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67E329" w14:textId="6C2B414B" w:rsidR="0016456A" w:rsidRPr="007D5EE9" w:rsidRDefault="000201F2" w:rsidP="00374F84">
      <w:pPr>
        <w:jc w:val="center"/>
        <w:outlineLvl w:val="0"/>
        <w:rPr>
          <w:rFonts w:asciiTheme="majorHAnsi" w:hAnsiTheme="majorHAnsi" w:cstheme="majorHAnsi"/>
          <w:b/>
          <w:color w:val="000000"/>
          <w:sz w:val="22"/>
          <w:szCs w:val="22"/>
        </w:rPr>
      </w:pPr>
      <w:r>
        <w:rPr>
          <w:rFonts w:asciiTheme="majorHAnsi" w:hAnsiTheme="majorHAnsi" w:cstheme="majorHAnsi"/>
          <w:b/>
          <w:color w:val="000000"/>
          <w:sz w:val="22"/>
          <w:szCs w:val="22"/>
        </w:rPr>
        <w:t>Ju</w:t>
      </w:r>
      <w:r w:rsidR="006C6016">
        <w:rPr>
          <w:rFonts w:asciiTheme="majorHAnsi" w:hAnsiTheme="majorHAnsi" w:cstheme="majorHAnsi"/>
          <w:b/>
          <w:color w:val="000000"/>
          <w:sz w:val="22"/>
          <w:szCs w:val="22"/>
        </w:rPr>
        <w:t xml:space="preserve">ly </w:t>
      </w:r>
      <w:r w:rsidR="00F10F8D">
        <w:rPr>
          <w:rFonts w:asciiTheme="majorHAnsi" w:hAnsiTheme="majorHAnsi" w:cstheme="majorHAnsi"/>
          <w:b/>
          <w:color w:val="000000"/>
          <w:sz w:val="22"/>
          <w:szCs w:val="22"/>
        </w:rPr>
        <w:t>25</w:t>
      </w:r>
      <w:r w:rsidR="00D16D75" w:rsidRPr="007D5EE9">
        <w:rPr>
          <w:rFonts w:asciiTheme="majorHAnsi" w:hAnsiTheme="majorHAnsi" w:cstheme="majorHAnsi"/>
          <w:b/>
          <w:color w:val="000000"/>
          <w:sz w:val="22"/>
          <w:szCs w:val="22"/>
        </w:rPr>
        <w:t>,</w:t>
      </w:r>
      <w:r w:rsidR="0016456A" w:rsidRPr="007D5EE9">
        <w:rPr>
          <w:rFonts w:asciiTheme="majorHAnsi" w:hAnsiTheme="majorHAnsi" w:cstheme="majorHAnsi"/>
          <w:b/>
          <w:color w:val="000000"/>
          <w:sz w:val="22"/>
          <w:szCs w:val="22"/>
        </w:rPr>
        <w:t xml:space="preserve"> 201</w:t>
      </w:r>
      <w:r w:rsidR="00900030" w:rsidRPr="007D5EE9">
        <w:rPr>
          <w:rFonts w:asciiTheme="majorHAnsi" w:hAnsiTheme="majorHAnsi" w:cstheme="majorHAnsi"/>
          <w:b/>
          <w:color w:val="000000"/>
          <w:sz w:val="22"/>
          <w:szCs w:val="22"/>
        </w:rPr>
        <w:t>9</w:t>
      </w:r>
      <w:r w:rsidR="0016456A" w:rsidRPr="007D5EE9">
        <w:rPr>
          <w:rFonts w:asciiTheme="majorHAnsi" w:hAnsiTheme="majorHAnsi" w:cstheme="majorHAnsi"/>
          <w:b/>
          <w:color w:val="000000"/>
          <w:sz w:val="22"/>
          <w:szCs w:val="22"/>
        </w:rPr>
        <w:t>, 9:00 am</w:t>
      </w:r>
    </w:p>
    <w:p w14:paraId="16829B80" w14:textId="590CED58" w:rsidR="0016456A" w:rsidRPr="003E0571" w:rsidRDefault="00240199" w:rsidP="0016456A">
      <w:pPr>
        <w:jc w:val="center"/>
        <w:outlineLvl w:val="0"/>
        <w:rPr>
          <w:rFonts w:asciiTheme="majorHAnsi" w:hAnsiTheme="majorHAnsi" w:cstheme="majorHAnsi"/>
          <w:sz w:val="22"/>
          <w:szCs w:val="22"/>
        </w:rPr>
      </w:pPr>
      <w:r>
        <w:rPr>
          <w:rFonts w:asciiTheme="majorHAnsi" w:hAnsiTheme="majorHAnsi" w:cstheme="majorHAnsi"/>
          <w:sz w:val="22"/>
          <w:szCs w:val="22"/>
        </w:rPr>
        <w:t>Poinsettia</w:t>
      </w:r>
      <w:r w:rsidR="0016456A" w:rsidRPr="003E0571">
        <w:rPr>
          <w:rFonts w:asciiTheme="majorHAnsi" w:hAnsiTheme="majorHAnsi" w:cstheme="majorHAnsi"/>
          <w:sz w:val="22"/>
          <w:szCs w:val="22"/>
        </w:rPr>
        <w:t xml:space="preserve"> Room, Encinitas City Hall</w:t>
      </w:r>
    </w:p>
    <w:p w14:paraId="3BD16299" w14:textId="5FFA2D4C" w:rsidR="00462297" w:rsidRPr="007D5EE9" w:rsidRDefault="0016456A" w:rsidP="00240199">
      <w:pPr>
        <w:tabs>
          <w:tab w:val="center" w:pos="5040"/>
        </w:tabs>
        <w:jc w:val="center"/>
        <w:outlineLvl w:val="0"/>
        <w:rPr>
          <w:rFonts w:asciiTheme="majorHAnsi" w:hAnsiTheme="majorHAnsi" w:cstheme="majorHAnsi"/>
          <w:sz w:val="22"/>
          <w:szCs w:val="22"/>
        </w:rPr>
      </w:pPr>
      <w:r w:rsidRPr="003E0571">
        <w:rPr>
          <w:rFonts w:asciiTheme="majorHAnsi" w:hAnsiTheme="majorHAnsi" w:cstheme="majorHAnsi"/>
          <w:sz w:val="22"/>
          <w:szCs w:val="22"/>
        </w:rPr>
        <w:t>505 S. Vulcan Avenue, Encinitas, CA 92024 </w:t>
      </w:r>
    </w:p>
    <w:p w14:paraId="43A9636F" w14:textId="58F66D96" w:rsidR="0016456A" w:rsidRPr="007D5EE9" w:rsidRDefault="0016456A" w:rsidP="00FD46A6">
      <w:pPr>
        <w:tabs>
          <w:tab w:val="center" w:pos="5040"/>
        </w:tabs>
        <w:jc w:val="center"/>
        <w:outlineLvl w:val="0"/>
        <w:rPr>
          <w:rFonts w:asciiTheme="majorHAnsi" w:hAnsiTheme="majorHAnsi" w:cstheme="majorHAnsi"/>
          <w:sz w:val="22"/>
          <w:szCs w:val="22"/>
        </w:rPr>
      </w:pPr>
      <w:r w:rsidRPr="007D5EE9">
        <w:rPr>
          <w:rFonts w:asciiTheme="majorHAnsi" w:hAnsiTheme="majorHAnsi" w:cstheme="majorHAnsi"/>
          <w:sz w:val="22"/>
          <w:szCs w:val="22"/>
        </w:rPr>
        <w:t>Board member</w:t>
      </w:r>
      <w:r w:rsidR="00B74DFC" w:rsidRPr="007D5EE9">
        <w:rPr>
          <w:rFonts w:asciiTheme="majorHAnsi" w:hAnsiTheme="majorHAnsi" w:cstheme="majorHAnsi"/>
          <w:sz w:val="22"/>
          <w:szCs w:val="22"/>
        </w:rPr>
        <w:t>s Dave Roberts and</w:t>
      </w:r>
      <w:r w:rsidR="00B638DC" w:rsidRPr="007D5EE9">
        <w:rPr>
          <w:rFonts w:asciiTheme="majorHAnsi" w:hAnsiTheme="majorHAnsi" w:cstheme="majorHAnsi"/>
          <w:sz w:val="22"/>
          <w:szCs w:val="22"/>
        </w:rPr>
        <w:t xml:space="preserve"> </w:t>
      </w:r>
      <w:r w:rsidR="003404EB" w:rsidRPr="007D5EE9">
        <w:rPr>
          <w:rFonts w:asciiTheme="majorHAnsi" w:hAnsiTheme="majorHAnsi" w:cstheme="majorHAnsi"/>
          <w:sz w:val="22"/>
          <w:szCs w:val="22"/>
        </w:rPr>
        <w:t>LaVonna Con</w:t>
      </w:r>
      <w:r w:rsidR="00F94D34" w:rsidRPr="007D5EE9">
        <w:rPr>
          <w:rFonts w:asciiTheme="majorHAnsi" w:hAnsiTheme="majorHAnsi" w:cstheme="majorHAnsi"/>
          <w:sz w:val="22"/>
          <w:szCs w:val="22"/>
        </w:rPr>
        <w:t>n</w:t>
      </w:r>
      <w:r w:rsidR="003404EB" w:rsidRPr="007D5EE9">
        <w:rPr>
          <w:rFonts w:asciiTheme="majorHAnsi" w:hAnsiTheme="majorHAnsi" w:cstheme="majorHAnsi"/>
          <w:sz w:val="22"/>
          <w:szCs w:val="22"/>
        </w:rPr>
        <w:t xml:space="preserve">elly </w:t>
      </w:r>
      <w:r w:rsidRPr="007D5EE9">
        <w:rPr>
          <w:rFonts w:asciiTheme="majorHAnsi" w:hAnsiTheme="majorHAnsi" w:cstheme="majorHAnsi"/>
          <w:sz w:val="22"/>
          <w:szCs w:val="22"/>
        </w:rPr>
        <w:t>will</w:t>
      </w:r>
      <w:r w:rsidR="00C17207" w:rsidRPr="007D5EE9">
        <w:rPr>
          <w:rFonts w:asciiTheme="majorHAnsi" w:hAnsiTheme="majorHAnsi" w:cstheme="majorHAnsi"/>
          <w:sz w:val="22"/>
          <w:szCs w:val="22"/>
        </w:rPr>
        <w:t xml:space="preserve"> join the meeting via teleconference.</w:t>
      </w:r>
    </w:p>
    <w:p w14:paraId="54587436" w14:textId="53E5B315" w:rsidR="0016456A" w:rsidRPr="007D5EE9" w:rsidRDefault="0016456A" w:rsidP="00FD46A6">
      <w:pPr>
        <w:rPr>
          <w:rFonts w:asciiTheme="majorHAnsi" w:hAnsiTheme="majorHAnsi" w:cstheme="majorHAnsi"/>
          <w:spacing w:val="20"/>
          <w:sz w:val="22"/>
          <w:szCs w:val="22"/>
        </w:rPr>
      </w:pPr>
      <w:r w:rsidRPr="007D5EE9">
        <w:rPr>
          <w:rFonts w:asciiTheme="majorHAnsi" w:hAnsiTheme="majorHAnsi" w:cstheme="majorHAnsi"/>
          <w:spacing w:val="20"/>
          <w:sz w:val="22"/>
          <w:szCs w:val="22"/>
        </w:rPr>
        <w:tab/>
      </w:r>
    </w:p>
    <w:p w14:paraId="6A9EE7A9" w14:textId="50B11B43" w:rsidR="00500D55" w:rsidRPr="007D5EE9" w:rsidRDefault="008E786D" w:rsidP="00FD46A6">
      <w:pPr>
        <w:ind w:left="360" w:firstLine="360"/>
        <w:rPr>
          <w:rFonts w:asciiTheme="majorHAnsi" w:hAnsiTheme="majorHAnsi" w:cstheme="majorHAnsi"/>
          <w:b/>
          <w:sz w:val="22"/>
          <w:szCs w:val="22"/>
        </w:rPr>
      </w:pPr>
      <w:r w:rsidRPr="007D5EE9">
        <w:rPr>
          <w:rFonts w:asciiTheme="majorHAnsi" w:hAnsiTheme="majorHAnsi" w:cstheme="majorHAnsi"/>
          <w:b/>
          <w:sz w:val="22"/>
          <w:szCs w:val="22"/>
        </w:rPr>
        <w:t>Meeting call to order</w:t>
      </w:r>
      <w:r w:rsidR="00146124">
        <w:rPr>
          <w:rFonts w:asciiTheme="majorHAnsi" w:hAnsiTheme="majorHAnsi" w:cstheme="majorHAnsi"/>
          <w:b/>
          <w:sz w:val="22"/>
          <w:szCs w:val="22"/>
        </w:rPr>
        <w:t xml:space="preserve">, </w:t>
      </w:r>
      <w:r w:rsidR="00146124" w:rsidRPr="007D5EE9">
        <w:rPr>
          <w:rFonts w:asciiTheme="majorHAnsi" w:hAnsiTheme="majorHAnsi" w:cstheme="majorHAnsi"/>
          <w:b/>
          <w:sz w:val="22"/>
          <w:szCs w:val="22"/>
        </w:rPr>
        <w:t>Introductions</w:t>
      </w:r>
      <w:r w:rsidR="00146124">
        <w:rPr>
          <w:rFonts w:asciiTheme="majorHAnsi" w:hAnsiTheme="majorHAnsi" w:cstheme="majorHAnsi"/>
          <w:b/>
          <w:sz w:val="22"/>
          <w:szCs w:val="22"/>
        </w:rPr>
        <w:tab/>
      </w:r>
      <w:r w:rsidR="00146124">
        <w:rPr>
          <w:rFonts w:asciiTheme="majorHAnsi" w:hAnsiTheme="majorHAnsi" w:cstheme="majorHAnsi"/>
          <w:b/>
          <w:sz w:val="22"/>
          <w:szCs w:val="22"/>
        </w:rPr>
        <w:tab/>
      </w:r>
      <w:r w:rsidR="00146124">
        <w:rPr>
          <w:rFonts w:asciiTheme="majorHAnsi" w:hAnsiTheme="majorHAnsi" w:cstheme="majorHAnsi"/>
          <w:b/>
          <w:sz w:val="22"/>
          <w:szCs w:val="22"/>
        </w:rPr>
        <w:tab/>
      </w:r>
      <w:r w:rsidR="00146124">
        <w:rPr>
          <w:rFonts w:asciiTheme="majorHAnsi" w:hAnsiTheme="majorHAnsi" w:cstheme="majorHAnsi"/>
          <w:b/>
          <w:sz w:val="22"/>
          <w:szCs w:val="22"/>
        </w:rPr>
        <w:tab/>
      </w:r>
      <w:r w:rsidR="00146124">
        <w:rPr>
          <w:rFonts w:asciiTheme="majorHAnsi" w:hAnsiTheme="majorHAnsi" w:cstheme="majorHAnsi"/>
          <w:b/>
          <w:sz w:val="22"/>
          <w:szCs w:val="22"/>
        </w:rPr>
        <w:tab/>
      </w:r>
      <w:r w:rsidR="00146124">
        <w:rPr>
          <w:rFonts w:asciiTheme="majorHAnsi" w:hAnsiTheme="majorHAnsi" w:cstheme="majorHAnsi"/>
          <w:b/>
          <w:sz w:val="22"/>
          <w:szCs w:val="22"/>
        </w:rPr>
        <w:tab/>
      </w:r>
      <w:r w:rsidR="00747145">
        <w:rPr>
          <w:rFonts w:asciiTheme="majorHAnsi" w:hAnsiTheme="majorHAnsi" w:cstheme="majorHAnsi"/>
          <w:b/>
          <w:sz w:val="22"/>
          <w:szCs w:val="22"/>
        </w:rPr>
        <w:tab/>
      </w:r>
      <w:r w:rsidR="0016456A" w:rsidRPr="007D5EE9">
        <w:rPr>
          <w:rFonts w:asciiTheme="majorHAnsi" w:hAnsiTheme="majorHAnsi" w:cstheme="majorHAnsi"/>
          <w:b/>
          <w:sz w:val="22"/>
          <w:szCs w:val="22"/>
        </w:rPr>
        <w:t>9:00 a.m.</w:t>
      </w:r>
    </w:p>
    <w:p w14:paraId="0CA911D7" w14:textId="77777777" w:rsidR="00101168" w:rsidRPr="007D5EE9" w:rsidRDefault="00101168" w:rsidP="00FD46A6">
      <w:pPr>
        <w:rPr>
          <w:rFonts w:asciiTheme="majorHAnsi" w:hAnsiTheme="majorHAnsi" w:cstheme="majorHAnsi"/>
          <w:b/>
          <w:sz w:val="22"/>
          <w:szCs w:val="22"/>
        </w:rPr>
      </w:pPr>
    </w:p>
    <w:p w14:paraId="4D1E2C96" w14:textId="77777777" w:rsidR="00101168" w:rsidRPr="007D5EE9" w:rsidRDefault="00101168" w:rsidP="00FD46A6">
      <w:pPr>
        <w:pStyle w:val="ListParagraph"/>
        <w:numPr>
          <w:ilvl w:val="0"/>
          <w:numId w:val="1"/>
        </w:numPr>
        <w:spacing w:after="0" w:line="240" w:lineRule="auto"/>
        <w:rPr>
          <w:rFonts w:asciiTheme="majorHAnsi" w:hAnsiTheme="majorHAnsi" w:cstheme="majorHAnsi"/>
        </w:rPr>
      </w:pPr>
      <w:r w:rsidRPr="007D5EE9">
        <w:rPr>
          <w:rFonts w:asciiTheme="majorHAnsi" w:hAnsiTheme="majorHAnsi" w:cstheme="majorHAnsi"/>
        </w:rPr>
        <w:t>Public Comment</w:t>
      </w:r>
      <w:r w:rsidRPr="007D5EE9">
        <w:rPr>
          <w:rFonts w:asciiTheme="majorHAnsi" w:hAnsiTheme="majorHAnsi" w:cstheme="majorHAnsi"/>
        </w:rPr>
        <w:tab/>
      </w:r>
      <w:r w:rsidRPr="007D5EE9">
        <w:rPr>
          <w:rFonts w:asciiTheme="majorHAnsi" w:hAnsiTheme="majorHAnsi" w:cstheme="majorHAnsi"/>
        </w:rPr>
        <w:tab/>
      </w:r>
      <w:r w:rsidRPr="007D5EE9">
        <w:rPr>
          <w:rFonts w:asciiTheme="majorHAnsi" w:hAnsiTheme="majorHAnsi" w:cstheme="majorHAnsi"/>
        </w:rPr>
        <w:tab/>
      </w:r>
      <w:r w:rsidRPr="007D5EE9">
        <w:rPr>
          <w:rFonts w:asciiTheme="majorHAnsi" w:hAnsiTheme="majorHAnsi" w:cstheme="majorHAnsi"/>
        </w:rPr>
        <w:tab/>
      </w:r>
      <w:r w:rsidRPr="007D5EE9">
        <w:rPr>
          <w:rFonts w:asciiTheme="majorHAnsi" w:hAnsiTheme="majorHAnsi" w:cstheme="majorHAnsi"/>
        </w:rPr>
        <w:tab/>
      </w:r>
      <w:r w:rsidRPr="007D5EE9">
        <w:rPr>
          <w:rFonts w:asciiTheme="majorHAnsi" w:hAnsiTheme="majorHAnsi" w:cstheme="majorHAnsi"/>
        </w:rPr>
        <w:tab/>
      </w:r>
      <w:r w:rsidRPr="007D5EE9">
        <w:rPr>
          <w:rFonts w:asciiTheme="majorHAnsi" w:hAnsiTheme="majorHAnsi" w:cstheme="majorHAnsi"/>
        </w:rPr>
        <w:tab/>
      </w:r>
      <w:r w:rsidRPr="007D5EE9">
        <w:rPr>
          <w:rFonts w:asciiTheme="majorHAnsi" w:hAnsiTheme="majorHAnsi" w:cstheme="majorHAnsi"/>
        </w:rPr>
        <w:tab/>
      </w:r>
      <w:r>
        <w:rPr>
          <w:rFonts w:asciiTheme="majorHAnsi" w:hAnsiTheme="majorHAnsi" w:cstheme="majorHAnsi"/>
        </w:rPr>
        <w:tab/>
      </w:r>
      <w:r w:rsidRPr="007D5EE9">
        <w:rPr>
          <w:rFonts w:asciiTheme="majorHAnsi" w:hAnsiTheme="majorHAnsi" w:cstheme="majorHAnsi"/>
        </w:rPr>
        <w:t>INFORMATION</w:t>
      </w:r>
    </w:p>
    <w:p w14:paraId="19A15B46" w14:textId="77777777" w:rsidR="00101168" w:rsidRPr="007D5EE9" w:rsidRDefault="00101168" w:rsidP="00FD46A6">
      <w:pPr>
        <w:rPr>
          <w:rFonts w:asciiTheme="majorHAnsi" w:hAnsiTheme="majorHAnsi" w:cstheme="majorHAnsi"/>
          <w:sz w:val="22"/>
          <w:szCs w:val="22"/>
        </w:rPr>
      </w:pPr>
      <w:r w:rsidRPr="007D5EE9">
        <w:rPr>
          <w:rFonts w:asciiTheme="majorHAnsi" w:hAnsiTheme="majorHAnsi" w:cstheme="majorHAnsi"/>
          <w:sz w:val="22"/>
          <w:szCs w:val="22"/>
        </w:rPr>
        <w:t> </w:t>
      </w:r>
    </w:p>
    <w:p w14:paraId="5E374BAB" w14:textId="1BA89EC5" w:rsidR="00101168" w:rsidRPr="007D5EE9" w:rsidRDefault="00101168" w:rsidP="00FD46A6">
      <w:pPr>
        <w:pStyle w:val="ListParagraph"/>
        <w:numPr>
          <w:ilvl w:val="0"/>
          <w:numId w:val="1"/>
        </w:numPr>
        <w:spacing w:after="0" w:line="240" w:lineRule="auto"/>
        <w:rPr>
          <w:rFonts w:asciiTheme="majorHAnsi" w:hAnsiTheme="majorHAnsi" w:cstheme="majorHAnsi"/>
        </w:rPr>
      </w:pPr>
      <w:r>
        <w:rPr>
          <w:rFonts w:asciiTheme="majorHAnsi" w:hAnsiTheme="majorHAnsi" w:cstheme="majorHAnsi"/>
        </w:rPr>
        <w:t xml:space="preserve">June 27 Board Meeting </w:t>
      </w:r>
      <w:r w:rsidRPr="007D5EE9">
        <w:rPr>
          <w:rFonts w:asciiTheme="majorHAnsi" w:hAnsiTheme="majorHAnsi" w:cstheme="majorHAnsi"/>
        </w:rPr>
        <w:t>Minutes</w:t>
      </w:r>
      <w:r w:rsidRPr="007D5EE9">
        <w:rPr>
          <w:rFonts w:asciiTheme="majorHAnsi" w:hAnsiTheme="majorHAnsi" w:cstheme="majorHAnsi"/>
        </w:rPr>
        <w:tab/>
      </w:r>
      <w:r w:rsidRPr="007D5EE9">
        <w:rPr>
          <w:rFonts w:asciiTheme="majorHAnsi" w:hAnsiTheme="majorHAnsi" w:cstheme="majorHAnsi"/>
        </w:rPr>
        <w:tab/>
      </w:r>
      <w:r w:rsidRPr="007D5EE9">
        <w:rPr>
          <w:rFonts w:asciiTheme="majorHAnsi" w:hAnsiTheme="majorHAnsi" w:cstheme="majorHAnsi"/>
        </w:rPr>
        <w:tab/>
      </w:r>
      <w:r w:rsidRPr="007D5EE9">
        <w:rPr>
          <w:rFonts w:asciiTheme="majorHAnsi" w:hAnsiTheme="majorHAnsi" w:cstheme="majorHAnsi"/>
        </w:rPr>
        <w:tab/>
      </w:r>
      <w:r w:rsidRPr="007D5EE9">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7D5EE9">
        <w:rPr>
          <w:rFonts w:asciiTheme="majorHAnsi" w:hAnsiTheme="majorHAnsi" w:cstheme="majorHAnsi"/>
        </w:rPr>
        <w:t>p-</w:t>
      </w:r>
      <w:r w:rsidR="00240199">
        <w:rPr>
          <w:rFonts w:asciiTheme="majorHAnsi" w:hAnsiTheme="majorHAnsi" w:cstheme="majorHAnsi"/>
        </w:rPr>
        <w:t xml:space="preserve"> 2</w:t>
      </w:r>
      <w:r w:rsidRPr="007D5EE9">
        <w:rPr>
          <w:rFonts w:asciiTheme="majorHAnsi" w:hAnsiTheme="majorHAnsi" w:cstheme="majorHAnsi"/>
        </w:rPr>
        <w:tab/>
        <w:t>ACTION</w:t>
      </w:r>
    </w:p>
    <w:p w14:paraId="0A5EC4A7" w14:textId="77777777" w:rsidR="00101168" w:rsidRPr="007D5EE9" w:rsidRDefault="00101168" w:rsidP="00FD46A6">
      <w:pPr>
        <w:pStyle w:val="ListParagraph"/>
        <w:spacing w:after="0" w:line="240" w:lineRule="auto"/>
        <w:rPr>
          <w:rFonts w:asciiTheme="majorHAnsi" w:hAnsiTheme="majorHAnsi" w:cstheme="majorHAnsi"/>
        </w:rPr>
      </w:pPr>
    </w:p>
    <w:p w14:paraId="031CE128" w14:textId="2EDF9D18" w:rsidR="008945C3" w:rsidRPr="008945C3" w:rsidRDefault="008945C3" w:rsidP="008945C3">
      <w:pPr>
        <w:pStyle w:val="ListParagraph"/>
        <w:numPr>
          <w:ilvl w:val="0"/>
          <w:numId w:val="1"/>
        </w:numPr>
        <w:spacing w:after="0"/>
        <w:rPr>
          <w:rFonts w:asciiTheme="majorHAnsi" w:hAnsiTheme="majorHAnsi" w:cstheme="majorHAnsi"/>
        </w:rPr>
      </w:pPr>
      <w:r w:rsidRPr="008945C3">
        <w:rPr>
          <w:rFonts w:asciiTheme="majorHAnsi" w:hAnsiTheme="majorHAnsi" w:cstheme="majorHAnsi"/>
        </w:rPr>
        <w:t>Workplace Equity and Civility Initiative Commitment</w:t>
      </w:r>
      <w:r w:rsidR="00DF5C0A" w:rsidRPr="008945C3">
        <w:rPr>
          <w:rFonts w:asciiTheme="majorHAnsi" w:hAnsiTheme="majorHAnsi" w:cstheme="majorHAnsi"/>
        </w:rPr>
        <w:t xml:space="preserve"> </w:t>
      </w:r>
      <w:r w:rsidR="00D560E4">
        <w:rPr>
          <w:rFonts w:asciiTheme="majorHAnsi" w:hAnsiTheme="majorHAnsi" w:cstheme="majorHAnsi"/>
        </w:rPr>
        <w:tab/>
      </w:r>
      <w:r w:rsidR="00D560E4">
        <w:rPr>
          <w:rFonts w:asciiTheme="majorHAnsi" w:hAnsiTheme="majorHAnsi" w:cstheme="majorHAnsi"/>
        </w:rPr>
        <w:tab/>
      </w:r>
      <w:r w:rsidR="00D560E4">
        <w:rPr>
          <w:rFonts w:asciiTheme="majorHAnsi" w:hAnsiTheme="majorHAnsi" w:cstheme="majorHAnsi"/>
        </w:rPr>
        <w:tab/>
      </w:r>
      <w:r w:rsidR="00D560E4">
        <w:rPr>
          <w:rFonts w:asciiTheme="majorHAnsi" w:hAnsiTheme="majorHAnsi" w:cstheme="majorHAnsi"/>
        </w:rPr>
        <w:tab/>
        <w:t>p-</w:t>
      </w:r>
      <w:r w:rsidR="00240199">
        <w:rPr>
          <w:rFonts w:asciiTheme="majorHAnsi" w:hAnsiTheme="majorHAnsi" w:cstheme="majorHAnsi"/>
        </w:rPr>
        <w:t xml:space="preserve"> 5</w:t>
      </w:r>
    </w:p>
    <w:p w14:paraId="5D50E2E2" w14:textId="77777777" w:rsidR="008945C3" w:rsidRPr="008945C3" w:rsidRDefault="008945C3" w:rsidP="008945C3">
      <w:pPr>
        <w:pStyle w:val="ListParagraph"/>
        <w:ind w:right="950"/>
        <w:rPr>
          <w:rFonts w:asciiTheme="majorHAnsi" w:hAnsiTheme="majorHAnsi" w:cstheme="majorHAnsi"/>
          <w:b/>
        </w:rPr>
      </w:pPr>
    </w:p>
    <w:p w14:paraId="70AAF2DD" w14:textId="539A7E08" w:rsidR="00101168" w:rsidRPr="006C6016" w:rsidRDefault="00101168" w:rsidP="00FD46A6">
      <w:pPr>
        <w:pStyle w:val="ListParagraph"/>
        <w:numPr>
          <w:ilvl w:val="0"/>
          <w:numId w:val="1"/>
        </w:numPr>
        <w:spacing w:after="0" w:line="240" w:lineRule="auto"/>
        <w:rPr>
          <w:rFonts w:asciiTheme="majorHAnsi" w:hAnsiTheme="majorHAnsi" w:cstheme="majorHAnsi"/>
        </w:rPr>
      </w:pPr>
      <w:r w:rsidRPr="006C6016">
        <w:rPr>
          <w:rFonts w:asciiTheme="majorHAnsi" w:hAnsiTheme="majorHAnsi" w:cstheme="majorHAnsi"/>
        </w:rPr>
        <w:t>Review of Triennial TDA Audit of FACT</w:t>
      </w:r>
      <w:r w:rsidR="008945C3">
        <w:rPr>
          <w:rFonts w:asciiTheme="majorHAnsi" w:hAnsiTheme="majorHAnsi" w:cstheme="majorHAnsi"/>
        </w:rPr>
        <w:t>, FY 2016-18</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p-</w:t>
      </w:r>
      <w:r w:rsidR="00240199">
        <w:rPr>
          <w:rFonts w:asciiTheme="majorHAnsi" w:hAnsiTheme="majorHAnsi" w:cstheme="majorHAnsi"/>
        </w:rPr>
        <w:t xml:space="preserve"> 7</w:t>
      </w:r>
      <w:r>
        <w:rPr>
          <w:rFonts w:asciiTheme="majorHAnsi" w:hAnsiTheme="majorHAnsi" w:cstheme="majorHAnsi"/>
        </w:rPr>
        <w:tab/>
        <w:t>ACTION</w:t>
      </w:r>
    </w:p>
    <w:p w14:paraId="6933EAF7" w14:textId="77777777" w:rsidR="00101168" w:rsidRPr="001573FF" w:rsidRDefault="00101168" w:rsidP="00FD46A6">
      <w:pPr>
        <w:pStyle w:val="ListParagraph"/>
        <w:spacing w:after="0" w:line="240" w:lineRule="auto"/>
        <w:rPr>
          <w:rFonts w:asciiTheme="majorHAnsi" w:hAnsiTheme="majorHAnsi" w:cstheme="majorHAnsi"/>
        </w:rPr>
      </w:pPr>
    </w:p>
    <w:p w14:paraId="1F5CF91F" w14:textId="772461FD" w:rsidR="00DF5C0A" w:rsidRDefault="00DF5C0A" w:rsidP="00DF5C0A">
      <w:pPr>
        <w:pStyle w:val="ListParagraph"/>
        <w:numPr>
          <w:ilvl w:val="0"/>
          <w:numId w:val="1"/>
        </w:numPr>
        <w:spacing w:after="0" w:line="240" w:lineRule="auto"/>
        <w:rPr>
          <w:rFonts w:asciiTheme="majorHAnsi" w:hAnsiTheme="majorHAnsi" w:cstheme="majorHAnsi"/>
        </w:rPr>
      </w:pPr>
      <w:r>
        <w:rPr>
          <w:rFonts w:asciiTheme="majorHAnsi" w:hAnsiTheme="majorHAnsi" w:cstheme="majorHAnsi"/>
        </w:rPr>
        <w:t>New Grant Proposals</w:t>
      </w:r>
      <w:r w:rsidR="0023611D">
        <w:rPr>
          <w:rFonts w:asciiTheme="majorHAnsi" w:hAnsiTheme="majorHAnsi" w:cstheme="majorHAnsi"/>
        </w:rPr>
        <w:t>, Award</w:t>
      </w:r>
    </w:p>
    <w:p w14:paraId="0B27C1CD" w14:textId="77777777" w:rsidR="00DF5C0A" w:rsidRPr="00DF5C0A" w:rsidRDefault="00DF5C0A" w:rsidP="00DF5C0A">
      <w:pPr>
        <w:ind w:left="360"/>
        <w:rPr>
          <w:rFonts w:asciiTheme="majorHAnsi" w:hAnsiTheme="majorHAnsi" w:cstheme="majorHAnsi"/>
        </w:rPr>
      </w:pPr>
    </w:p>
    <w:p w14:paraId="42540B8D" w14:textId="68E1CA5A" w:rsidR="00DF5C0A" w:rsidRDefault="00DF5C0A" w:rsidP="00DF5C0A">
      <w:pPr>
        <w:pStyle w:val="ListParagraph"/>
        <w:numPr>
          <w:ilvl w:val="0"/>
          <w:numId w:val="1"/>
        </w:num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 xml:space="preserve">Review of FACT’s </w:t>
      </w:r>
      <w:r w:rsidRPr="003E0571">
        <w:rPr>
          <w:rFonts w:asciiTheme="majorHAnsi" w:hAnsiTheme="majorHAnsi" w:cstheme="majorHAnsi"/>
          <w:color w:val="000000" w:themeColor="text1"/>
        </w:rPr>
        <w:t>Business Plan</w:t>
      </w:r>
      <w:r w:rsidRPr="00742894">
        <w:rPr>
          <w:rFonts w:cs="Calibri"/>
          <w:color w:val="000000"/>
        </w:rPr>
        <w:t xml:space="preserve"> </w:t>
      </w:r>
      <w:r w:rsidRPr="004F2EC2">
        <w:rPr>
          <w:rFonts w:cs="Calibri"/>
          <w:color w:val="000000"/>
        </w:rPr>
        <w:t>2020-2025</w:t>
      </w:r>
      <w:r w:rsidRPr="003E0571">
        <w:rPr>
          <w:rFonts w:asciiTheme="majorHAnsi" w:hAnsiTheme="majorHAnsi" w:cstheme="majorHAnsi"/>
          <w:color w:val="000000" w:themeColor="text1"/>
        </w:rPr>
        <w:tab/>
      </w:r>
      <w:r w:rsidRPr="003E0571">
        <w:rPr>
          <w:rFonts w:asciiTheme="majorHAnsi" w:hAnsiTheme="majorHAnsi" w:cstheme="majorHAnsi"/>
          <w:color w:val="000000" w:themeColor="text1"/>
        </w:rPr>
        <w:tab/>
      </w:r>
      <w:r w:rsidRPr="003E0571">
        <w:rPr>
          <w:rFonts w:asciiTheme="majorHAnsi" w:hAnsiTheme="majorHAnsi" w:cstheme="majorHAnsi"/>
          <w:color w:val="000000" w:themeColor="text1"/>
        </w:rPr>
        <w:tab/>
      </w:r>
      <w:r w:rsidRPr="003E0571">
        <w:rPr>
          <w:rFonts w:asciiTheme="majorHAnsi" w:hAnsiTheme="majorHAnsi" w:cstheme="majorHAnsi"/>
          <w:color w:val="000000" w:themeColor="text1"/>
        </w:rPr>
        <w:tab/>
      </w:r>
      <w:r>
        <w:rPr>
          <w:rFonts w:asciiTheme="majorHAnsi" w:hAnsiTheme="majorHAnsi" w:cstheme="majorHAnsi"/>
          <w:color w:val="000000" w:themeColor="text1"/>
        </w:rPr>
        <w:tab/>
      </w:r>
      <w:r w:rsidRPr="003E0571">
        <w:rPr>
          <w:rFonts w:asciiTheme="majorHAnsi" w:hAnsiTheme="majorHAnsi" w:cstheme="majorHAnsi"/>
          <w:color w:val="000000" w:themeColor="text1"/>
        </w:rPr>
        <w:t xml:space="preserve">p- </w:t>
      </w:r>
      <w:r w:rsidR="00240199">
        <w:rPr>
          <w:rFonts w:asciiTheme="majorHAnsi" w:hAnsiTheme="majorHAnsi" w:cstheme="majorHAnsi"/>
          <w:color w:val="000000" w:themeColor="text1"/>
        </w:rPr>
        <w:t>9</w:t>
      </w:r>
      <w:r w:rsidRPr="003E0571">
        <w:rPr>
          <w:rFonts w:asciiTheme="majorHAnsi" w:hAnsiTheme="majorHAnsi" w:cstheme="majorHAnsi"/>
          <w:color w:val="000000" w:themeColor="text1"/>
        </w:rPr>
        <w:tab/>
      </w:r>
      <w:r>
        <w:rPr>
          <w:rFonts w:asciiTheme="majorHAnsi" w:hAnsiTheme="majorHAnsi" w:cstheme="majorHAnsi"/>
          <w:color w:val="000000" w:themeColor="text1"/>
        </w:rPr>
        <w:t>ACTION</w:t>
      </w:r>
      <w:r w:rsidRPr="003E0571">
        <w:rPr>
          <w:rFonts w:asciiTheme="majorHAnsi" w:hAnsiTheme="majorHAnsi" w:cstheme="majorHAnsi"/>
          <w:color w:val="000000" w:themeColor="text1"/>
        </w:rPr>
        <w:tab/>
      </w:r>
    </w:p>
    <w:p w14:paraId="1FB25E09" w14:textId="77777777" w:rsidR="00DF5C0A" w:rsidRPr="00DF5C0A" w:rsidRDefault="00DF5C0A" w:rsidP="00DF5C0A">
      <w:pPr>
        <w:ind w:left="360"/>
        <w:rPr>
          <w:rFonts w:asciiTheme="majorHAnsi" w:hAnsiTheme="majorHAnsi" w:cstheme="majorHAnsi"/>
          <w:color w:val="000000" w:themeColor="text1"/>
        </w:rPr>
      </w:pPr>
    </w:p>
    <w:p w14:paraId="07C9E81D" w14:textId="391CC98B" w:rsidR="00101168" w:rsidRPr="003D6DC5" w:rsidRDefault="00101168" w:rsidP="00FD46A6">
      <w:pPr>
        <w:pStyle w:val="ListParagraph"/>
        <w:numPr>
          <w:ilvl w:val="0"/>
          <w:numId w:val="1"/>
        </w:numPr>
        <w:spacing w:after="0" w:line="240" w:lineRule="auto"/>
        <w:rPr>
          <w:rFonts w:asciiTheme="majorHAnsi" w:hAnsiTheme="majorHAnsi" w:cstheme="majorHAnsi"/>
        </w:rPr>
      </w:pPr>
      <w:r>
        <w:rPr>
          <w:rFonts w:asciiTheme="majorHAnsi" w:hAnsiTheme="majorHAnsi" w:cstheme="majorHAnsi"/>
        </w:rPr>
        <w:t>Meeting Planning:</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Pr>
          <w:rFonts w:asciiTheme="majorHAnsi" w:hAnsiTheme="majorHAnsi" w:cstheme="majorHAnsi"/>
        </w:rPr>
        <w:tab/>
        <w:t>p-</w:t>
      </w:r>
      <w:r w:rsidR="00240199">
        <w:rPr>
          <w:rFonts w:asciiTheme="majorHAnsi" w:hAnsiTheme="majorHAnsi" w:cstheme="majorHAnsi"/>
        </w:rPr>
        <w:t xml:space="preserve"> 11</w:t>
      </w:r>
      <w:r>
        <w:rPr>
          <w:rFonts w:asciiTheme="majorHAnsi" w:hAnsiTheme="majorHAnsi" w:cstheme="majorHAnsi"/>
        </w:rPr>
        <w:tab/>
        <w:t>ACTION</w:t>
      </w:r>
    </w:p>
    <w:p w14:paraId="67DA66F7" w14:textId="77777777" w:rsidR="00101168" w:rsidRPr="003D6DC5" w:rsidRDefault="00101168" w:rsidP="004A496C">
      <w:pPr>
        <w:pStyle w:val="ListParagraph"/>
        <w:numPr>
          <w:ilvl w:val="0"/>
          <w:numId w:val="5"/>
        </w:numPr>
        <w:spacing w:after="0" w:line="240" w:lineRule="auto"/>
        <w:rPr>
          <w:rFonts w:asciiTheme="majorHAnsi" w:hAnsiTheme="majorHAnsi" w:cstheme="majorHAnsi"/>
        </w:rPr>
      </w:pPr>
      <w:r w:rsidRPr="003D6DC5">
        <w:rPr>
          <w:rFonts w:asciiTheme="majorHAnsi" w:hAnsiTheme="majorHAnsi" w:cstheme="majorHAnsi"/>
        </w:rPr>
        <w:t>Annual Meeting</w:t>
      </w:r>
      <w:r>
        <w:rPr>
          <w:rFonts w:asciiTheme="majorHAnsi" w:hAnsiTheme="majorHAnsi" w:cstheme="majorHAnsi"/>
        </w:rPr>
        <w:t xml:space="preserve"> Planning – December 17, 2019, Braille Inst.</w:t>
      </w:r>
    </w:p>
    <w:p w14:paraId="40AD080B" w14:textId="77777777" w:rsidR="00101168" w:rsidRPr="00F10F8D" w:rsidRDefault="00101168" w:rsidP="004A496C">
      <w:pPr>
        <w:pStyle w:val="ListParagraph"/>
        <w:numPr>
          <w:ilvl w:val="0"/>
          <w:numId w:val="5"/>
        </w:numPr>
        <w:spacing w:after="0" w:line="240" w:lineRule="auto"/>
        <w:rPr>
          <w:rFonts w:asciiTheme="majorHAnsi" w:hAnsiTheme="majorHAnsi" w:cstheme="majorHAnsi"/>
        </w:rPr>
      </w:pPr>
      <w:r>
        <w:rPr>
          <w:rFonts w:asciiTheme="majorHAnsi" w:hAnsiTheme="majorHAnsi" w:cstheme="majorHAnsi"/>
        </w:rPr>
        <w:t xml:space="preserve">Report </w:t>
      </w:r>
      <w:r w:rsidRPr="003D6DC5">
        <w:rPr>
          <w:rFonts w:asciiTheme="majorHAnsi" w:hAnsiTheme="majorHAnsi" w:cstheme="majorHAnsi"/>
        </w:rPr>
        <w:t xml:space="preserve">Release – </w:t>
      </w:r>
      <w:r w:rsidRPr="003D6DC5">
        <w:rPr>
          <w:rFonts w:asciiTheme="majorHAnsi" w:hAnsiTheme="majorHAnsi" w:cstheme="majorHAnsi"/>
          <w:i/>
        </w:rPr>
        <w:t>Leveraging FACT</w:t>
      </w:r>
      <w:r>
        <w:rPr>
          <w:rFonts w:asciiTheme="majorHAnsi" w:hAnsiTheme="majorHAnsi" w:cstheme="majorHAnsi"/>
          <w:i/>
        </w:rPr>
        <w:t xml:space="preserve"> , </w:t>
      </w:r>
      <w:r w:rsidRPr="00F10F8D">
        <w:rPr>
          <w:rFonts w:asciiTheme="majorHAnsi" w:hAnsiTheme="majorHAnsi" w:cstheme="majorHAnsi"/>
          <w:i/>
        </w:rPr>
        <w:t>September 12</w:t>
      </w:r>
    </w:p>
    <w:p w14:paraId="491A6091" w14:textId="707F1B84" w:rsidR="00101168" w:rsidRPr="00F10F8D" w:rsidRDefault="00101168" w:rsidP="004A496C">
      <w:pPr>
        <w:pStyle w:val="ListParagraph"/>
        <w:numPr>
          <w:ilvl w:val="0"/>
          <w:numId w:val="7"/>
        </w:numPr>
        <w:spacing w:after="0" w:line="240" w:lineRule="auto"/>
        <w:rPr>
          <w:rFonts w:asciiTheme="majorHAnsi" w:hAnsiTheme="majorHAnsi" w:cstheme="majorHAnsi"/>
        </w:rPr>
      </w:pPr>
      <w:r>
        <w:rPr>
          <w:rFonts w:asciiTheme="majorHAnsi" w:hAnsiTheme="majorHAnsi" w:cstheme="majorHAnsi"/>
          <w:i/>
        </w:rPr>
        <w:t>Speakers – Hon Colin Parent, TC</w:t>
      </w:r>
      <w:r w:rsidR="005E73C4">
        <w:rPr>
          <w:rFonts w:asciiTheme="majorHAnsi" w:hAnsiTheme="majorHAnsi" w:cstheme="majorHAnsi"/>
          <w:i/>
        </w:rPr>
        <w:t xml:space="preserve">, SANDAG &amp; FACT Board </w:t>
      </w:r>
      <w:r>
        <w:rPr>
          <w:rFonts w:asciiTheme="majorHAnsi" w:hAnsiTheme="majorHAnsi" w:cstheme="majorHAnsi"/>
          <w:i/>
        </w:rPr>
        <w:t>membe</w:t>
      </w:r>
      <w:r w:rsidR="005E73C4">
        <w:rPr>
          <w:rFonts w:asciiTheme="majorHAnsi" w:hAnsiTheme="majorHAnsi" w:cstheme="majorHAnsi"/>
          <w:i/>
        </w:rPr>
        <w:t>rs</w:t>
      </w:r>
    </w:p>
    <w:p w14:paraId="1834F281" w14:textId="71003EB1" w:rsidR="00101168" w:rsidRPr="00DF5C0A" w:rsidRDefault="00101168" w:rsidP="004A496C">
      <w:pPr>
        <w:pStyle w:val="ListParagraph"/>
        <w:numPr>
          <w:ilvl w:val="0"/>
          <w:numId w:val="7"/>
        </w:numPr>
        <w:spacing w:after="0" w:line="240" w:lineRule="auto"/>
        <w:rPr>
          <w:rFonts w:asciiTheme="majorHAnsi" w:hAnsiTheme="majorHAnsi" w:cstheme="majorHAnsi"/>
        </w:rPr>
      </w:pPr>
      <w:r>
        <w:rPr>
          <w:rFonts w:asciiTheme="majorHAnsi" w:hAnsiTheme="majorHAnsi" w:cstheme="majorHAnsi"/>
        </w:rPr>
        <w:t>Location, format, arrangements</w:t>
      </w:r>
    </w:p>
    <w:p w14:paraId="6178939D" w14:textId="77777777" w:rsidR="00101168" w:rsidRPr="007C22AC" w:rsidRDefault="00101168" w:rsidP="00FD46A6">
      <w:pPr>
        <w:rPr>
          <w:rFonts w:asciiTheme="majorHAnsi" w:hAnsiTheme="majorHAnsi" w:cstheme="majorHAnsi"/>
        </w:rPr>
      </w:pPr>
    </w:p>
    <w:p w14:paraId="3F35366B" w14:textId="206CB416" w:rsidR="00101168" w:rsidRPr="00DF5C0A" w:rsidRDefault="00101168" w:rsidP="00DF5C0A">
      <w:pPr>
        <w:pStyle w:val="ListParagraph"/>
        <w:numPr>
          <w:ilvl w:val="0"/>
          <w:numId w:val="1"/>
        </w:numPr>
        <w:spacing w:after="0" w:line="240" w:lineRule="auto"/>
        <w:rPr>
          <w:rFonts w:asciiTheme="majorHAnsi" w:hAnsiTheme="majorHAnsi" w:cstheme="majorHAnsi"/>
        </w:rPr>
      </w:pPr>
      <w:r w:rsidRPr="007D5EE9">
        <w:rPr>
          <w:rFonts w:asciiTheme="majorHAnsi" w:hAnsiTheme="majorHAnsi" w:cstheme="majorHAnsi"/>
        </w:rPr>
        <w:t>FACT Services Updates</w:t>
      </w:r>
      <w:r w:rsidRPr="007D5EE9">
        <w:rPr>
          <w:rFonts w:asciiTheme="majorHAnsi" w:hAnsiTheme="majorHAnsi" w:cstheme="majorHAnsi"/>
        </w:rPr>
        <w:tab/>
      </w:r>
      <w:r w:rsidRPr="007D5EE9">
        <w:rPr>
          <w:rFonts w:asciiTheme="majorHAnsi" w:hAnsiTheme="majorHAnsi" w:cstheme="majorHAnsi"/>
        </w:rPr>
        <w:tab/>
      </w:r>
      <w:r w:rsidRPr="007D5EE9">
        <w:rPr>
          <w:rFonts w:asciiTheme="majorHAnsi" w:hAnsiTheme="majorHAnsi" w:cstheme="majorHAnsi"/>
        </w:rPr>
        <w:tab/>
      </w:r>
      <w:r w:rsidRPr="007D5EE9">
        <w:rPr>
          <w:rFonts w:asciiTheme="majorHAnsi" w:hAnsiTheme="majorHAnsi" w:cstheme="majorHAnsi"/>
        </w:rPr>
        <w:tab/>
      </w:r>
      <w:r w:rsidRPr="007D5EE9">
        <w:rPr>
          <w:rFonts w:asciiTheme="majorHAnsi" w:hAnsiTheme="majorHAnsi" w:cstheme="majorHAnsi"/>
        </w:rPr>
        <w:tab/>
      </w:r>
      <w:r w:rsidRPr="007D5EE9">
        <w:rPr>
          <w:rFonts w:asciiTheme="majorHAnsi" w:hAnsiTheme="majorHAnsi" w:cstheme="majorHAnsi"/>
        </w:rPr>
        <w:tab/>
      </w:r>
      <w:r w:rsidRPr="007D5EE9">
        <w:rPr>
          <w:rFonts w:asciiTheme="majorHAnsi" w:hAnsiTheme="majorHAnsi" w:cstheme="majorHAnsi"/>
        </w:rPr>
        <w:tab/>
      </w:r>
      <w:r>
        <w:rPr>
          <w:rFonts w:asciiTheme="majorHAnsi" w:hAnsiTheme="majorHAnsi" w:cstheme="majorHAnsi"/>
        </w:rPr>
        <w:tab/>
      </w:r>
      <w:r w:rsidRPr="007D5EE9">
        <w:rPr>
          <w:rFonts w:asciiTheme="majorHAnsi" w:hAnsiTheme="majorHAnsi" w:cstheme="majorHAnsi"/>
        </w:rPr>
        <w:t>p-</w:t>
      </w:r>
      <w:r w:rsidR="00240199">
        <w:rPr>
          <w:rFonts w:asciiTheme="majorHAnsi" w:hAnsiTheme="majorHAnsi" w:cstheme="majorHAnsi"/>
        </w:rPr>
        <w:t xml:space="preserve"> 13</w:t>
      </w:r>
      <w:r>
        <w:rPr>
          <w:rFonts w:asciiTheme="majorHAnsi" w:hAnsiTheme="majorHAnsi" w:cstheme="majorHAnsi"/>
        </w:rPr>
        <w:t xml:space="preserve"> </w:t>
      </w:r>
      <w:r w:rsidRPr="007D5EE9">
        <w:rPr>
          <w:rFonts w:asciiTheme="majorHAnsi" w:hAnsiTheme="majorHAnsi" w:cstheme="majorHAnsi"/>
        </w:rPr>
        <w:tab/>
        <w:t>INFORMATION</w:t>
      </w:r>
    </w:p>
    <w:p w14:paraId="74139E0D" w14:textId="77777777" w:rsidR="00101168" w:rsidRPr="00DF59EA" w:rsidRDefault="00101168" w:rsidP="00FD46A6">
      <w:pPr>
        <w:rPr>
          <w:rFonts w:asciiTheme="majorHAnsi" w:hAnsiTheme="majorHAnsi" w:cstheme="majorHAnsi"/>
          <w:color w:val="000000" w:themeColor="text1"/>
        </w:rPr>
      </w:pPr>
    </w:p>
    <w:p w14:paraId="2FA34A17" w14:textId="48E64F0E" w:rsidR="00101168" w:rsidRPr="003E0571" w:rsidRDefault="00101168" w:rsidP="00FD46A6">
      <w:pPr>
        <w:pStyle w:val="ListParagraph"/>
        <w:numPr>
          <w:ilvl w:val="0"/>
          <w:numId w:val="1"/>
        </w:numPr>
        <w:spacing w:after="0" w:line="240" w:lineRule="auto"/>
        <w:rPr>
          <w:rFonts w:asciiTheme="majorHAnsi" w:hAnsiTheme="majorHAnsi" w:cstheme="majorHAnsi"/>
          <w:color w:val="000000" w:themeColor="text1"/>
        </w:rPr>
      </w:pPr>
      <w:r>
        <w:rPr>
          <w:rFonts w:asciiTheme="majorHAnsi" w:hAnsiTheme="majorHAnsi" w:cstheme="majorHAnsi"/>
          <w:color w:val="000000" w:themeColor="text1"/>
        </w:rPr>
        <w:t>Financial updates, Summary</w:t>
      </w:r>
      <w:r w:rsidR="005F21D7">
        <w:rPr>
          <w:rFonts w:asciiTheme="majorHAnsi" w:hAnsiTheme="majorHAnsi" w:cstheme="majorHAnsi"/>
          <w:color w:val="000000" w:themeColor="text1"/>
        </w:rPr>
        <w:t>, DRAFT Reserve Policy</w:t>
      </w:r>
    </w:p>
    <w:p w14:paraId="265E2774" w14:textId="77777777" w:rsidR="00101168" w:rsidRPr="007C22AC" w:rsidRDefault="00101168" w:rsidP="00FD46A6">
      <w:pPr>
        <w:rPr>
          <w:rFonts w:asciiTheme="majorHAnsi" w:hAnsiTheme="majorHAnsi" w:cstheme="majorHAnsi"/>
        </w:rPr>
      </w:pPr>
    </w:p>
    <w:p w14:paraId="051C517B" w14:textId="557DFC4E" w:rsidR="00101168" w:rsidRDefault="00FD46A6" w:rsidP="00FD46A6">
      <w:pPr>
        <w:rPr>
          <w:rFonts w:asciiTheme="majorHAnsi" w:hAnsiTheme="majorHAnsi" w:cstheme="majorHAnsi"/>
          <w:sz w:val="22"/>
          <w:szCs w:val="22"/>
        </w:rPr>
      </w:pPr>
      <w:r>
        <w:rPr>
          <w:rFonts w:asciiTheme="majorHAnsi" w:hAnsiTheme="majorHAnsi" w:cstheme="majorHAnsi"/>
          <w:sz w:val="22"/>
          <w:szCs w:val="22"/>
        </w:rPr>
        <w:t xml:space="preserve">      10.</w:t>
      </w:r>
      <w:r w:rsidR="00101168" w:rsidRPr="007D5EE9">
        <w:rPr>
          <w:rFonts w:asciiTheme="majorHAnsi" w:hAnsiTheme="majorHAnsi" w:cstheme="majorHAnsi"/>
          <w:sz w:val="22"/>
          <w:szCs w:val="22"/>
        </w:rPr>
        <w:tab/>
        <w:t>Executive Director’s Report</w:t>
      </w:r>
      <w:r w:rsidR="00101168" w:rsidRPr="007D5EE9">
        <w:rPr>
          <w:rFonts w:asciiTheme="majorHAnsi" w:hAnsiTheme="majorHAnsi" w:cstheme="majorHAnsi"/>
          <w:sz w:val="22"/>
          <w:szCs w:val="22"/>
        </w:rPr>
        <w:tab/>
      </w:r>
      <w:r w:rsidR="00101168" w:rsidRPr="007D5EE9">
        <w:rPr>
          <w:rFonts w:asciiTheme="majorHAnsi" w:hAnsiTheme="majorHAnsi" w:cstheme="majorHAnsi"/>
          <w:sz w:val="22"/>
          <w:szCs w:val="22"/>
        </w:rPr>
        <w:tab/>
      </w:r>
      <w:r w:rsidR="00101168" w:rsidRPr="007D5EE9">
        <w:rPr>
          <w:rFonts w:asciiTheme="majorHAnsi" w:hAnsiTheme="majorHAnsi" w:cstheme="majorHAnsi"/>
          <w:sz w:val="22"/>
          <w:szCs w:val="22"/>
        </w:rPr>
        <w:tab/>
      </w:r>
      <w:r w:rsidR="00101168" w:rsidRPr="007D5EE9">
        <w:rPr>
          <w:rFonts w:asciiTheme="majorHAnsi" w:hAnsiTheme="majorHAnsi" w:cstheme="majorHAnsi"/>
          <w:sz w:val="22"/>
          <w:szCs w:val="22"/>
        </w:rPr>
        <w:tab/>
      </w:r>
      <w:r w:rsidR="00101168" w:rsidRPr="007D5EE9">
        <w:rPr>
          <w:rFonts w:asciiTheme="majorHAnsi" w:hAnsiTheme="majorHAnsi" w:cstheme="majorHAnsi"/>
          <w:sz w:val="22"/>
          <w:szCs w:val="22"/>
        </w:rPr>
        <w:tab/>
      </w:r>
      <w:r w:rsidR="00101168" w:rsidRPr="007D5EE9">
        <w:rPr>
          <w:rFonts w:asciiTheme="majorHAnsi" w:hAnsiTheme="majorHAnsi" w:cstheme="majorHAnsi"/>
          <w:sz w:val="22"/>
          <w:szCs w:val="22"/>
        </w:rPr>
        <w:tab/>
      </w:r>
      <w:r w:rsidR="00101168">
        <w:rPr>
          <w:rFonts w:asciiTheme="majorHAnsi" w:hAnsiTheme="majorHAnsi" w:cstheme="majorHAnsi"/>
          <w:sz w:val="22"/>
          <w:szCs w:val="22"/>
        </w:rPr>
        <w:tab/>
      </w:r>
      <w:r w:rsidR="00101168" w:rsidRPr="007D5EE9">
        <w:rPr>
          <w:rFonts w:asciiTheme="majorHAnsi" w:hAnsiTheme="majorHAnsi" w:cstheme="majorHAnsi"/>
          <w:sz w:val="22"/>
          <w:szCs w:val="22"/>
        </w:rPr>
        <w:t>p-</w:t>
      </w:r>
      <w:r w:rsidR="00240199">
        <w:rPr>
          <w:rFonts w:asciiTheme="majorHAnsi" w:hAnsiTheme="majorHAnsi" w:cstheme="majorHAnsi"/>
          <w:sz w:val="22"/>
          <w:szCs w:val="22"/>
        </w:rPr>
        <w:t xml:space="preserve"> 14</w:t>
      </w:r>
      <w:r w:rsidR="00101168" w:rsidRPr="007D5EE9">
        <w:rPr>
          <w:rFonts w:asciiTheme="majorHAnsi" w:hAnsiTheme="majorHAnsi" w:cstheme="majorHAnsi"/>
          <w:sz w:val="22"/>
          <w:szCs w:val="22"/>
        </w:rPr>
        <w:tab/>
        <w:t>INFORMATION</w:t>
      </w:r>
    </w:p>
    <w:p w14:paraId="2A6E81F9" w14:textId="77777777" w:rsidR="00101168" w:rsidRPr="00DF59EA" w:rsidRDefault="00101168" w:rsidP="004A496C">
      <w:pPr>
        <w:pStyle w:val="ListParagraph"/>
        <w:numPr>
          <w:ilvl w:val="2"/>
          <w:numId w:val="8"/>
        </w:numPr>
        <w:spacing w:after="0" w:line="240" w:lineRule="auto"/>
        <w:rPr>
          <w:rFonts w:asciiTheme="majorHAnsi" w:hAnsiTheme="majorHAnsi" w:cstheme="majorHAnsi"/>
        </w:rPr>
      </w:pPr>
      <w:r w:rsidRPr="00DF59EA">
        <w:rPr>
          <w:rFonts w:asciiTheme="majorHAnsi" w:hAnsiTheme="majorHAnsi" w:cstheme="majorHAnsi"/>
        </w:rPr>
        <w:t>No Board meeting in August</w:t>
      </w:r>
    </w:p>
    <w:p w14:paraId="4F4B5088" w14:textId="77777777" w:rsidR="00DF5C0A" w:rsidRDefault="00101168" w:rsidP="004A496C">
      <w:pPr>
        <w:pStyle w:val="ListParagraph"/>
        <w:numPr>
          <w:ilvl w:val="2"/>
          <w:numId w:val="8"/>
        </w:numPr>
        <w:spacing w:after="0" w:line="240" w:lineRule="auto"/>
        <w:rPr>
          <w:rFonts w:asciiTheme="majorHAnsi" w:hAnsiTheme="majorHAnsi" w:cstheme="majorHAnsi"/>
        </w:rPr>
      </w:pPr>
      <w:r w:rsidRPr="00DF59EA">
        <w:rPr>
          <w:rFonts w:asciiTheme="majorHAnsi" w:hAnsiTheme="majorHAnsi" w:cstheme="majorHAnsi"/>
        </w:rPr>
        <w:t>Staffing updates</w:t>
      </w:r>
      <w:r w:rsidR="00DF5C0A" w:rsidRPr="00DF5C0A">
        <w:rPr>
          <w:rFonts w:asciiTheme="majorHAnsi" w:hAnsiTheme="majorHAnsi" w:cstheme="majorHAnsi"/>
        </w:rPr>
        <w:t xml:space="preserve"> </w:t>
      </w:r>
    </w:p>
    <w:p w14:paraId="12826C50" w14:textId="79AB32B3" w:rsidR="00101168" w:rsidRDefault="00DF5C0A" w:rsidP="004A496C">
      <w:pPr>
        <w:pStyle w:val="ListParagraph"/>
        <w:numPr>
          <w:ilvl w:val="2"/>
          <w:numId w:val="8"/>
        </w:numPr>
        <w:spacing w:after="0" w:line="240" w:lineRule="auto"/>
        <w:rPr>
          <w:rFonts w:asciiTheme="majorHAnsi" w:hAnsiTheme="majorHAnsi" w:cstheme="majorHAnsi"/>
        </w:rPr>
      </w:pPr>
      <w:r>
        <w:rPr>
          <w:rFonts w:asciiTheme="majorHAnsi" w:hAnsiTheme="majorHAnsi" w:cstheme="majorHAnsi"/>
        </w:rPr>
        <w:t>Review of discussions with NCTD</w:t>
      </w:r>
    </w:p>
    <w:p w14:paraId="37C4F98F" w14:textId="77777777" w:rsidR="00DF5C0A" w:rsidRPr="00DF5C0A" w:rsidRDefault="00DF5C0A" w:rsidP="00DF5C0A">
      <w:pPr>
        <w:ind w:left="720"/>
        <w:rPr>
          <w:rFonts w:asciiTheme="majorHAnsi" w:hAnsiTheme="majorHAnsi" w:cstheme="majorHAnsi"/>
        </w:rPr>
      </w:pPr>
    </w:p>
    <w:p w14:paraId="3081EBCA" w14:textId="2A53B78A" w:rsidR="00101168" w:rsidRDefault="00101168" w:rsidP="00FD46A6">
      <w:pPr>
        <w:ind w:left="360"/>
        <w:rPr>
          <w:rFonts w:asciiTheme="majorHAnsi" w:hAnsiTheme="majorHAnsi" w:cstheme="majorHAnsi"/>
          <w:sz w:val="22"/>
          <w:szCs w:val="22"/>
        </w:rPr>
      </w:pPr>
      <w:r>
        <w:rPr>
          <w:rFonts w:asciiTheme="majorHAnsi" w:hAnsiTheme="majorHAnsi" w:cstheme="majorHAnsi"/>
          <w:sz w:val="22"/>
          <w:szCs w:val="22"/>
        </w:rPr>
        <w:t>1</w:t>
      </w:r>
      <w:r w:rsidR="00FD46A6">
        <w:rPr>
          <w:rFonts w:asciiTheme="majorHAnsi" w:hAnsiTheme="majorHAnsi" w:cstheme="majorHAnsi"/>
          <w:sz w:val="22"/>
          <w:szCs w:val="22"/>
        </w:rPr>
        <w:t>1</w:t>
      </w:r>
      <w:r>
        <w:rPr>
          <w:rFonts w:asciiTheme="majorHAnsi" w:hAnsiTheme="majorHAnsi" w:cstheme="majorHAnsi"/>
          <w:sz w:val="22"/>
          <w:szCs w:val="22"/>
        </w:rPr>
        <w:t>.</w:t>
      </w:r>
      <w:r w:rsidRPr="007D5EE9">
        <w:rPr>
          <w:rFonts w:asciiTheme="majorHAnsi" w:hAnsiTheme="majorHAnsi" w:cstheme="majorHAnsi"/>
          <w:sz w:val="22"/>
          <w:szCs w:val="22"/>
        </w:rPr>
        <w:tab/>
        <w:t>Board member updates / proposed agenda items</w:t>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Pr>
          <w:rFonts w:asciiTheme="majorHAnsi" w:hAnsiTheme="majorHAnsi" w:cstheme="majorHAnsi"/>
          <w:sz w:val="22"/>
          <w:szCs w:val="22"/>
        </w:rPr>
        <w:tab/>
      </w:r>
      <w:r w:rsidRPr="007D5EE9">
        <w:rPr>
          <w:rFonts w:asciiTheme="majorHAnsi" w:hAnsiTheme="majorHAnsi" w:cstheme="majorHAnsi"/>
          <w:sz w:val="22"/>
          <w:szCs w:val="22"/>
        </w:rPr>
        <w:t>INFORMATION</w:t>
      </w:r>
    </w:p>
    <w:p w14:paraId="033F7D1A" w14:textId="77777777" w:rsidR="00101168" w:rsidRDefault="00101168" w:rsidP="00FD46A6">
      <w:pPr>
        <w:rPr>
          <w:rFonts w:asciiTheme="majorHAnsi" w:hAnsiTheme="majorHAnsi" w:cstheme="majorHAnsi"/>
          <w:b/>
          <w:sz w:val="22"/>
          <w:szCs w:val="22"/>
        </w:rPr>
      </w:pPr>
    </w:p>
    <w:p w14:paraId="35AF0452" w14:textId="77777777" w:rsidR="00101168" w:rsidRPr="00046250" w:rsidRDefault="00101168" w:rsidP="00FD46A6">
      <w:pPr>
        <w:ind w:left="720"/>
        <w:rPr>
          <w:rFonts w:asciiTheme="majorHAnsi" w:hAnsiTheme="majorHAnsi" w:cstheme="majorHAnsi"/>
          <w:b/>
          <w:sz w:val="22"/>
          <w:szCs w:val="22"/>
        </w:rPr>
      </w:pPr>
      <w:r w:rsidRPr="00D94276">
        <w:rPr>
          <w:rFonts w:asciiTheme="majorHAnsi" w:hAnsiTheme="majorHAnsi" w:cstheme="majorHAnsi"/>
          <w:b/>
          <w:sz w:val="22"/>
          <w:szCs w:val="22"/>
        </w:rPr>
        <w:t>CLOSED SESSION</w:t>
      </w:r>
    </w:p>
    <w:p w14:paraId="16458846" w14:textId="77777777" w:rsidR="00101168" w:rsidRDefault="00101168" w:rsidP="00FD46A6">
      <w:pPr>
        <w:rPr>
          <w:rFonts w:asciiTheme="majorHAnsi" w:hAnsiTheme="majorHAnsi" w:cstheme="majorHAnsi"/>
        </w:rPr>
      </w:pPr>
    </w:p>
    <w:p w14:paraId="04899EAE" w14:textId="414A7154" w:rsidR="00101168" w:rsidRDefault="00FD46A6" w:rsidP="00FD46A6">
      <w:pPr>
        <w:rPr>
          <w:rFonts w:asciiTheme="majorHAnsi" w:hAnsiTheme="majorHAnsi" w:cstheme="majorHAnsi"/>
        </w:rPr>
      </w:pPr>
      <w:r>
        <w:rPr>
          <w:rFonts w:asciiTheme="majorHAnsi" w:hAnsiTheme="majorHAnsi" w:cstheme="majorHAnsi"/>
        </w:rPr>
        <w:t xml:space="preserve">       </w:t>
      </w:r>
      <w:r w:rsidR="00006A4D">
        <w:rPr>
          <w:rFonts w:asciiTheme="majorHAnsi" w:hAnsiTheme="majorHAnsi" w:cstheme="majorHAnsi"/>
        </w:rPr>
        <w:t xml:space="preserve"> </w:t>
      </w:r>
      <w:r>
        <w:rPr>
          <w:rFonts w:asciiTheme="majorHAnsi" w:hAnsiTheme="majorHAnsi" w:cstheme="majorHAnsi"/>
        </w:rPr>
        <w:t xml:space="preserve">12. </w:t>
      </w:r>
      <w:r w:rsidR="00101168" w:rsidRPr="00FD46A6">
        <w:rPr>
          <w:rFonts w:asciiTheme="majorHAnsi" w:hAnsiTheme="majorHAnsi" w:cstheme="majorHAnsi"/>
        </w:rPr>
        <w:t>ED Review Committee Report</w:t>
      </w:r>
      <w:r w:rsidR="00101168" w:rsidRPr="00FD46A6">
        <w:rPr>
          <w:rFonts w:asciiTheme="majorHAnsi" w:hAnsiTheme="majorHAnsi" w:cstheme="majorHAnsi"/>
        </w:rPr>
        <w:tab/>
      </w:r>
      <w:r w:rsidR="00101168" w:rsidRPr="00FD46A6">
        <w:rPr>
          <w:rFonts w:asciiTheme="majorHAnsi" w:hAnsiTheme="majorHAnsi" w:cstheme="majorHAnsi"/>
        </w:rPr>
        <w:tab/>
      </w:r>
      <w:r w:rsidR="00101168" w:rsidRPr="00FD46A6">
        <w:rPr>
          <w:rFonts w:asciiTheme="majorHAnsi" w:hAnsiTheme="majorHAnsi" w:cstheme="majorHAnsi"/>
        </w:rPr>
        <w:tab/>
      </w:r>
      <w:r w:rsidR="00101168" w:rsidRPr="00FD46A6">
        <w:rPr>
          <w:rFonts w:asciiTheme="majorHAnsi" w:hAnsiTheme="majorHAnsi" w:cstheme="majorHAnsi"/>
        </w:rPr>
        <w:tab/>
      </w:r>
      <w:r w:rsidR="00101168" w:rsidRPr="00FD46A6">
        <w:rPr>
          <w:rFonts w:asciiTheme="majorHAnsi" w:hAnsiTheme="majorHAnsi" w:cstheme="majorHAnsi"/>
        </w:rPr>
        <w:tab/>
      </w:r>
      <w:r w:rsidR="00101168" w:rsidRPr="00FD46A6">
        <w:rPr>
          <w:rFonts w:asciiTheme="majorHAnsi" w:hAnsiTheme="majorHAnsi" w:cstheme="majorHAnsi"/>
        </w:rPr>
        <w:tab/>
      </w:r>
      <w:r w:rsidR="00101168" w:rsidRPr="00FD46A6">
        <w:rPr>
          <w:rFonts w:asciiTheme="majorHAnsi" w:hAnsiTheme="majorHAnsi" w:cstheme="majorHAnsi"/>
        </w:rPr>
        <w:tab/>
        <w:t>ACTION</w:t>
      </w:r>
    </w:p>
    <w:p w14:paraId="5FEA6F44" w14:textId="77777777" w:rsidR="00DF5C0A" w:rsidRPr="00FD46A6" w:rsidRDefault="00DF5C0A" w:rsidP="00FD46A6">
      <w:pPr>
        <w:rPr>
          <w:rFonts w:asciiTheme="majorHAnsi" w:hAnsiTheme="majorHAnsi" w:cstheme="majorHAnsi"/>
        </w:rPr>
      </w:pPr>
    </w:p>
    <w:p w14:paraId="5E443628" w14:textId="4BCE8598" w:rsidR="00220DD3" w:rsidRPr="003B065D" w:rsidRDefault="00101168" w:rsidP="00FD46A6">
      <w:pPr>
        <w:ind w:left="720"/>
        <w:rPr>
          <w:rFonts w:asciiTheme="majorHAnsi" w:hAnsiTheme="majorHAnsi" w:cstheme="majorHAnsi"/>
          <w:sz w:val="22"/>
          <w:szCs w:val="22"/>
        </w:rPr>
      </w:pPr>
      <w:r w:rsidRPr="003B065D">
        <w:rPr>
          <w:rFonts w:asciiTheme="majorHAnsi" w:hAnsiTheme="majorHAnsi" w:cstheme="majorHAnsi"/>
          <w:b/>
          <w:sz w:val="22"/>
          <w:szCs w:val="22"/>
        </w:rPr>
        <w:t>END CLOSED SESSION</w:t>
      </w:r>
      <w:r w:rsidRPr="003B065D">
        <w:rPr>
          <w:rFonts w:asciiTheme="majorHAnsi" w:hAnsiTheme="majorHAnsi" w:cstheme="majorHAnsi"/>
          <w:b/>
          <w:sz w:val="22"/>
          <w:szCs w:val="22"/>
        </w:rPr>
        <w:tab/>
      </w:r>
      <w:r w:rsidRPr="003B065D">
        <w:rPr>
          <w:rFonts w:asciiTheme="majorHAnsi" w:hAnsiTheme="majorHAnsi" w:cstheme="majorHAnsi"/>
          <w:sz w:val="22"/>
          <w:szCs w:val="22"/>
        </w:rPr>
        <w:tab/>
      </w:r>
      <w:r w:rsidRPr="003B065D">
        <w:rPr>
          <w:rFonts w:asciiTheme="majorHAnsi" w:hAnsiTheme="majorHAnsi" w:cstheme="majorHAnsi"/>
          <w:sz w:val="22"/>
          <w:szCs w:val="22"/>
        </w:rPr>
        <w:tab/>
      </w:r>
      <w:r w:rsidRPr="003B065D">
        <w:rPr>
          <w:rFonts w:asciiTheme="majorHAnsi" w:hAnsiTheme="majorHAnsi" w:cstheme="majorHAnsi"/>
          <w:sz w:val="22"/>
          <w:szCs w:val="22"/>
        </w:rPr>
        <w:tab/>
      </w:r>
      <w:r w:rsidRPr="003B065D">
        <w:rPr>
          <w:rFonts w:asciiTheme="majorHAnsi" w:hAnsiTheme="majorHAnsi" w:cstheme="majorHAnsi"/>
          <w:sz w:val="22"/>
          <w:szCs w:val="22"/>
        </w:rPr>
        <w:tab/>
      </w:r>
      <w:r w:rsidRPr="003B065D">
        <w:rPr>
          <w:rFonts w:asciiTheme="majorHAnsi" w:hAnsiTheme="majorHAnsi" w:cstheme="majorHAnsi"/>
          <w:sz w:val="22"/>
          <w:szCs w:val="22"/>
        </w:rPr>
        <w:tab/>
      </w:r>
      <w:r w:rsidRPr="003B065D">
        <w:rPr>
          <w:rFonts w:asciiTheme="majorHAnsi" w:hAnsiTheme="majorHAnsi" w:cstheme="majorHAnsi"/>
          <w:sz w:val="22"/>
          <w:szCs w:val="22"/>
        </w:rPr>
        <w:tab/>
      </w:r>
      <w:r w:rsidRPr="003B065D">
        <w:rPr>
          <w:rFonts w:asciiTheme="majorHAnsi" w:hAnsiTheme="majorHAnsi" w:cstheme="majorHAnsi"/>
          <w:sz w:val="22"/>
          <w:szCs w:val="22"/>
        </w:rPr>
        <w:tab/>
      </w:r>
      <w:r w:rsidRPr="003B065D">
        <w:rPr>
          <w:rFonts w:asciiTheme="majorHAnsi" w:hAnsiTheme="majorHAnsi" w:cstheme="majorHAnsi"/>
          <w:sz w:val="22"/>
          <w:szCs w:val="22"/>
        </w:rPr>
        <w:tab/>
        <w:t>INFORMATION</w:t>
      </w:r>
      <w:r w:rsidR="00D94276" w:rsidRPr="003B065D">
        <w:rPr>
          <w:rFonts w:asciiTheme="majorHAnsi" w:hAnsiTheme="majorHAnsi" w:cstheme="majorHAnsi"/>
          <w:sz w:val="22"/>
          <w:szCs w:val="22"/>
        </w:rPr>
        <w:tab/>
      </w:r>
      <w:r w:rsidR="00D94276" w:rsidRPr="003B065D">
        <w:rPr>
          <w:rFonts w:asciiTheme="majorHAnsi" w:hAnsiTheme="majorHAnsi" w:cstheme="majorHAnsi"/>
          <w:sz w:val="22"/>
          <w:szCs w:val="22"/>
        </w:rPr>
        <w:tab/>
      </w:r>
    </w:p>
    <w:p w14:paraId="69108DEB" w14:textId="1B2F678F" w:rsidR="00220DD3" w:rsidRPr="00C26E74" w:rsidRDefault="0047722C" w:rsidP="00FD46A6">
      <w:pPr>
        <w:ind w:left="720"/>
        <w:jc w:val="both"/>
        <w:rPr>
          <w:rFonts w:asciiTheme="majorHAnsi" w:hAnsiTheme="majorHAnsi" w:cstheme="majorHAnsi"/>
          <w:sz w:val="22"/>
          <w:szCs w:val="22"/>
        </w:rPr>
      </w:pPr>
      <w:r w:rsidRPr="00C26E74">
        <w:rPr>
          <w:rFonts w:asciiTheme="majorHAnsi" w:hAnsiTheme="majorHAnsi" w:cstheme="majorHAnsi"/>
          <w:noProof/>
          <w:sz w:val="22"/>
          <w:szCs w:val="22"/>
        </w:rPr>
        <mc:AlternateContent>
          <mc:Choice Requires="wps">
            <w:drawing>
              <wp:anchor distT="0" distB="0" distL="114300" distR="114300" simplePos="0" relativeHeight="251659264" behindDoc="0" locked="0" layoutInCell="1" allowOverlap="1" wp14:anchorId="181FD01C" wp14:editId="1F005E76">
                <wp:simplePos x="0" y="0"/>
                <wp:positionH relativeFrom="margin">
                  <wp:align>center</wp:align>
                </wp:positionH>
                <wp:positionV relativeFrom="paragraph">
                  <wp:posOffset>419100</wp:posOffset>
                </wp:positionV>
                <wp:extent cx="6398895" cy="685800"/>
                <wp:effectExtent l="0" t="0" r="20955" b="19050"/>
                <wp:wrapThrough wrapText="bothSides">
                  <wp:wrapPolygon edited="0">
                    <wp:start x="0" y="0"/>
                    <wp:lineTo x="0" y="21600"/>
                    <wp:lineTo x="21606" y="21600"/>
                    <wp:lineTo x="21606"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8895" cy="685800"/>
                        </a:xfrm>
                        <a:prstGeom prst="rect">
                          <a:avLst/>
                        </a:prstGeom>
                        <a:solidFill>
                          <a:srgbClr val="FFFFFF"/>
                        </a:solidFill>
                        <a:ln w="12700">
                          <a:solidFill>
                            <a:srgbClr val="000000"/>
                          </a:solidFill>
                          <a:miter lim="800000"/>
                          <a:headEnd/>
                          <a:tailEnd/>
                        </a:ln>
                      </wps:spPr>
                      <wps:txbx>
                        <w:txbxContent>
                          <w:p w14:paraId="27A35EE1" w14:textId="1A0038C8" w:rsidR="00C26E74" w:rsidRPr="003B065D" w:rsidRDefault="00C26E74" w:rsidP="00356CF0">
                            <w:pPr>
                              <w:pStyle w:val="Heading1"/>
                              <w:pBdr>
                                <w:bottom w:val="single" w:sz="6" w:space="8" w:color="CCCCCC"/>
                              </w:pBdr>
                              <w:spacing w:after="450"/>
                              <w:rPr>
                                <w:rFonts w:asciiTheme="minorHAnsi" w:hAnsiTheme="minorHAnsi"/>
                                <w:b w:val="0"/>
                                <w:sz w:val="24"/>
                                <w:szCs w:val="24"/>
                              </w:rPr>
                            </w:pPr>
                            <w:r w:rsidRPr="003B065D">
                              <w:rPr>
                                <w:rFonts w:asciiTheme="minorHAnsi" w:hAnsiTheme="minorHAnsi"/>
                                <w:color w:val="1F497D" w:themeColor="text2"/>
                                <w:sz w:val="24"/>
                                <w:szCs w:val="24"/>
                              </w:rPr>
                              <w:t>FACT’s Mission</w:t>
                            </w:r>
                            <w:r>
                              <w:rPr>
                                <w:rFonts w:asciiTheme="majorHAnsi" w:hAnsiTheme="majorHAnsi"/>
                                <w:b w:val="0"/>
                                <w:sz w:val="24"/>
                                <w:szCs w:val="24"/>
                              </w:rPr>
                              <w:t xml:space="preserve">- </w:t>
                            </w:r>
                            <w:r w:rsidRPr="003B065D">
                              <w:rPr>
                                <w:rFonts w:asciiTheme="minorHAnsi" w:hAnsiTheme="minorHAnsi"/>
                                <w:b w:val="0"/>
                                <w:bCs/>
                                <w:i/>
                                <w:iCs/>
                                <w:color w:val="3D5F84"/>
                                <w:sz w:val="24"/>
                                <w:szCs w:val="24"/>
                              </w:rPr>
                              <w:t xml:space="preserve">Assist San Diego County residents with barriers to mobility to </w:t>
                            </w:r>
                            <w:r>
                              <w:rPr>
                                <w:rFonts w:asciiTheme="minorHAnsi" w:hAnsiTheme="minorHAnsi"/>
                                <w:b w:val="0"/>
                                <w:bCs/>
                                <w:i/>
                                <w:iCs/>
                                <w:color w:val="3D5F84"/>
                                <w:sz w:val="24"/>
                                <w:szCs w:val="24"/>
                              </w:rPr>
                              <w:t xml:space="preserve">                                              </w:t>
                            </w:r>
                            <w:r w:rsidRPr="003B065D">
                              <w:rPr>
                                <w:rFonts w:asciiTheme="minorHAnsi" w:hAnsiTheme="minorHAnsi"/>
                                <w:b w:val="0"/>
                                <w:bCs/>
                                <w:i/>
                                <w:iCs/>
                                <w:color w:val="3D5F84"/>
                                <w:sz w:val="24"/>
                                <w:szCs w:val="24"/>
                              </w:rPr>
                              <w:t>achieve independence through coordination of transportation services</w:t>
                            </w:r>
                          </w:p>
                          <w:p w14:paraId="417B9808" w14:textId="77777777" w:rsidR="00C26E74" w:rsidRPr="00B661FA" w:rsidRDefault="00C26E74" w:rsidP="00DD4511">
                            <w:pPr>
                              <w:rPr>
                                <w:b/>
                              </w:rPr>
                            </w:pPr>
                            <w:r w:rsidRPr="00B661FA">
                              <w:t xml:space="preserve">. </w:t>
                            </w:r>
                          </w:p>
                        </w:txbxContent>
                      </wps:txbx>
                      <wps:bodyPr rot="0" vert="horz" wrap="square" lIns="457200" tIns="45720" rIns="4572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FD01C" id="_x0000_t202" coordsize="21600,21600" o:spt="202" path="m,l,21600r21600,l21600,xe">
                <v:stroke joinstyle="miter"/>
                <v:path gradientshapeok="t" o:connecttype="rect"/>
              </v:shapetype>
              <v:shape id="Text Box 1" o:spid="_x0000_s1026" type="#_x0000_t202" style="position:absolute;left:0;text-align:left;margin-left:0;margin-top:33pt;width:503.85pt;height:5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" strokeweight="1pt">
                <v:textbox inset="36pt,,36pt">
                  <w:txbxContent>
                    <w:p w14:paraId="27A35EE1" w14:textId="1A0038C8" w:rsidR="00C26E74" w:rsidRPr="003B065D" w:rsidRDefault="00C26E74" w:rsidP="00356CF0">
                      <w:pPr>
                        <w:pStyle w:val="Heading1"/>
                        <w:pBdr>
                          <w:bottom w:val="single" w:sz="6" w:space="8" w:color="CCCCCC"/>
                        </w:pBdr>
                        <w:spacing w:after="450"/>
                        <w:rPr>
                          <w:rFonts w:asciiTheme="minorHAnsi" w:hAnsiTheme="minorHAnsi"/>
                          <w:b w:val="0"/>
                          <w:sz w:val="24"/>
                          <w:szCs w:val="24"/>
                        </w:rPr>
                      </w:pPr>
                      <w:r w:rsidRPr="003B065D">
                        <w:rPr>
                          <w:rFonts w:asciiTheme="minorHAnsi" w:hAnsiTheme="minorHAnsi"/>
                          <w:color w:val="1F497D" w:themeColor="text2"/>
                          <w:sz w:val="24"/>
                          <w:szCs w:val="24"/>
                        </w:rPr>
                        <w:t>FACT’s Mission</w:t>
                      </w:r>
                      <w:r>
                        <w:rPr>
                          <w:rFonts w:asciiTheme="majorHAnsi" w:hAnsiTheme="majorHAnsi"/>
                          <w:b w:val="0"/>
                          <w:sz w:val="24"/>
                          <w:szCs w:val="24"/>
                        </w:rPr>
                        <w:t xml:space="preserve">- </w:t>
                      </w:r>
                      <w:r w:rsidRPr="003B065D">
                        <w:rPr>
                          <w:rFonts w:asciiTheme="minorHAnsi" w:hAnsiTheme="minorHAnsi"/>
                          <w:b w:val="0"/>
                          <w:bCs/>
                          <w:i/>
                          <w:iCs/>
                          <w:color w:val="3D5F84"/>
                          <w:sz w:val="24"/>
                          <w:szCs w:val="24"/>
                        </w:rPr>
                        <w:t xml:space="preserve">Assist San Diego County residents with barriers to mobility to </w:t>
                      </w:r>
                      <w:r>
                        <w:rPr>
                          <w:rFonts w:asciiTheme="minorHAnsi" w:hAnsiTheme="minorHAnsi"/>
                          <w:b w:val="0"/>
                          <w:bCs/>
                          <w:i/>
                          <w:iCs/>
                          <w:color w:val="3D5F84"/>
                          <w:sz w:val="24"/>
                          <w:szCs w:val="24"/>
                        </w:rPr>
                        <w:t xml:space="preserve">                                              </w:t>
                      </w:r>
                      <w:r w:rsidRPr="003B065D">
                        <w:rPr>
                          <w:rFonts w:asciiTheme="minorHAnsi" w:hAnsiTheme="minorHAnsi"/>
                          <w:b w:val="0"/>
                          <w:bCs/>
                          <w:i/>
                          <w:iCs/>
                          <w:color w:val="3D5F84"/>
                          <w:sz w:val="24"/>
                          <w:szCs w:val="24"/>
                        </w:rPr>
                        <w:t>achieve independence through coordination of transportation services</w:t>
                      </w:r>
                    </w:p>
                    <w:p w14:paraId="417B9808" w14:textId="77777777" w:rsidR="00C26E74" w:rsidRPr="00B661FA" w:rsidRDefault="00C26E74" w:rsidP="00DD4511">
                      <w:pPr>
                        <w:rPr>
                          <w:b/>
                        </w:rPr>
                      </w:pPr>
                      <w:r w:rsidRPr="00B661FA">
                        <w:t xml:space="preserve">. </w:t>
                      </w:r>
                    </w:p>
                  </w:txbxContent>
                </v:textbox>
                <w10:wrap type="through" anchorx="margin"/>
              </v:shape>
            </w:pict>
          </mc:Fallback>
        </mc:AlternateContent>
      </w:r>
      <w:r w:rsidR="000C5090" w:rsidRPr="00C26E74">
        <w:rPr>
          <w:rFonts w:asciiTheme="majorHAnsi" w:hAnsiTheme="majorHAnsi" w:cstheme="majorHAnsi"/>
          <w:sz w:val="22"/>
          <w:szCs w:val="22"/>
        </w:rPr>
        <w:t>A</w:t>
      </w:r>
      <w:r w:rsidR="00D16D75" w:rsidRPr="00C26E74">
        <w:rPr>
          <w:rFonts w:asciiTheme="majorHAnsi" w:hAnsiTheme="majorHAnsi" w:cstheme="majorHAnsi"/>
          <w:sz w:val="22"/>
          <w:szCs w:val="22"/>
        </w:rPr>
        <w:t>D</w:t>
      </w:r>
      <w:r w:rsidR="000C5090" w:rsidRPr="00C26E74">
        <w:rPr>
          <w:rFonts w:asciiTheme="majorHAnsi" w:hAnsiTheme="majorHAnsi" w:cstheme="majorHAnsi"/>
          <w:sz w:val="22"/>
          <w:szCs w:val="22"/>
        </w:rPr>
        <w:t>JOURNMEN</w:t>
      </w:r>
      <w:r w:rsidR="002A20E8" w:rsidRPr="00C26E74">
        <w:rPr>
          <w:rFonts w:asciiTheme="majorHAnsi" w:hAnsiTheme="majorHAnsi" w:cstheme="majorHAnsi"/>
          <w:sz w:val="22"/>
          <w:szCs w:val="22"/>
        </w:rPr>
        <w:t>T</w:t>
      </w:r>
    </w:p>
    <w:p w14:paraId="6C5B2C44" w14:textId="62122C29" w:rsidR="00D6689F" w:rsidRPr="009379BC" w:rsidRDefault="0047722C" w:rsidP="00D6689F">
      <w:pPr>
        <w:contextualSpacing/>
        <w:jc w:val="center"/>
        <w:rPr>
          <w:rFonts w:asciiTheme="minorHAnsi" w:hAnsiTheme="minorHAnsi" w:cstheme="minorHAnsi"/>
          <w:b/>
        </w:rPr>
      </w:pPr>
      <w:r>
        <w:rPr>
          <w:rFonts w:asciiTheme="majorHAnsi" w:hAnsiTheme="majorHAnsi" w:cstheme="majorHAnsi"/>
          <w:b/>
          <w:sz w:val="22"/>
          <w:szCs w:val="22"/>
        </w:rPr>
        <w:t xml:space="preserve"> </w:t>
      </w:r>
      <w:r>
        <w:rPr>
          <w:rFonts w:asciiTheme="majorHAnsi" w:hAnsiTheme="majorHAnsi" w:cstheme="majorHAnsi"/>
          <w:b/>
          <w:sz w:val="22"/>
          <w:szCs w:val="22"/>
        </w:rPr>
        <w:tab/>
      </w:r>
    </w:p>
    <w:p w14:paraId="7111F2CB" w14:textId="77777777" w:rsidR="003406A2" w:rsidRDefault="003406A2" w:rsidP="003406A2">
      <w:pPr>
        <w:contextualSpacing/>
        <w:rPr>
          <w:rFonts w:asciiTheme="minorHAnsi" w:hAnsiTheme="minorHAnsi" w:cstheme="minorHAnsi"/>
        </w:rPr>
      </w:pPr>
    </w:p>
    <w:p w14:paraId="3A019D7A" w14:textId="6B031A39" w:rsidR="003406A2" w:rsidRDefault="003406A2" w:rsidP="00D6689F">
      <w:pPr>
        <w:contextualSpacing/>
        <w:jc w:val="center"/>
        <w:rPr>
          <w:rFonts w:asciiTheme="minorHAnsi" w:hAnsiTheme="minorHAnsi" w:cstheme="minorHAnsi"/>
        </w:rPr>
      </w:pPr>
      <w:r w:rsidRPr="009379BC">
        <w:rPr>
          <w:rFonts w:asciiTheme="minorHAnsi" w:hAnsiTheme="minorHAnsi" w:cstheme="minorHAnsi"/>
          <w:b/>
        </w:rPr>
        <w:t>FACT Board of Directors Meeting Minutes</w:t>
      </w:r>
    </w:p>
    <w:p w14:paraId="00BE1D8D" w14:textId="77777777" w:rsidR="00D6689F" w:rsidRPr="009379BC" w:rsidRDefault="00D6689F" w:rsidP="00D6689F">
      <w:pPr>
        <w:contextualSpacing/>
        <w:jc w:val="center"/>
        <w:rPr>
          <w:rFonts w:asciiTheme="minorHAnsi" w:hAnsiTheme="minorHAnsi" w:cstheme="minorHAnsi"/>
          <w:b/>
        </w:rPr>
      </w:pPr>
      <w:r>
        <w:rPr>
          <w:rFonts w:asciiTheme="minorHAnsi" w:hAnsiTheme="minorHAnsi" w:cstheme="minorHAnsi"/>
        </w:rPr>
        <w:t>June 27, 2019</w:t>
      </w:r>
    </w:p>
    <w:p w14:paraId="18804C9E" w14:textId="77777777" w:rsidR="00D6689F" w:rsidRPr="008B6016" w:rsidRDefault="00D6689F" w:rsidP="00D6689F">
      <w:pPr>
        <w:jc w:val="center"/>
        <w:rPr>
          <w:rFonts w:cs="Calibri"/>
        </w:rPr>
      </w:pPr>
      <w:r>
        <w:rPr>
          <w:rFonts w:cs="Calibri"/>
        </w:rPr>
        <w:t>Gladiola Room, Encinitas City Hall</w:t>
      </w:r>
    </w:p>
    <w:p w14:paraId="0D080B31" w14:textId="77777777" w:rsidR="00D6689F" w:rsidRDefault="00D6689F" w:rsidP="00D6689F">
      <w:pPr>
        <w:tabs>
          <w:tab w:val="center" w:pos="5040"/>
        </w:tabs>
        <w:jc w:val="center"/>
        <w:rPr>
          <w:rFonts w:cs="Calibri"/>
          <w:lang w:val="es-MX"/>
        </w:rPr>
      </w:pPr>
      <w:r>
        <w:rPr>
          <w:rFonts w:cs="Calibri"/>
          <w:lang w:val="es-MX"/>
        </w:rPr>
        <w:t>505 S. Vulcan Ave., Encinitas, CA 92024</w:t>
      </w:r>
    </w:p>
    <w:p w14:paraId="08A201DA" w14:textId="77777777" w:rsidR="00D6689F" w:rsidRPr="00487E53" w:rsidRDefault="00D6689F" w:rsidP="00D6689F">
      <w:pPr>
        <w:tabs>
          <w:tab w:val="center" w:pos="5040"/>
        </w:tabs>
        <w:jc w:val="center"/>
        <w:rPr>
          <w:rFonts w:cs="Calibri"/>
          <w:lang w:val="es-MX"/>
        </w:rPr>
      </w:pPr>
    </w:p>
    <w:tbl>
      <w:tblPr>
        <w:tblW w:w="1052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CellMar>
          <w:left w:w="115" w:type="dxa"/>
          <w:right w:w="115" w:type="dxa"/>
        </w:tblCellMar>
        <w:tblLook w:val="01E0" w:firstRow="1" w:lastRow="1" w:firstColumn="1" w:lastColumn="1" w:noHBand="0" w:noVBand="0"/>
      </w:tblPr>
      <w:tblGrid>
        <w:gridCol w:w="2330"/>
        <w:gridCol w:w="8190"/>
      </w:tblGrid>
      <w:tr w:rsidR="00D6689F" w:rsidRPr="009379BC" w14:paraId="32DAA837" w14:textId="77777777" w:rsidTr="006D0128">
        <w:trPr>
          <w:trHeight w:val="638"/>
        </w:trPr>
        <w:tc>
          <w:tcPr>
            <w:tcW w:w="2330" w:type="dxa"/>
            <w:tcBorders>
              <w:top w:val="single" w:sz="8" w:space="0" w:color="auto"/>
              <w:left w:val="single" w:sz="8" w:space="0" w:color="auto"/>
              <w:bottom w:val="single" w:sz="4" w:space="0" w:color="auto"/>
              <w:right w:val="single" w:sz="4" w:space="0" w:color="auto"/>
            </w:tcBorders>
          </w:tcPr>
          <w:p w14:paraId="4A2DB604" w14:textId="77777777" w:rsidR="00D6689F" w:rsidRPr="009379BC" w:rsidRDefault="00D6689F" w:rsidP="00D560E4">
            <w:pPr>
              <w:rPr>
                <w:rFonts w:asciiTheme="minorHAnsi" w:hAnsiTheme="minorHAnsi" w:cstheme="minorHAnsi"/>
                <w:color w:val="000000"/>
              </w:rPr>
            </w:pPr>
            <w:r w:rsidRPr="009379BC">
              <w:rPr>
                <w:rFonts w:asciiTheme="minorHAnsi" w:hAnsiTheme="minorHAnsi" w:cstheme="minorHAnsi"/>
                <w:color w:val="000000"/>
              </w:rPr>
              <w:t>Board Members Attending</w:t>
            </w:r>
          </w:p>
        </w:tc>
        <w:tc>
          <w:tcPr>
            <w:tcW w:w="8190" w:type="dxa"/>
            <w:tcBorders>
              <w:top w:val="single" w:sz="8" w:space="0" w:color="auto"/>
              <w:left w:val="single" w:sz="4" w:space="0" w:color="auto"/>
              <w:bottom w:val="single" w:sz="4" w:space="0" w:color="auto"/>
              <w:right w:val="single" w:sz="8" w:space="0" w:color="auto"/>
            </w:tcBorders>
          </w:tcPr>
          <w:p w14:paraId="56AC80EB" w14:textId="77777777" w:rsidR="00D6689F" w:rsidRPr="009379BC" w:rsidRDefault="00D6689F" w:rsidP="00D560E4">
            <w:pPr>
              <w:jc w:val="both"/>
              <w:rPr>
                <w:rFonts w:asciiTheme="minorHAnsi" w:hAnsiTheme="minorHAnsi" w:cstheme="minorHAnsi"/>
                <w:color w:val="000000"/>
              </w:rPr>
            </w:pPr>
            <w:r>
              <w:rPr>
                <w:rFonts w:asciiTheme="minorHAnsi" w:hAnsiTheme="minorHAnsi" w:cstheme="minorHAnsi"/>
                <w:color w:val="000000"/>
              </w:rPr>
              <w:t xml:space="preserve">Hon. George Gastil, Hon. John Aguilera, Hon. Bob Campbell, LaVonna Connelly, Susan Hafner, Hon. Kellie Shay Hinze, </w:t>
            </w:r>
            <w:r w:rsidRPr="009379BC">
              <w:rPr>
                <w:rFonts w:asciiTheme="minorHAnsi" w:hAnsiTheme="minorHAnsi" w:cstheme="minorHAnsi"/>
                <w:color w:val="000000"/>
              </w:rPr>
              <w:t xml:space="preserve">Hon. </w:t>
            </w:r>
            <w:r>
              <w:rPr>
                <w:rFonts w:asciiTheme="minorHAnsi" w:hAnsiTheme="minorHAnsi" w:cstheme="minorHAnsi"/>
                <w:color w:val="000000"/>
              </w:rPr>
              <w:t xml:space="preserve">Jewel Edson, and Dave Roberts via phone </w:t>
            </w:r>
            <w:r w:rsidRPr="009379BC">
              <w:rPr>
                <w:rFonts w:asciiTheme="minorHAnsi" w:hAnsiTheme="minorHAnsi" w:cstheme="minorHAnsi"/>
                <w:color w:val="000000"/>
              </w:rPr>
              <w:t>conferencing.</w:t>
            </w:r>
          </w:p>
        </w:tc>
      </w:tr>
      <w:tr w:rsidR="00D6689F" w:rsidRPr="009379BC" w14:paraId="41EA6FE8" w14:textId="77777777" w:rsidTr="006D0128">
        <w:trPr>
          <w:trHeight w:val="638"/>
        </w:trPr>
        <w:tc>
          <w:tcPr>
            <w:tcW w:w="2330" w:type="dxa"/>
            <w:tcBorders>
              <w:top w:val="single" w:sz="8" w:space="0" w:color="auto"/>
              <w:left w:val="single" w:sz="8" w:space="0" w:color="auto"/>
              <w:bottom w:val="single" w:sz="4" w:space="0" w:color="auto"/>
              <w:right w:val="single" w:sz="4" w:space="0" w:color="auto"/>
            </w:tcBorders>
          </w:tcPr>
          <w:p w14:paraId="09740E97" w14:textId="77777777" w:rsidR="00D6689F" w:rsidRPr="009379BC" w:rsidRDefault="00D6689F" w:rsidP="00D560E4">
            <w:pPr>
              <w:rPr>
                <w:rFonts w:asciiTheme="minorHAnsi" w:hAnsiTheme="minorHAnsi" w:cstheme="minorHAnsi"/>
                <w:color w:val="000000"/>
              </w:rPr>
            </w:pPr>
            <w:r>
              <w:rPr>
                <w:rFonts w:asciiTheme="minorHAnsi" w:hAnsiTheme="minorHAnsi" w:cstheme="minorHAnsi"/>
                <w:color w:val="000000"/>
              </w:rPr>
              <w:t>Board Members Absent</w:t>
            </w:r>
          </w:p>
        </w:tc>
        <w:tc>
          <w:tcPr>
            <w:tcW w:w="8190" w:type="dxa"/>
            <w:tcBorders>
              <w:top w:val="single" w:sz="8" w:space="0" w:color="auto"/>
              <w:left w:val="single" w:sz="4" w:space="0" w:color="auto"/>
              <w:bottom w:val="single" w:sz="4" w:space="0" w:color="auto"/>
              <w:right w:val="single" w:sz="8" w:space="0" w:color="auto"/>
            </w:tcBorders>
          </w:tcPr>
          <w:p w14:paraId="44606AB5" w14:textId="77777777" w:rsidR="00D6689F" w:rsidRDefault="00D6689F" w:rsidP="00D560E4">
            <w:pPr>
              <w:jc w:val="both"/>
              <w:rPr>
                <w:rFonts w:asciiTheme="minorHAnsi" w:hAnsiTheme="minorHAnsi" w:cstheme="minorHAnsi"/>
                <w:color w:val="000000"/>
              </w:rPr>
            </w:pPr>
            <w:r>
              <w:rPr>
                <w:rFonts w:asciiTheme="minorHAnsi" w:hAnsiTheme="minorHAnsi" w:cstheme="minorHAnsi"/>
                <w:color w:val="000000"/>
              </w:rPr>
              <w:t>Gideon Marcus and Hon. Phil Monroe</w:t>
            </w:r>
          </w:p>
        </w:tc>
      </w:tr>
      <w:tr w:rsidR="00D6689F" w:rsidRPr="009379BC" w14:paraId="4C1785F0" w14:textId="77777777" w:rsidTr="006D0128">
        <w:trPr>
          <w:trHeight w:val="755"/>
        </w:trPr>
        <w:tc>
          <w:tcPr>
            <w:tcW w:w="2330" w:type="dxa"/>
            <w:tcBorders>
              <w:top w:val="single" w:sz="4" w:space="0" w:color="auto"/>
              <w:left w:val="single" w:sz="8" w:space="0" w:color="auto"/>
              <w:bottom w:val="single" w:sz="4" w:space="0" w:color="auto"/>
              <w:right w:val="single" w:sz="4" w:space="0" w:color="auto"/>
            </w:tcBorders>
          </w:tcPr>
          <w:p w14:paraId="59D3DC10" w14:textId="77777777" w:rsidR="00D6689F" w:rsidRPr="009379BC" w:rsidRDefault="00D6689F" w:rsidP="00D560E4">
            <w:pPr>
              <w:rPr>
                <w:rFonts w:asciiTheme="minorHAnsi" w:hAnsiTheme="minorHAnsi" w:cstheme="minorHAnsi"/>
                <w:color w:val="000000"/>
              </w:rPr>
            </w:pPr>
            <w:r w:rsidRPr="009379BC">
              <w:rPr>
                <w:rFonts w:asciiTheme="minorHAnsi" w:hAnsiTheme="minorHAnsi" w:cstheme="minorHAnsi"/>
                <w:color w:val="000000"/>
              </w:rPr>
              <w:t>TAC Members Attending</w:t>
            </w:r>
          </w:p>
        </w:tc>
        <w:tc>
          <w:tcPr>
            <w:tcW w:w="8190" w:type="dxa"/>
            <w:tcBorders>
              <w:top w:val="single" w:sz="4" w:space="0" w:color="auto"/>
              <w:left w:val="single" w:sz="4" w:space="0" w:color="auto"/>
              <w:bottom w:val="single" w:sz="4" w:space="0" w:color="auto"/>
              <w:right w:val="single" w:sz="8" w:space="0" w:color="auto"/>
            </w:tcBorders>
          </w:tcPr>
          <w:p w14:paraId="2FAE4847" w14:textId="77777777" w:rsidR="00D6689F" w:rsidRPr="009379BC" w:rsidRDefault="00D6689F" w:rsidP="00D560E4">
            <w:pPr>
              <w:jc w:val="both"/>
              <w:rPr>
                <w:rFonts w:asciiTheme="minorHAnsi" w:hAnsiTheme="minorHAnsi" w:cstheme="minorHAnsi"/>
                <w:color w:val="000000"/>
              </w:rPr>
            </w:pPr>
            <w:r>
              <w:rPr>
                <w:rFonts w:asciiTheme="minorHAnsi" w:hAnsiTheme="minorHAnsi" w:cstheme="minorHAnsi"/>
                <w:color w:val="000000"/>
              </w:rPr>
              <w:t>Brian Lane- SANDAG</w:t>
            </w:r>
          </w:p>
        </w:tc>
      </w:tr>
      <w:tr w:rsidR="00D6689F" w:rsidRPr="009379BC" w14:paraId="757781FE" w14:textId="77777777" w:rsidTr="006D0128">
        <w:trPr>
          <w:trHeight w:val="260"/>
        </w:trPr>
        <w:tc>
          <w:tcPr>
            <w:tcW w:w="2330" w:type="dxa"/>
            <w:tcBorders>
              <w:top w:val="single" w:sz="4" w:space="0" w:color="auto"/>
              <w:left w:val="single" w:sz="8" w:space="0" w:color="auto"/>
              <w:bottom w:val="single" w:sz="4" w:space="0" w:color="auto"/>
              <w:right w:val="single" w:sz="4" w:space="0" w:color="auto"/>
            </w:tcBorders>
          </w:tcPr>
          <w:p w14:paraId="3D7A203B" w14:textId="77777777" w:rsidR="00D6689F" w:rsidRPr="009379BC" w:rsidRDefault="00D6689F" w:rsidP="00D560E4">
            <w:pPr>
              <w:rPr>
                <w:rFonts w:asciiTheme="minorHAnsi" w:hAnsiTheme="minorHAnsi" w:cstheme="minorHAnsi"/>
                <w:color w:val="000000"/>
              </w:rPr>
            </w:pPr>
            <w:r w:rsidRPr="009379BC">
              <w:rPr>
                <w:rFonts w:asciiTheme="minorHAnsi" w:hAnsiTheme="minorHAnsi" w:cstheme="minorHAnsi"/>
                <w:color w:val="000000"/>
              </w:rPr>
              <w:t>Staff Attending</w:t>
            </w:r>
          </w:p>
        </w:tc>
        <w:tc>
          <w:tcPr>
            <w:tcW w:w="8190" w:type="dxa"/>
            <w:tcBorders>
              <w:top w:val="single" w:sz="4" w:space="0" w:color="auto"/>
              <w:left w:val="single" w:sz="4" w:space="0" w:color="auto"/>
              <w:bottom w:val="single" w:sz="4" w:space="0" w:color="auto"/>
              <w:right w:val="single" w:sz="8" w:space="0" w:color="auto"/>
            </w:tcBorders>
          </w:tcPr>
          <w:p w14:paraId="11333B52" w14:textId="77777777" w:rsidR="00D6689F" w:rsidRPr="009379BC" w:rsidRDefault="00D6689F" w:rsidP="00D560E4">
            <w:pPr>
              <w:jc w:val="both"/>
              <w:rPr>
                <w:rFonts w:asciiTheme="minorHAnsi" w:hAnsiTheme="minorHAnsi" w:cstheme="minorHAnsi"/>
                <w:color w:val="000000"/>
              </w:rPr>
            </w:pPr>
            <w:r w:rsidRPr="009379BC">
              <w:rPr>
                <w:rFonts w:asciiTheme="minorHAnsi" w:hAnsiTheme="minorHAnsi" w:cstheme="minorHAnsi"/>
                <w:color w:val="000000"/>
              </w:rPr>
              <w:t>Arun Prem, Meagan Schmidt, Budd Anderson, Julius Burgos</w:t>
            </w:r>
            <w:r>
              <w:rPr>
                <w:rFonts w:asciiTheme="minorHAnsi" w:hAnsiTheme="minorHAnsi" w:cstheme="minorHAnsi"/>
                <w:color w:val="000000"/>
              </w:rPr>
              <w:t xml:space="preserve">, Ali </w:t>
            </w:r>
            <w:proofErr w:type="spellStart"/>
            <w:r>
              <w:rPr>
                <w:rFonts w:asciiTheme="minorHAnsi" w:hAnsiTheme="minorHAnsi" w:cstheme="minorHAnsi"/>
                <w:color w:val="000000"/>
              </w:rPr>
              <w:t>Poorman</w:t>
            </w:r>
            <w:proofErr w:type="spellEnd"/>
          </w:p>
        </w:tc>
      </w:tr>
      <w:tr w:rsidR="00D6689F" w:rsidRPr="009379BC" w14:paraId="169653BC" w14:textId="77777777" w:rsidTr="006D0128">
        <w:trPr>
          <w:trHeight w:val="287"/>
        </w:trPr>
        <w:tc>
          <w:tcPr>
            <w:tcW w:w="2330" w:type="dxa"/>
            <w:tcBorders>
              <w:top w:val="single" w:sz="4" w:space="0" w:color="auto"/>
              <w:left w:val="single" w:sz="8" w:space="0" w:color="auto"/>
              <w:bottom w:val="single" w:sz="4" w:space="0" w:color="auto"/>
              <w:right w:val="single" w:sz="4" w:space="0" w:color="auto"/>
            </w:tcBorders>
          </w:tcPr>
          <w:p w14:paraId="04C2D8E0" w14:textId="77777777" w:rsidR="00D6689F" w:rsidRPr="009379BC" w:rsidRDefault="00D6689F" w:rsidP="00D560E4">
            <w:pPr>
              <w:rPr>
                <w:rFonts w:asciiTheme="minorHAnsi" w:hAnsiTheme="minorHAnsi" w:cstheme="minorHAnsi"/>
                <w:color w:val="000000"/>
              </w:rPr>
            </w:pPr>
            <w:r w:rsidRPr="009379BC">
              <w:rPr>
                <w:rFonts w:asciiTheme="minorHAnsi" w:hAnsiTheme="minorHAnsi" w:cstheme="minorHAnsi"/>
                <w:color w:val="000000"/>
              </w:rPr>
              <w:t>Public/Guests</w:t>
            </w:r>
          </w:p>
        </w:tc>
        <w:tc>
          <w:tcPr>
            <w:tcW w:w="8190" w:type="dxa"/>
            <w:tcBorders>
              <w:top w:val="single" w:sz="4" w:space="0" w:color="auto"/>
              <w:left w:val="single" w:sz="4" w:space="0" w:color="auto"/>
              <w:bottom w:val="single" w:sz="4" w:space="0" w:color="auto"/>
              <w:right w:val="single" w:sz="8" w:space="0" w:color="auto"/>
            </w:tcBorders>
          </w:tcPr>
          <w:p w14:paraId="4206B68F" w14:textId="77777777" w:rsidR="00D6689F" w:rsidRPr="009379BC" w:rsidRDefault="00D6689F" w:rsidP="00D560E4">
            <w:pPr>
              <w:jc w:val="both"/>
              <w:rPr>
                <w:rFonts w:asciiTheme="minorHAnsi" w:hAnsiTheme="minorHAnsi" w:cstheme="minorHAnsi"/>
                <w:color w:val="000000"/>
              </w:rPr>
            </w:pPr>
            <w:r>
              <w:rPr>
                <w:rFonts w:asciiTheme="minorHAnsi" w:hAnsiTheme="minorHAnsi" w:cstheme="minorHAnsi"/>
                <w:color w:val="000000"/>
              </w:rPr>
              <w:t xml:space="preserve">Maya Rosas- Circulate San Diego via phone conferencing. </w:t>
            </w:r>
          </w:p>
        </w:tc>
      </w:tr>
      <w:tr w:rsidR="00D6689F" w:rsidRPr="009379BC" w14:paraId="094987AF" w14:textId="77777777" w:rsidTr="006D0128">
        <w:trPr>
          <w:trHeight w:val="647"/>
        </w:trPr>
        <w:tc>
          <w:tcPr>
            <w:tcW w:w="2330" w:type="dxa"/>
            <w:tcBorders>
              <w:top w:val="single" w:sz="4" w:space="0" w:color="auto"/>
              <w:left w:val="single" w:sz="8" w:space="0" w:color="auto"/>
              <w:bottom w:val="single" w:sz="4" w:space="0" w:color="auto"/>
              <w:right w:val="single" w:sz="4" w:space="0" w:color="auto"/>
            </w:tcBorders>
          </w:tcPr>
          <w:p w14:paraId="20170739" w14:textId="77777777" w:rsidR="00D6689F" w:rsidRPr="009379BC" w:rsidRDefault="00D6689F" w:rsidP="00D560E4">
            <w:pPr>
              <w:rPr>
                <w:rFonts w:asciiTheme="minorHAnsi" w:hAnsiTheme="minorHAnsi" w:cstheme="minorHAnsi"/>
                <w:color w:val="000000"/>
              </w:rPr>
            </w:pPr>
            <w:r w:rsidRPr="009379BC">
              <w:rPr>
                <w:rFonts w:asciiTheme="minorHAnsi" w:hAnsiTheme="minorHAnsi" w:cstheme="minorHAnsi"/>
                <w:color w:val="000000"/>
              </w:rPr>
              <w:t>Public Comments</w:t>
            </w:r>
          </w:p>
        </w:tc>
        <w:tc>
          <w:tcPr>
            <w:tcW w:w="8190" w:type="dxa"/>
            <w:tcBorders>
              <w:top w:val="single" w:sz="4" w:space="0" w:color="auto"/>
              <w:left w:val="single" w:sz="4" w:space="0" w:color="auto"/>
              <w:bottom w:val="single" w:sz="4" w:space="0" w:color="auto"/>
              <w:right w:val="single" w:sz="8" w:space="0" w:color="auto"/>
            </w:tcBorders>
          </w:tcPr>
          <w:p w14:paraId="2E7CEAD4" w14:textId="77777777" w:rsidR="00D6689F" w:rsidRPr="009379BC" w:rsidRDefault="00D6689F" w:rsidP="00D560E4">
            <w:pPr>
              <w:jc w:val="both"/>
              <w:rPr>
                <w:rFonts w:asciiTheme="minorHAnsi" w:hAnsiTheme="minorHAnsi" w:cstheme="minorHAnsi"/>
                <w:color w:val="000000"/>
              </w:rPr>
            </w:pPr>
            <w:r>
              <w:rPr>
                <w:rFonts w:asciiTheme="minorHAnsi" w:hAnsiTheme="minorHAnsi" w:cstheme="minorHAnsi"/>
                <w:color w:val="000000"/>
              </w:rPr>
              <w:t>No public comment to report.</w:t>
            </w:r>
          </w:p>
        </w:tc>
      </w:tr>
      <w:tr w:rsidR="00D6689F" w:rsidRPr="009379BC" w14:paraId="32EE1282" w14:textId="77777777" w:rsidTr="006D0128">
        <w:trPr>
          <w:trHeight w:val="458"/>
        </w:trPr>
        <w:tc>
          <w:tcPr>
            <w:tcW w:w="2330" w:type="dxa"/>
            <w:tcBorders>
              <w:top w:val="single" w:sz="4" w:space="0" w:color="auto"/>
              <w:left w:val="single" w:sz="8" w:space="0" w:color="auto"/>
              <w:bottom w:val="single" w:sz="8" w:space="0" w:color="auto"/>
              <w:right w:val="single" w:sz="8" w:space="0" w:color="auto"/>
            </w:tcBorders>
          </w:tcPr>
          <w:p w14:paraId="64E6EEAF" w14:textId="77777777" w:rsidR="00D6689F" w:rsidRDefault="00D6689F" w:rsidP="00D560E4">
            <w:pPr>
              <w:rPr>
                <w:rFonts w:asciiTheme="minorHAnsi" w:hAnsiTheme="minorHAnsi" w:cstheme="minorHAnsi"/>
                <w:color w:val="000000"/>
              </w:rPr>
            </w:pPr>
            <w:r>
              <w:rPr>
                <w:rFonts w:asciiTheme="minorHAnsi" w:hAnsiTheme="minorHAnsi" w:cstheme="minorHAnsi"/>
                <w:color w:val="000000"/>
              </w:rPr>
              <w:t>May Board Meeting/Retreat Minutes</w:t>
            </w:r>
          </w:p>
        </w:tc>
        <w:tc>
          <w:tcPr>
            <w:tcW w:w="8190" w:type="dxa"/>
            <w:tcBorders>
              <w:top w:val="single" w:sz="4" w:space="0" w:color="auto"/>
              <w:left w:val="single" w:sz="8" w:space="0" w:color="auto"/>
              <w:bottom w:val="single" w:sz="4" w:space="0" w:color="auto"/>
              <w:right w:val="single" w:sz="8" w:space="0" w:color="auto"/>
            </w:tcBorders>
          </w:tcPr>
          <w:p w14:paraId="0A5F8C90" w14:textId="77777777" w:rsidR="00D6689F" w:rsidRDefault="00D6689F" w:rsidP="00D560E4">
            <w:pPr>
              <w:jc w:val="both"/>
              <w:rPr>
                <w:rFonts w:cs="Arial"/>
                <w:color w:val="000000"/>
              </w:rPr>
            </w:pPr>
            <w:r w:rsidRPr="00B1345D">
              <w:rPr>
                <w:rFonts w:cs="Arial"/>
                <w:color w:val="000000"/>
              </w:rPr>
              <w:t xml:space="preserve">Chair </w:t>
            </w:r>
            <w:r>
              <w:rPr>
                <w:rFonts w:cs="Arial"/>
                <w:color w:val="000000"/>
              </w:rPr>
              <w:t xml:space="preserve">George Gastil </w:t>
            </w:r>
            <w:r w:rsidRPr="00B1345D">
              <w:rPr>
                <w:rFonts w:cs="Arial"/>
                <w:color w:val="000000"/>
              </w:rPr>
              <w:t>called the meeting to order at</w:t>
            </w:r>
            <w:r>
              <w:rPr>
                <w:rFonts w:cs="Arial"/>
                <w:color w:val="000000"/>
              </w:rPr>
              <w:t xml:space="preserve"> 9</w:t>
            </w:r>
            <w:r w:rsidRPr="00B1345D">
              <w:rPr>
                <w:rFonts w:cs="Arial"/>
                <w:color w:val="000000"/>
              </w:rPr>
              <w:t>:</w:t>
            </w:r>
            <w:r>
              <w:rPr>
                <w:rFonts w:cs="Arial"/>
                <w:color w:val="000000"/>
              </w:rPr>
              <w:t xml:space="preserve">00 </w:t>
            </w:r>
            <w:r w:rsidRPr="00B1345D">
              <w:rPr>
                <w:rFonts w:cs="Arial"/>
                <w:color w:val="000000"/>
              </w:rPr>
              <w:t>AM</w:t>
            </w:r>
            <w:r>
              <w:rPr>
                <w:rFonts w:cs="Arial"/>
                <w:color w:val="000000"/>
              </w:rPr>
              <w:t>.</w:t>
            </w:r>
          </w:p>
          <w:p w14:paraId="0EA033C0" w14:textId="77777777" w:rsidR="00D6689F" w:rsidRPr="00C31D92" w:rsidRDefault="00D6689F" w:rsidP="00D560E4">
            <w:pPr>
              <w:jc w:val="both"/>
              <w:rPr>
                <w:rFonts w:asciiTheme="minorHAnsi" w:hAnsiTheme="minorHAnsi" w:cstheme="minorHAnsi"/>
                <w:i/>
                <w:color w:val="000000"/>
              </w:rPr>
            </w:pPr>
            <w:r w:rsidRPr="00BB3DAB">
              <w:rPr>
                <w:rFonts w:cs="Arial"/>
                <w:b/>
                <w:i/>
                <w:color w:val="000000"/>
              </w:rPr>
              <w:t>M</w:t>
            </w:r>
            <w:r>
              <w:rPr>
                <w:rFonts w:cs="Arial"/>
                <w:b/>
                <w:i/>
                <w:color w:val="000000"/>
              </w:rPr>
              <w:t>otion to approve the May 23</w:t>
            </w:r>
            <w:r w:rsidRPr="00956005">
              <w:rPr>
                <w:rFonts w:cs="Arial"/>
                <w:b/>
                <w:i/>
                <w:color w:val="000000"/>
                <w:vertAlign w:val="superscript"/>
              </w:rPr>
              <w:t>rd</w:t>
            </w:r>
            <w:r>
              <w:rPr>
                <w:rFonts w:cs="Arial"/>
                <w:b/>
                <w:i/>
                <w:color w:val="000000"/>
              </w:rPr>
              <w:t xml:space="preserve"> Board Retreat</w:t>
            </w:r>
            <w:r w:rsidRPr="00BB3DAB">
              <w:rPr>
                <w:rFonts w:cs="Arial"/>
                <w:b/>
                <w:i/>
                <w:color w:val="000000"/>
              </w:rPr>
              <w:t xml:space="preserve"> Meeting mi</w:t>
            </w:r>
            <w:r>
              <w:rPr>
                <w:rFonts w:cs="Arial"/>
                <w:b/>
                <w:i/>
                <w:color w:val="000000"/>
              </w:rPr>
              <w:t xml:space="preserve">nutes made by Hon. Kellie Shay Hinze.  Second by Susan Hafner. </w:t>
            </w:r>
            <w:r w:rsidRPr="00BB3DAB">
              <w:rPr>
                <w:rFonts w:cs="Arial"/>
                <w:i/>
                <w:color w:val="000000"/>
              </w:rPr>
              <w:t xml:space="preserve"> </w:t>
            </w:r>
            <w:r w:rsidRPr="00BB3DAB">
              <w:rPr>
                <w:rFonts w:cs="Arial"/>
                <w:b/>
                <w:i/>
                <w:color w:val="000000"/>
              </w:rPr>
              <w:t>The motion passed unanimously.</w:t>
            </w:r>
          </w:p>
        </w:tc>
      </w:tr>
      <w:tr w:rsidR="00D6689F" w:rsidRPr="009379BC" w14:paraId="0647EFDE" w14:textId="77777777" w:rsidTr="006D0128">
        <w:trPr>
          <w:trHeight w:val="458"/>
        </w:trPr>
        <w:tc>
          <w:tcPr>
            <w:tcW w:w="2330" w:type="dxa"/>
            <w:tcBorders>
              <w:top w:val="single" w:sz="4" w:space="0" w:color="auto"/>
              <w:left w:val="single" w:sz="8" w:space="0" w:color="auto"/>
              <w:bottom w:val="single" w:sz="8" w:space="0" w:color="auto"/>
              <w:right w:val="single" w:sz="8" w:space="0" w:color="auto"/>
            </w:tcBorders>
          </w:tcPr>
          <w:p w14:paraId="7248E32F" w14:textId="77777777" w:rsidR="00D6689F" w:rsidRPr="00C31D92" w:rsidRDefault="00D6689F" w:rsidP="00D560E4">
            <w:pPr>
              <w:rPr>
                <w:rFonts w:asciiTheme="minorHAnsi" w:hAnsiTheme="minorHAnsi" w:cstheme="minorHAnsi"/>
                <w:color w:val="000000"/>
              </w:rPr>
            </w:pPr>
            <w:r>
              <w:rPr>
                <w:rFonts w:asciiTheme="minorHAnsi" w:hAnsiTheme="minorHAnsi" w:cstheme="minorHAnsi"/>
                <w:color w:val="000000"/>
              </w:rPr>
              <w:t>SANDAG updates: Review of Triennial TDA Audit of FACT and Update on San Diego Forward- 5 Big Moves</w:t>
            </w:r>
          </w:p>
          <w:p w14:paraId="714079BB" w14:textId="77777777" w:rsidR="00D6689F" w:rsidRPr="009379BC" w:rsidRDefault="00D6689F" w:rsidP="00D560E4">
            <w:pPr>
              <w:rPr>
                <w:rFonts w:asciiTheme="minorHAnsi" w:hAnsiTheme="minorHAnsi" w:cstheme="minorHAnsi"/>
                <w:color w:val="000000"/>
              </w:rPr>
            </w:pPr>
          </w:p>
        </w:tc>
        <w:tc>
          <w:tcPr>
            <w:tcW w:w="8190" w:type="dxa"/>
            <w:tcBorders>
              <w:top w:val="single" w:sz="4" w:space="0" w:color="auto"/>
              <w:left w:val="single" w:sz="8" w:space="0" w:color="auto"/>
              <w:bottom w:val="single" w:sz="4" w:space="0" w:color="auto"/>
              <w:right w:val="single" w:sz="8" w:space="0" w:color="auto"/>
            </w:tcBorders>
          </w:tcPr>
          <w:p w14:paraId="518AFE48" w14:textId="77777777" w:rsidR="00D6689F" w:rsidRDefault="00D6689F" w:rsidP="00D560E4">
            <w:pPr>
              <w:jc w:val="both"/>
              <w:rPr>
                <w:rFonts w:asciiTheme="minorHAnsi" w:hAnsiTheme="minorHAnsi" w:cstheme="minorHAnsi"/>
                <w:color w:val="000000"/>
              </w:rPr>
            </w:pPr>
            <w:r>
              <w:rPr>
                <w:rFonts w:asciiTheme="minorHAnsi" w:hAnsiTheme="minorHAnsi" w:cstheme="minorHAnsi"/>
                <w:color w:val="000000"/>
              </w:rPr>
              <w:t xml:space="preserve">Review of the FY2016-2018 Triennial TD Audit of FACT: </w:t>
            </w:r>
          </w:p>
          <w:p w14:paraId="5C49FA07" w14:textId="77777777" w:rsidR="00D6689F" w:rsidRPr="00AB098F" w:rsidRDefault="00D6689F" w:rsidP="00D560E4">
            <w:pPr>
              <w:jc w:val="both"/>
              <w:rPr>
                <w:rFonts w:asciiTheme="minorHAnsi" w:hAnsiTheme="minorHAnsi" w:cstheme="minorHAnsi"/>
                <w:color w:val="000000"/>
              </w:rPr>
            </w:pPr>
            <w:r w:rsidRPr="00AB098F">
              <w:rPr>
                <w:rFonts w:asciiTheme="minorHAnsi" w:hAnsiTheme="minorHAnsi" w:cstheme="minorHAnsi"/>
                <w:color w:val="000000"/>
              </w:rPr>
              <w:t xml:space="preserve">Review of the FY2016-2018 Triennial TD Audit of FACT: </w:t>
            </w:r>
          </w:p>
          <w:p w14:paraId="1D09D1A3" w14:textId="77777777" w:rsidR="00D6689F" w:rsidRPr="00AB098F" w:rsidRDefault="00D6689F" w:rsidP="00D560E4">
            <w:pPr>
              <w:jc w:val="both"/>
              <w:rPr>
                <w:rFonts w:asciiTheme="minorHAnsi" w:hAnsiTheme="minorHAnsi" w:cstheme="minorHAnsi"/>
                <w:color w:val="000000"/>
              </w:rPr>
            </w:pPr>
            <w:r w:rsidRPr="00AB098F">
              <w:rPr>
                <w:rFonts w:asciiTheme="minorHAnsi" w:hAnsiTheme="minorHAnsi" w:cstheme="minorHAnsi"/>
                <w:color w:val="000000"/>
              </w:rPr>
              <w:t>Brian Lane (SANDAG) provided an update of the completion of the SANDAG Triennial Performance Audit.  The audit was very positive for FACT. The audit’s recommendation was to find more dedicated funding for FACT.  Brian quoted from the Triennial audit:</w:t>
            </w:r>
          </w:p>
          <w:p w14:paraId="1CBC0DB1" w14:textId="77777777" w:rsidR="00D6689F" w:rsidRPr="00AB098F" w:rsidRDefault="00D6689F" w:rsidP="00D560E4">
            <w:pPr>
              <w:jc w:val="both"/>
              <w:rPr>
                <w:rFonts w:asciiTheme="minorHAnsi" w:hAnsiTheme="minorHAnsi" w:cstheme="minorHAnsi"/>
                <w:color w:val="000000"/>
              </w:rPr>
            </w:pPr>
            <w:r w:rsidRPr="00AB098F">
              <w:rPr>
                <w:rFonts w:asciiTheme="minorHAnsi" w:hAnsiTheme="minorHAnsi" w:cstheme="minorHAnsi"/>
                <w:color w:val="000000"/>
              </w:rPr>
              <w:t xml:space="preserve">     “SANDAG agrees with this recommendation and will continue to work with FACT to identify and pursue additional funding, Ongoing work on the Specialized Transportation Strategic Plan as well as the next update to the Coordinated Plan will address ways to increase funding for enhanced coordination of specialized transportation.”</w:t>
            </w:r>
          </w:p>
          <w:p w14:paraId="756610F8" w14:textId="77777777" w:rsidR="00D6689F" w:rsidRPr="00AB098F" w:rsidRDefault="00D6689F" w:rsidP="00D560E4">
            <w:pPr>
              <w:jc w:val="both"/>
              <w:rPr>
                <w:rFonts w:asciiTheme="minorHAnsi" w:hAnsiTheme="minorHAnsi" w:cstheme="minorHAnsi"/>
                <w:color w:val="000000"/>
              </w:rPr>
            </w:pPr>
            <w:r w:rsidRPr="00AB098F">
              <w:rPr>
                <w:rFonts w:asciiTheme="minorHAnsi" w:hAnsiTheme="minorHAnsi" w:cstheme="minorHAnsi"/>
                <w:color w:val="000000"/>
              </w:rPr>
              <w:t xml:space="preserve">Arun added the audit found FACT to be fully compliant with their obligations and with no findings. </w:t>
            </w:r>
          </w:p>
          <w:p w14:paraId="67A5F9D8" w14:textId="77777777" w:rsidR="00D6689F" w:rsidRPr="00AB098F" w:rsidRDefault="00D6689F" w:rsidP="00D560E4">
            <w:pPr>
              <w:jc w:val="both"/>
              <w:rPr>
                <w:rFonts w:asciiTheme="minorHAnsi" w:hAnsiTheme="minorHAnsi" w:cstheme="minorHAnsi"/>
                <w:color w:val="000000"/>
              </w:rPr>
            </w:pPr>
            <w:r w:rsidRPr="00AB098F">
              <w:rPr>
                <w:rFonts w:asciiTheme="minorHAnsi" w:hAnsiTheme="minorHAnsi" w:cstheme="minorHAnsi"/>
                <w:color w:val="000000"/>
              </w:rPr>
              <w:t xml:space="preserve">Bob Campbell asked how votes were weighted on the SANDAG Board.  </w:t>
            </w:r>
          </w:p>
          <w:p w14:paraId="656EC821" w14:textId="77777777" w:rsidR="00D6689F" w:rsidRPr="00AB098F" w:rsidRDefault="00D6689F" w:rsidP="00D560E4">
            <w:pPr>
              <w:jc w:val="both"/>
              <w:rPr>
                <w:rFonts w:asciiTheme="minorHAnsi" w:hAnsiTheme="minorHAnsi" w:cstheme="minorHAnsi"/>
                <w:color w:val="000000"/>
              </w:rPr>
            </w:pPr>
            <w:r w:rsidRPr="00AB098F">
              <w:rPr>
                <w:rFonts w:asciiTheme="minorHAnsi" w:hAnsiTheme="minorHAnsi" w:cstheme="minorHAnsi"/>
                <w:color w:val="000000"/>
              </w:rPr>
              <w:t>The Board discussed senior mini-grants and FACT’s visibility in the South Bay.</w:t>
            </w:r>
          </w:p>
          <w:p w14:paraId="66009312" w14:textId="77777777" w:rsidR="00D6689F" w:rsidRPr="00AB098F" w:rsidRDefault="00D6689F" w:rsidP="00D560E4">
            <w:pPr>
              <w:jc w:val="both"/>
              <w:rPr>
                <w:rFonts w:asciiTheme="minorHAnsi" w:hAnsiTheme="minorHAnsi" w:cstheme="minorHAnsi"/>
                <w:color w:val="000000"/>
              </w:rPr>
            </w:pPr>
            <w:r w:rsidRPr="00AB098F">
              <w:rPr>
                <w:rFonts w:asciiTheme="minorHAnsi" w:hAnsiTheme="minorHAnsi" w:cstheme="minorHAnsi"/>
                <w:color w:val="000000"/>
              </w:rPr>
              <w:t xml:space="preserve">George said, “All of us have given rides to people to friends, relatives… we’re sort of mini transportation agencies, all of us naturally give people rides.  FACT is like the ultimate good neighbor!”  </w:t>
            </w:r>
          </w:p>
          <w:p w14:paraId="3F1707C2" w14:textId="77777777" w:rsidR="00D6689F" w:rsidRPr="0010526E" w:rsidRDefault="00D6689F" w:rsidP="00D560E4">
            <w:pPr>
              <w:jc w:val="both"/>
              <w:rPr>
                <w:rFonts w:asciiTheme="minorHAnsi" w:hAnsiTheme="minorHAnsi" w:cstheme="minorHAnsi"/>
                <w:color w:val="000000"/>
              </w:rPr>
            </w:pPr>
            <w:r w:rsidRPr="00AB098F">
              <w:rPr>
                <w:rFonts w:asciiTheme="minorHAnsi" w:hAnsiTheme="minorHAnsi" w:cstheme="minorHAnsi"/>
                <w:color w:val="000000"/>
              </w:rPr>
              <w:t>John Aguilera recommended starting a marketing project.</w:t>
            </w:r>
          </w:p>
          <w:p w14:paraId="71917EBB" w14:textId="77777777" w:rsidR="00D6689F" w:rsidRDefault="00D6689F" w:rsidP="00D560E4">
            <w:pPr>
              <w:jc w:val="both"/>
              <w:rPr>
                <w:rFonts w:asciiTheme="minorHAnsi" w:hAnsiTheme="minorHAnsi" w:cstheme="minorHAnsi"/>
                <w:color w:val="000000"/>
              </w:rPr>
            </w:pPr>
            <w:r>
              <w:rPr>
                <w:rFonts w:asciiTheme="minorHAnsi" w:hAnsiTheme="minorHAnsi" w:cstheme="minorHAnsi"/>
                <w:color w:val="000000"/>
              </w:rPr>
              <w:t xml:space="preserve">Brian introduced SANDAG’s “A Bold New Transportation Vision… in 5 Big Moves.” </w:t>
            </w:r>
          </w:p>
          <w:p w14:paraId="75B7C34B" w14:textId="77777777" w:rsidR="00D6689F" w:rsidRDefault="00D6689F" w:rsidP="004A496C">
            <w:pPr>
              <w:pStyle w:val="ListParagraph"/>
              <w:numPr>
                <w:ilvl w:val="0"/>
                <w:numId w:val="9"/>
              </w:numPr>
              <w:jc w:val="both"/>
              <w:rPr>
                <w:rFonts w:asciiTheme="minorHAnsi" w:hAnsiTheme="minorHAnsi" w:cstheme="minorHAnsi"/>
                <w:color w:val="000000"/>
              </w:rPr>
            </w:pPr>
            <w:r>
              <w:rPr>
                <w:rFonts w:asciiTheme="minorHAnsi" w:hAnsiTheme="minorHAnsi" w:cstheme="minorHAnsi"/>
                <w:color w:val="000000"/>
              </w:rPr>
              <w:t>Complete Corridors</w:t>
            </w:r>
          </w:p>
          <w:p w14:paraId="25CBFBB9" w14:textId="77777777" w:rsidR="00D6689F" w:rsidRDefault="00D6689F" w:rsidP="004A496C">
            <w:pPr>
              <w:pStyle w:val="ListParagraph"/>
              <w:numPr>
                <w:ilvl w:val="0"/>
                <w:numId w:val="9"/>
              </w:numPr>
              <w:jc w:val="both"/>
              <w:rPr>
                <w:rFonts w:asciiTheme="minorHAnsi" w:hAnsiTheme="minorHAnsi" w:cstheme="minorHAnsi"/>
                <w:color w:val="000000"/>
              </w:rPr>
            </w:pPr>
            <w:r>
              <w:rPr>
                <w:rFonts w:asciiTheme="minorHAnsi" w:hAnsiTheme="minorHAnsi" w:cstheme="minorHAnsi"/>
                <w:color w:val="000000"/>
              </w:rPr>
              <w:lastRenderedPageBreak/>
              <w:t>Transit Leap</w:t>
            </w:r>
          </w:p>
          <w:p w14:paraId="1D84BC34" w14:textId="77777777" w:rsidR="00D6689F" w:rsidRDefault="00D6689F" w:rsidP="004A496C">
            <w:pPr>
              <w:pStyle w:val="ListParagraph"/>
              <w:numPr>
                <w:ilvl w:val="0"/>
                <w:numId w:val="9"/>
              </w:numPr>
              <w:jc w:val="both"/>
              <w:rPr>
                <w:rFonts w:asciiTheme="minorHAnsi" w:hAnsiTheme="minorHAnsi" w:cstheme="minorHAnsi"/>
                <w:color w:val="000000"/>
              </w:rPr>
            </w:pPr>
            <w:r>
              <w:rPr>
                <w:rFonts w:asciiTheme="minorHAnsi" w:hAnsiTheme="minorHAnsi" w:cstheme="minorHAnsi"/>
                <w:color w:val="000000"/>
              </w:rPr>
              <w:t>Mobility Hubs</w:t>
            </w:r>
          </w:p>
          <w:p w14:paraId="0834E21F" w14:textId="77777777" w:rsidR="00D6689F" w:rsidRDefault="00D6689F" w:rsidP="004A496C">
            <w:pPr>
              <w:pStyle w:val="ListParagraph"/>
              <w:numPr>
                <w:ilvl w:val="0"/>
                <w:numId w:val="9"/>
              </w:numPr>
              <w:jc w:val="both"/>
              <w:rPr>
                <w:rFonts w:asciiTheme="minorHAnsi" w:hAnsiTheme="minorHAnsi" w:cstheme="minorHAnsi"/>
                <w:color w:val="000000"/>
              </w:rPr>
            </w:pPr>
            <w:r>
              <w:rPr>
                <w:rFonts w:asciiTheme="minorHAnsi" w:hAnsiTheme="minorHAnsi" w:cstheme="minorHAnsi"/>
                <w:color w:val="000000"/>
              </w:rPr>
              <w:t>Flexible Fleets</w:t>
            </w:r>
          </w:p>
          <w:p w14:paraId="6FD380D2" w14:textId="77777777" w:rsidR="00D6689F" w:rsidRPr="00F4315E" w:rsidRDefault="00D6689F" w:rsidP="004A496C">
            <w:pPr>
              <w:pStyle w:val="ListParagraph"/>
              <w:numPr>
                <w:ilvl w:val="0"/>
                <w:numId w:val="9"/>
              </w:numPr>
              <w:jc w:val="both"/>
              <w:rPr>
                <w:rFonts w:asciiTheme="minorHAnsi" w:hAnsiTheme="minorHAnsi" w:cstheme="minorHAnsi"/>
                <w:color w:val="000000"/>
              </w:rPr>
            </w:pPr>
            <w:r>
              <w:rPr>
                <w:rFonts w:asciiTheme="minorHAnsi" w:hAnsiTheme="minorHAnsi" w:cstheme="minorHAnsi"/>
                <w:color w:val="000000"/>
              </w:rPr>
              <w:t>Next OS</w:t>
            </w:r>
          </w:p>
          <w:p w14:paraId="2001F605" w14:textId="77777777" w:rsidR="00D6689F" w:rsidRPr="005E38AF" w:rsidRDefault="00C26E74" w:rsidP="00D560E4">
            <w:pPr>
              <w:jc w:val="both"/>
            </w:pPr>
            <w:hyperlink r:id="rId8" w:history="1">
              <w:r w:rsidR="00D6689F">
                <w:rPr>
                  <w:color w:val="0000FF"/>
                  <w:u w:val="single"/>
                </w:rPr>
                <w:t>5 Big Moves brochure</w:t>
              </w:r>
            </w:hyperlink>
          </w:p>
        </w:tc>
      </w:tr>
      <w:tr w:rsidR="00D6689F" w:rsidRPr="009379BC" w14:paraId="6639501B" w14:textId="77777777" w:rsidTr="006D0128">
        <w:trPr>
          <w:trHeight w:val="458"/>
        </w:trPr>
        <w:tc>
          <w:tcPr>
            <w:tcW w:w="2330" w:type="dxa"/>
            <w:tcBorders>
              <w:top w:val="single" w:sz="4" w:space="0" w:color="auto"/>
              <w:left w:val="single" w:sz="4" w:space="0" w:color="auto"/>
              <w:bottom w:val="single" w:sz="4" w:space="0" w:color="auto"/>
              <w:right w:val="single" w:sz="4" w:space="0" w:color="auto"/>
            </w:tcBorders>
          </w:tcPr>
          <w:p w14:paraId="10C9C728" w14:textId="77777777" w:rsidR="00D6689F" w:rsidRPr="009379BC" w:rsidRDefault="00D6689F" w:rsidP="00D560E4">
            <w:pPr>
              <w:rPr>
                <w:rFonts w:asciiTheme="minorHAnsi" w:hAnsiTheme="minorHAnsi" w:cstheme="minorHAnsi"/>
                <w:color w:val="000000"/>
              </w:rPr>
            </w:pPr>
            <w:r>
              <w:rPr>
                <w:rFonts w:asciiTheme="minorHAnsi" w:hAnsiTheme="minorHAnsi" w:cstheme="minorHAnsi"/>
                <w:color w:val="000000"/>
              </w:rPr>
              <w:lastRenderedPageBreak/>
              <w:t>Meeting Planning</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27EA0327" w14:textId="77777777" w:rsidR="00D6689F" w:rsidRPr="00112CE0" w:rsidRDefault="00D6689F" w:rsidP="00D560E4">
            <w:pPr>
              <w:jc w:val="both"/>
              <w:rPr>
                <w:rFonts w:asciiTheme="minorHAnsi" w:hAnsiTheme="minorHAnsi" w:cstheme="minorHAnsi"/>
                <w:b/>
                <w:i/>
              </w:rPr>
            </w:pPr>
            <w:r w:rsidRPr="00112CE0">
              <w:rPr>
                <w:rFonts w:asciiTheme="minorHAnsi" w:hAnsiTheme="minorHAnsi" w:cstheme="minorHAnsi"/>
                <w:b/>
                <w:i/>
              </w:rPr>
              <w:t xml:space="preserve">Leveraging FACT report  release: </w:t>
            </w:r>
          </w:p>
          <w:p w14:paraId="5787BCCB" w14:textId="77777777" w:rsidR="00D6689F" w:rsidRDefault="00D6689F" w:rsidP="00D560E4">
            <w:pPr>
              <w:jc w:val="both"/>
              <w:rPr>
                <w:rFonts w:asciiTheme="minorHAnsi" w:hAnsiTheme="minorHAnsi" w:cstheme="minorHAnsi"/>
              </w:rPr>
            </w:pPr>
            <w:r>
              <w:rPr>
                <w:rFonts w:asciiTheme="minorHAnsi" w:hAnsiTheme="minorHAnsi" w:cstheme="minorHAnsi"/>
              </w:rPr>
              <w:t xml:space="preserve">Arun introduced Maya Rosas from Circulate San Diego. Circulate has produced “Leveraging FACT”, a report to showcase FACT through this research project for potential Agency partners and stakeholders. Arun added that it was envisioned for the report to be an educational tool for future discussions with decision makers.  </w:t>
            </w:r>
          </w:p>
          <w:p w14:paraId="0D62987B" w14:textId="77777777" w:rsidR="00D6689F" w:rsidRDefault="00D6689F" w:rsidP="00D560E4">
            <w:pPr>
              <w:jc w:val="both"/>
              <w:rPr>
                <w:rFonts w:asciiTheme="minorHAnsi" w:hAnsiTheme="minorHAnsi" w:cstheme="minorHAnsi"/>
              </w:rPr>
            </w:pPr>
            <w:r>
              <w:rPr>
                <w:rFonts w:asciiTheme="minorHAnsi" w:hAnsiTheme="minorHAnsi" w:cstheme="minorHAnsi"/>
              </w:rPr>
              <w:t xml:space="preserve">Arun asked Maya to provide an update on the next step of the project’s outreach and marketing.  </w:t>
            </w:r>
          </w:p>
          <w:p w14:paraId="1A806D45" w14:textId="77777777" w:rsidR="00D6689F" w:rsidRPr="00580C37" w:rsidRDefault="00D6689F" w:rsidP="00D560E4">
            <w:pPr>
              <w:jc w:val="both"/>
              <w:rPr>
                <w:rFonts w:asciiTheme="minorHAnsi" w:hAnsiTheme="minorHAnsi" w:cstheme="minorHAnsi"/>
              </w:rPr>
            </w:pPr>
            <w:r>
              <w:rPr>
                <w:rFonts w:asciiTheme="minorHAnsi" w:hAnsiTheme="minorHAnsi" w:cstheme="minorHAnsi"/>
              </w:rPr>
              <w:t>Maya discussed the release event of the report:</w:t>
            </w:r>
          </w:p>
          <w:p w14:paraId="4BECA796" w14:textId="77777777" w:rsidR="00D6689F" w:rsidRDefault="00D6689F" w:rsidP="004A496C">
            <w:pPr>
              <w:pStyle w:val="ListParagraph"/>
              <w:numPr>
                <w:ilvl w:val="0"/>
                <w:numId w:val="10"/>
              </w:numPr>
              <w:spacing w:line="240" w:lineRule="auto"/>
              <w:jc w:val="both"/>
              <w:rPr>
                <w:rFonts w:asciiTheme="minorHAnsi" w:hAnsiTheme="minorHAnsi" w:cstheme="minorHAnsi"/>
              </w:rPr>
            </w:pPr>
            <w:r>
              <w:rPr>
                <w:rFonts w:asciiTheme="minorHAnsi" w:hAnsiTheme="minorHAnsi" w:cstheme="minorHAnsi"/>
              </w:rPr>
              <w:t xml:space="preserve">Circulate will have a media event with speakers </w:t>
            </w:r>
          </w:p>
          <w:p w14:paraId="50E6162F" w14:textId="77777777" w:rsidR="00D6689F" w:rsidRDefault="00D6689F" w:rsidP="004A496C">
            <w:pPr>
              <w:pStyle w:val="ListParagraph"/>
              <w:numPr>
                <w:ilvl w:val="0"/>
                <w:numId w:val="10"/>
              </w:numPr>
              <w:spacing w:line="240" w:lineRule="auto"/>
              <w:jc w:val="both"/>
              <w:rPr>
                <w:rFonts w:asciiTheme="minorHAnsi" w:hAnsiTheme="minorHAnsi" w:cstheme="minorHAnsi"/>
              </w:rPr>
            </w:pPr>
            <w:r>
              <w:rPr>
                <w:rFonts w:asciiTheme="minorHAnsi" w:hAnsiTheme="minorHAnsi" w:cstheme="minorHAnsi"/>
              </w:rPr>
              <w:t>Circulate recommended combining the release event with their quarterly membership mixer.</w:t>
            </w:r>
          </w:p>
          <w:p w14:paraId="25EDEA1C" w14:textId="77777777" w:rsidR="00D6689F" w:rsidRDefault="00D6689F" w:rsidP="004A496C">
            <w:pPr>
              <w:pStyle w:val="ListParagraph"/>
              <w:numPr>
                <w:ilvl w:val="0"/>
                <w:numId w:val="10"/>
              </w:numPr>
              <w:spacing w:line="240" w:lineRule="auto"/>
              <w:jc w:val="both"/>
              <w:rPr>
                <w:rFonts w:asciiTheme="minorHAnsi" w:hAnsiTheme="minorHAnsi" w:cstheme="minorHAnsi"/>
              </w:rPr>
            </w:pPr>
            <w:r>
              <w:rPr>
                <w:rFonts w:asciiTheme="minorHAnsi" w:hAnsiTheme="minorHAnsi" w:cstheme="minorHAnsi"/>
              </w:rPr>
              <w:t>Potential date: September 12, 5:30-7:30 at Civitas Recreation Center</w:t>
            </w:r>
          </w:p>
          <w:p w14:paraId="333AF044" w14:textId="77777777" w:rsidR="00D6689F" w:rsidRDefault="00D6689F" w:rsidP="004A496C">
            <w:pPr>
              <w:pStyle w:val="ListParagraph"/>
              <w:numPr>
                <w:ilvl w:val="0"/>
                <w:numId w:val="10"/>
              </w:numPr>
              <w:spacing w:line="240" w:lineRule="auto"/>
              <w:jc w:val="both"/>
              <w:rPr>
                <w:rFonts w:asciiTheme="minorHAnsi" w:hAnsiTheme="minorHAnsi" w:cstheme="minorHAnsi"/>
              </w:rPr>
            </w:pPr>
            <w:r>
              <w:rPr>
                <w:rFonts w:asciiTheme="minorHAnsi" w:hAnsiTheme="minorHAnsi" w:cstheme="minorHAnsi"/>
              </w:rPr>
              <w:t>Stakeholders and FACT guests will be invited.</w:t>
            </w:r>
          </w:p>
          <w:p w14:paraId="77202E1A" w14:textId="77777777" w:rsidR="00D6689F" w:rsidRDefault="00D6689F" w:rsidP="004A496C">
            <w:pPr>
              <w:pStyle w:val="ListParagraph"/>
              <w:numPr>
                <w:ilvl w:val="0"/>
                <w:numId w:val="10"/>
              </w:numPr>
              <w:spacing w:line="240" w:lineRule="auto"/>
              <w:jc w:val="both"/>
              <w:rPr>
                <w:rFonts w:asciiTheme="minorHAnsi" w:hAnsiTheme="minorHAnsi" w:cstheme="minorHAnsi"/>
              </w:rPr>
            </w:pPr>
            <w:r>
              <w:rPr>
                <w:rFonts w:asciiTheme="minorHAnsi" w:hAnsiTheme="minorHAnsi" w:cstheme="minorHAnsi"/>
              </w:rPr>
              <w:t>Media engagement- Circulate will issue a press release.</w:t>
            </w:r>
          </w:p>
          <w:p w14:paraId="28958DA3" w14:textId="77777777" w:rsidR="00D6689F" w:rsidRDefault="00D6689F" w:rsidP="004A496C">
            <w:pPr>
              <w:pStyle w:val="ListParagraph"/>
              <w:numPr>
                <w:ilvl w:val="0"/>
                <w:numId w:val="10"/>
              </w:numPr>
              <w:spacing w:line="240" w:lineRule="auto"/>
              <w:jc w:val="both"/>
              <w:rPr>
                <w:rFonts w:asciiTheme="minorHAnsi" w:hAnsiTheme="minorHAnsi" w:cstheme="minorHAnsi"/>
              </w:rPr>
            </w:pPr>
            <w:r>
              <w:rPr>
                <w:rFonts w:asciiTheme="minorHAnsi" w:hAnsiTheme="minorHAnsi" w:cstheme="minorHAnsi"/>
              </w:rPr>
              <w:t>Circulate will send out “save the date” and mixer invitations.</w:t>
            </w:r>
          </w:p>
          <w:p w14:paraId="0C67792A" w14:textId="77777777" w:rsidR="00D6689F" w:rsidRDefault="00D6689F" w:rsidP="00D560E4">
            <w:pPr>
              <w:jc w:val="both"/>
              <w:rPr>
                <w:rFonts w:asciiTheme="minorHAnsi" w:hAnsiTheme="minorHAnsi" w:cstheme="minorHAnsi"/>
              </w:rPr>
            </w:pPr>
            <w:r>
              <w:rPr>
                <w:rFonts w:asciiTheme="minorHAnsi" w:hAnsiTheme="minorHAnsi" w:cstheme="minorHAnsi"/>
              </w:rPr>
              <w:t>Bob recommended that the report be a breakout session at next Live Well’s event on October 28. George and LaVonna agreed a FACT workshop at Live Well would be beneficial.</w:t>
            </w:r>
          </w:p>
          <w:p w14:paraId="789FF6A7" w14:textId="77777777" w:rsidR="00D6689F" w:rsidRDefault="00D6689F" w:rsidP="00D560E4">
            <w:pPr>
              <w:jc w:val="both"/>
              <w:rPr>
                <w:rFonts w:asciiTheme="minorHAnsi" w:hAnsiTheme="minorHAnsi" w:cstheme="minorHAnsi"/>
              </w:rPr>
            </w:pPr>
            <w:r>
              <w:rPr>
                <w:rFonts w:asciiTheme="minorHAnsi" w:hAnsiTheme="minorHAnsi" w:cstheme="minorHAnsi"/>
              </w:rPr>
              <w:t xml:space="preserve">Maya asked the Board for a featured speaker recommendation. She also mentioned the upcoming Mixer featuring speaker Todd Gloria.  </w:t>
            </w:r>
          </w:p>
          <w:p w14:paraId="2BC65FED" w14:textId="77777777" w:rsidR="00D6689F" w:rsidRDefault="00D6689F" w:rsidP="00D560E4">
            <w:pPr>
              <w:jc w:val="both"/>
              <w:rPr>
                <w:rFonts w:asciiTheme="minorHAnsi" w:hAnsiTheme="minorHAnsi" w:cstheme="minorHAnsi"/>
              </w:rPr>
            </w:pPr>
            <w:r>
              <w:rPr>
                <w:rFonts w:asciiTheme="minorHAnsi" w:hAnsiTheme="minorHAnsi" w:cstheme="minorHAnsi"/>
              </w:rPr>
              <w:t>The report release will be an agenda item in July for additional discussion/action.</w:t>
            </w:r>
          </w:p>
          <w:p w14:paraId="745AD94B" w14:textId="77777777" w:rsidR="00D6689F" w:rsidRDefault="00D6689F" w:rsidP="00D560E4">
            <w:pPr>
              <w:jc w:val="both"/>
              <w:rPr>
                <w:rFonts w:asciiTheme="minorHAnsi" w:hAnsiTheme="minorHAnsi" w:cstheme="minorHAnsi"/>
                <w:b/>
                <w:i/>
              </w:rPr>
            </w:pPr>
            <w:r w:rsidRPr="00112CE0">
              <w:rPr>
                <w:rFonts w:asciiTheme="minorHAnsi" w:hAnsiTheme="minorHAnsi" w:cstheme="minorHAnsi"/>
                <w:b/>
                <w:i/>
              </w:rPr>
              <w:t>FACT’s Annual Meeting Planning-</w:t>
            </w:r>
          </w:p>
          <w:p w14:paraId="5C4EF60D" w14:textId="77777777" w:rsidR="00D6689F" w:rsidRPr="00AB098F" w:rsidRDefault="00D6689F" w:rsidP="00D560E4">
            <w:pPr>
              <w:jc w:val="both"/>
              <w:rPr>
                <w:rFonts w:asciiTheme="minorHAnsi" w:hAnsiTheme="minorHAnsi" w:cstheme="minorHAnsi"/>
              </w:rPr>
            </w:pPr>
            <w:r w:rsidRPr="00AB098F">
              <w:rPr>
                <w:rFonts w:asciiTheme="minorHAnsi" w:hAnsiTheme="minorHAnsi" w:cstheme="minorHAnsi"/>
              </w:rPr>
              <w:t xml:space="preserve">Arun announced keynote speakers confirmations from Hasan </w:t>
            </w:r>
            <w:proofErr w:type="spellStart"/>
            <w:r w:rsidRPr="00AB098F">
              <w:rPr>
                <w:rFonts w:asciiTheme="minorHAnsi" w:hAnsiTheme="minorHAnsi" w:cstheme="minorHAnsi"/>
              </w:rPr>
              <w:t>Ikhrata</w:t>
            </w:r>
            <w:proofErr w:type="spellEnd"/>
            <w:r>
              <w:rPr>
                <w:rFonts w:asciiTheme="minorHAnsi" w:hAnsiTheme="minorHAnsi" w:cstheme="minorHAnsi"/>
              </w:rPr>
              <w:t xml:space="preserve"> (SANDAG)</w:t>
            </w:r>
            <w:r w:rsidRPr="00AB098F">
              <w:rPr>
                <w:rFonts w:asciiTheme="minorHAnsi" w:hAnsiTheme="minorHAnsi" w:cstheme="minorHAnsi"/>
              </w:rPr>
              <w:t xml:space="preserve"> and Ray </w:t>
            </w:r>
            <w:proofErr w:type="spellStart"/>
            <w:r w:rsidRPr="00AB098F">
              <w:rPr>
                <w:rFonts w:asciiTheme="minorHAnsi" w:hAnsiTheme="minorHAnsi" w:cstheme="minorHAnsi"/>
              </w:rPr>
              <w:t>Tellis</w:t>
            </w:r>
            <w:proofErr w:type="spellEnd"/>
            <w:r>
              <w:rPr>
                <w:rFonts w:asciiTheme="minorHAnsi" w:hAnsiTheme="minorHAnsi" w:cstheme="minorHAnsi"/>
              </w:rPr>
              <w:t xml:space="preserve"> (FTA</w:t>
            </w:r>
            <w:r w:rsidRPr="00AB098F">
              <w:rPr>
                <w:rFonts w:asciiTheme="minorHAnsi" w:hAnsiTheme="minorHAnsi" w:cstheme="minorHAnsi"/>
              </w:rPr>
              <w:t>.</w:t>
            </w:r>
            <w:r>
              <w:rPr>
                <w:rFonts w:asciiTheme="minorHAnsi" w:hAnsiTheme="minorHAnsi" w:cstheme="minorHAnsi"/>
              </w:rPr>
              <w:t>)</w:t>
            </w:r>
            <w:r w:rsidRPr="00AB098F">
              <w:rPr>
                <w:rFonts w:asciiTheme="minorHAnsi" w:hAnsiTheme="minorHAnsi" w:cstheme="minorHAnsi"/>
              </w:rPr>
              <w:t xml:space="preserve">  He asked for suggestions for complementary speakers. </w:t>
            </w:r>
          </w:p>
          <w:p w14:paraId="5C422876" w14:textId="77777777" w:rsidR="00D6689F" w:rsidRPr="00AB098F" w:rsidRDefault="00D6689F" w:rsidP="00D560E4">
            <w:pPr>
              <w:jc w:val="both"/>
              <w:rPr>
                <w:rFonts w:asciiTheme="minorHAnsi" w:hAnsiTheme="minorHAnsi" w:cstheme="minorHAnsi"/>
              </w:rPr>
            </w:pPr>
            <w:r w:rsidRPr="00AB098F">
              <w:rPr>
                <w:rFonts w:asciiTheme="minorHAnsi" w:hAnsiTheme="minorHAnsi" w:cstheme="minorHAnsi"/>
              </w:rPr>
              <w:t>George commented the speakers are central to the theme of the meeting.</w:t>
            </w:r>
          </w:p>
          <w:p w14:paraId="71172B9A" w14:textId="77777777" w:rsidR="00D6689F" w:rsidRPr="00AB098F" w:rsidRDefault="00D6689F" w:rsidP="00D560E4">
            <w:pPr>
              <w:jc w:val="both"/>
              <w:rPr>
                <w:rFonts w:asciiTheme="minorHAnsi" w:hAnsiTheme="minorHAnsi" w:cstheme="minorHAnsi"/>
              </w:rPr>
            </w:pPr>
            <w:r w:rsidRPr="00AB098F">
              <w:rPr>
                <w:rFonts w:asciiTheme="minorHAnsi" w:hAnsiTheme="minorHAnsi" w:cstheme="minorHAnsi"/>
              </w:rPr>
              <w:t>Bob suggested the Circulate report be presented by Colin Parent.</w:t>
            </w:r>
          </w:p>
          <w:p w14:paraId="20F0B300" w14:textId="77777777" w:rsidR="00D6689F" w:rsidRPr="00AB098F" w:rsidRDefault="00D6689F" w:rsidP="00D560E4">
            <w:pPr>
              <w:jc w:val="both"/>
              <w:rPr>
                <w:rFonts w:asciiTheme="minorHAnsi" w:hAnsiTheme="minorHAnsi" w:cstheme="minorHAnsi"/>
              </w:rPr>
            </w:pPr>
            <w:r w:rsidRPr="00AB098F">
              <w:rPr>
                <w:rFonts w:asciiTheme="minorHAnsi" w:hAnsiTheme="minorHAnsi" w:cstheme="minorHAnsi"/>
              </w:rPr>
              <w:t xml:space="preserve">Arun asked for the Transportation Committee to be personally invited by the Board. </w:t>
            </w:r>
          </w:p>
          <w:p w14:paraId="4D0FCACF" w14:textId="77777777" w:rsidR="00D6689F" w:rsidRPr="00AB098F" w:rsidRDefault="00D6689F" w:rsidP="00D560E4">
            <w:pPr>
              <w:jc w:val="both"/>
              <w:rPr>
                <w:rFonts w:asciiTheme="minorHAnsi" w:hAnsiTheme="minorHAnsi" w:cstheme="minorHAnsi"/>
              </w:rPr>
            </w:pPr>
            <w:r w:rsidRPr="00AB098F">
              <w:rPr>
                <w:rFonts w:asciiTheme="minorHAnsi" w:hAnsiTheme="minorHAnsi" w:cstheme="minorHAnsi"/>
              </w:rPr>
              <w:t>John would like assigned seating for VIPs and Board members to be seated together.</w:t>
            </w:r>
          </w:p>
          <w:p w14:paraId="71E44FCC" w14:textId="77777777" w:rsidR="00D6689F" w:rsidRDefault="00D6689F" w:rsidP="00D560E4">
            <w:pPr>
              <w:jc w:val="both"/>
              <w:rPr>
                <w:rFonts w:asciiTheme="minorHAnsi" w:hAnsiTheme="minorHAnsi" w:cstheme="minorHAnsi"/>
              </w:rPr>
            </w:pPr>
            <w:r w:rsidRPr="00AB098F">
              <w:rPr>
                <w:rFonts w:asciiTheme="minorHAnsi" w:hAnsiTheme="minorHAnsi" w:cstheme="minorHAnsi"/>
              </w:rPr>
              <w:t xml:space="preserve">Suggested giveaway gifts were presented.  </w:t>
            </w:r>
          </w:p>
          <w:p w14:paraId="5ED634D3" w14:textId="77777777" w:rsidR="00D6689F" w:rsidRDefault="00D6689F" w:rsidP="00D560E4">
            <w:pPr>
              <w:jc w:val="both"/>
              <w:rPr>
                <w:rFonts w:asciiTheme="minorHAnsi" w:hAnsiTheme="minorHAnsi" w:cstheme="minorHAnsi"/>
              </w:rPr>
            </w:pPr>
            <w:r>
              <w:rPr>
                <w:rFonts w:asciiTheme="minorHAnsi" w:hAnsiTheme="minorHAnsi" w:cstheme="minorHAnsi"/>
              </w:rPr>
              <w:t xml:space="preserve">Standing agenda items: “Partner of the Year” award candidate, recognitions for CAM, vendor and riders, annual officer elections- at the meeting or prior to </w:t>
            </w:r>
            <w:r>
              <w:rPr>
                <w:rFonts w:asciiTheme="minorHAnsi" w:hAnsiTheme="minorHAnsi" w:cstheme="minorHAnsi"/>
              </w:rPr>
              <w:lastRenderedPageBreak/>
              <w:t xml:space="preserve">Annual meeting, and the presentation of the Annual report and Circulate report.  </w:t>
            </w:r>
          </w:p>
          <w:p w14:paraId="5AB57C42" w14:textId="77777777" w:rsidR="00D6689F" w:rsidRDefault="00D6689F" w:rsidP="00D560E4">
            <w:pPr>
              <w:jc w:val="both"/>
              <w:rPr>
                <w:rFonts w:asciiTheme="minorHAnsi" w:hAnsiTheme="minorHAnsi" w:cstheme="minorHAnsi"/>
              </w:rPr>
            </w:pPr>
            <w:r>
              <w:rPr>
                <w:rFonts w:asciiTheme="minorHAnsi" w:hAnsiTheme="minorHAnsi" w:cstheme="minorHAnsi"/>
              </w:rPr>
              <w:t>Theme ideas- highlight the role of the CTSA as it relates to the 5 Big Moves, FACT is the flexible fleet, “Ultimate Good Neighbor.”</w:t>
            </w:r>
          </w:p>
          <w:p w14:paraId="7F6CE89C" w14:textId="77777777" w:rsidR="00D6689F" w:rsidRDefault="00D6689F" w:rsidP="00D560E4">
            <w:pPr>
              <w:jc w:val="both"/>
              <w:rPr>
                <w:rFonts w:asciiTheme="minorHAnsi" w:hAnsiTheme="minorHAnsi" w:cstheme="minorHAnsi"/>
              </w:rPr>
            </w:pPr>
            <w:r>
              <w:rPr>
                <w:rFonts w:asciiTheme="minorHAnsi" w:hAnsiTheme="minorHAnsi" w:cstheme="minorHAnsi"/>
              </w:rPr>
              <w:t>“Partner of the Year”- SANDAG, Circulate San Diego, City of San Marcos, and City of Oceanside were discussed as potential recipients.</w:t>
            </w:r>
          </w:p>
          <w:p w14:paraId="10249373" w14:textId="77777777" w:rsidR="00D6689F" w:rsidRPr="00580C37" w:rsidRDefault="00D6689F" w:rsidP="00D560E4">
            <w:pPr>
              <w:jc w:val="both"/>
              <w:rPr>
                <w:rFonts w:asciiTheme="minorHAnsi" w:hAnsiTheme="minorHAnsi" w:cstheme="minorHAnsi"/>
              </w:rPr>
            </w:pPr>
            <w:r>
              <w:rPr>
                <w:rFonts w:asciiTheme="minorHAnsi" w:hAnsiTheme="minorHAnsi" w:cstheme="minorHAnsi"/>
              </w:rPr>
              <w:t>Dave Roberts commented the Norine Sigafoose award should be awarded to “who helped FACT grow and expand the past year?” He agrees the City of Oceanside would be an excellent choice to receive the award.  Bob recommended personally inviting the City Mayor to the meeting for a certificate presentation and Dave said to follow up with FACT staff attending the next City Council meeting and present individual awards to councilmembers.</w:t>
            </w:r>
          </w:p>
        </w:tc>
      </w:tr>
      <w:tr w:rsidR="00D6689F" w:rsidRPr="009379BC" w14:paraId="35D0023E" w14:textId="77777777" w:rsidTr="006D0128">
        <w:trPr>
          <w:trHeight w:val="683"/>
        </w:trPr>
        <w:tc>
          <w:tcPr>
            <w:tcW w:w="2330" w:type="dxa"/>
            <w:tcBorders>
              <w:top w:val="single" w:sz="4" w:space="0" w:color="auto"/>
              <w:left w:val="single" w:sz="4" w:space="0" w:color="auto"/>
              <w:bottom w:val="single" w:sz="4" w:space="0" w:color="auto"/>
              <w:right w:val="single" w:sz="4" w:space="0" w:color="auto"/>
            </w:tcBorders>
          </w:tcPr>
          <w:p w14:paraId="3FC317E4" w14:textId="77777777" w:rsidR="00D6689F" w:rsidRPr="00361D2E" w:rsidRDefault="00D6689F" w:rsidP="00D560E4">
            <w:pPr>
              <w:rPr>
                <w:rFonts w:asciiTheme="minorHAnsi" w:hAnsiTheme="minorHAnsi" w:cstheme="minorHAnsi"/>
                <w:color w:val="000000"/>
              </w:rPr>
            </w:pPr>
            <w:r>
              <w:rPr>
                <w:rFonts w:asciiTheme="minorHAnsi" w:hAnsiTheme="minorHAnsi" w:cstheme="minorHAnsi"/>
                <w:color w:val="000000"/>
              </w:rPr>
              <w:lastRenderedPageBreak/>
              <w:t>Proposed updates to FACT’s Business Plan 2020-2025</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3A7857E0" w14:textId="77777777" w:rsidR="00D6689F" w:rsidRPr="004D692F" w:rsidRDefault="00D6689F" w:rsidP="00D560E4">
            <w:pPr>
              <w:jc w:val="both"/>
              <w:rPr>
                <w:rFonts w:cs="Arial"/>
                <w:color w:val="000000"/>
              </w:rPr>
            </w:pPr>
            <w:r>
              <w:rPr>
                <w:rFonts w:cs="Arial"/>
                <w:color w:val="000000"/>
              </w:rPr>
              <w:t>Deferred due to lack of time.</w:t>
            </w:r>
          </w:p>
        </w:tc>
      </w:tr>
      <w:tr w:rsidR="00D6689F" w:rsidRPr="009379BC" w14:paraId="6CA0B7ED" w14:textId="77777777" w:rsidTr="006D0128">
        <w:trPr>
          <w:trHeight w:val="458"/>
        </w:trPr>
        <w:tc>
          <w:tcPr>
            <w:tcW w:w="2330" w:type="dxa"/>
            <w:tcBorders>
              <w:top w:val="single" w:sz="4" w:space="0" w:color="auto"/>
              <w:left w:val="single" w:sz="4" w:space="0" w:color="auto"/>
              <w:bottom w:val="single" w:sz="4" w:space="0" w:color="auto"/>
              <w:right w:val="single" w:sz="4" w:space="0" w:color="auto"/>
            </w:tcBorders>
          </w:tcPr>
          <w:p w14:paraId="07F2E483" w14:textId="77777777" w:rsidR="00D6689F" w:rsidRPr="00813361" w:rsidRDefault="00D6689F" w:rsidP="00D560E4">
            <w:pPr>
              <w:rPr>
                <w:rFonts w:asciiTheme="minorHAnsi" w:hAnsiTheme="minorHAnsi" w:cstheme="minorHAnsi"/>
                <w:color w:val="000000"/>
              </w:rPr>
            </w:pPr>
            <w:r>
              <w:rPr>
                <w:rFonts w:asciiTheme="minorHAnsi" w:hAnsiTheme="minorHAnsi" w:cstheme="minorHAnsi"/>
                <w:color w:val="000000"/>
              </w:rPr>
              <w:t>FACT Services Updates</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0C351CDB" w14:textId="77777777" w:rsidR="00D6689F" w:rsidRPr="00511A6D" w:rsidRDefault="00D6689F" w:rsidP="00D560E4">
            <w:pPr>
              <w:jc w:val="both"/>
              <w:rPr>
                <w:rFonts w:cs="Arial"/>
                <w:color w:val="000000"/>
              </w:rPr>
            </w:pPr>
            <w:r>
              <w:rPr>
                <w:rFonts w:cs="Arial"/>
                <w:color w:val="000000"/>
              </w:rPr>
              <w:t>Deferred due to lack of time.</w:t>
            </w:r>
          </w:p>
        </w:tc>
      </w:tr>
      <w:tr w:rsidR="00D6689F" w:rsidRPr="009379BC" w14:paraId="778D0BB2" w14:textId="77777777" w:rsidTr="006D0128">
        <w:trPr>
          <w:trHeight w:val="458"/>
        </w:trPr>
        <w:tc>
          <w:tcPr>
            <w:tcW w:w="2330" w:type="dxa"/>
            <w:tcBorders>
              <w:top w:val="single" w:sz="4" w:space="0" w:color="auto"/>
              <w:left w:val="single" w:sz="4" w:space="0" w:color="auto"/>
              <w:bottom w:val="single" w:sz="4" w:space="0" w:color="auto"/>
              <w:right w:val="single" w:sz="4" w:space="0" w:color="auto"/>
            </w:tcBorders>
          </w:tcPr>
          <w:p w14:paraId="6CBCEC0A" w14:textId="77777777" w:rsidR="00D6689F" w:rsidRPr="00361D2E" w:rsidRDefault="00D6689F" w:rsidP="00D560E4">
            <w:pPr>
              <w:rPr>
                <w:rFonts w:asciiTheme="minorHAnsi" w:hAnsiTheme="minorHAnsi" w:cstheme="minorHAnsi"/>
                <w:color w:val="000000"/>
              </w:rPr>
            </w:pPr>
            <w:r>
              <w:rPr>
                <w:rFonts w:asciiTheme="minorHAnsi" w:hAnsiTheme="minorHAnsi" w:cstheme="minorHAnsi"/>
                <w:color w:val="000000"/>
              </w:rPr>
              <w:t>Monthly Financial Summary &amp; FY 2020 Budget review</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26B84008" w14:textId="77777777" w:rsidR="00D6689F" w:rsidRDefault="00D6689F" w:rsidP="00D560E4">
            <w:pPr>
              <w:jc w:val="both"/>
              <w:rPr>
                <w:rFonts w:cs="Arial"/>
                <w:color w:val="000000"/>
              </w:rPr>
            </w:pPr>
            <w:r>
              <w:rPr>
                <w:rFonts w:cs="Arial"/>
                <w:color w:val="000000"/>
              </w:rPr>
              <w:t xml:space="preserve">Arun thanked the Finance Committee (Phil Monroe, John Aguilera, and Susan Hafner) for the feedback from their review of the Proposed FY2019-20 Budget. </w:t>
            </w:r>
          </w:p>
          <w:p w14:paraId="057D4B40" w14:textId="77777777" w:rsidR="00D6689F" w:rsidRDefault="00D6689F" w:rsidP="00D560E4">
            <w:pPr>
              <w:jc w:val="both"/>
              <w:rPr>
                <w:rFonts w:cs="Arial"/>
                <w:color w:val="000000"/>
              </w:rPr>
            </w:pPr>
            <w:r>
              <w:rPr>
                <w:rFonts w:cs="Arial"/>
                <w:color w:val="000000"/>
              </w:rPr>
              <w:t>Julius updated the Financial Summary.</w:t>
            </w:r>
          </w:p>
          <w:p w14:paraId="32BC8FA5" w14:textId="77777777" w:rsidR="00D6689F" w:rsidRPr="00AB098F" w:rsidRDefault="00D6689F" w:rsidP="00D560E4">
            <w:pPr>
              <w:jc w:val="both"/>
              <w:rPr>
                <w:rFonts w:cs="Arial"/>
                <w:color w:val="000000"/>
              </w:rPr>
            </w:pPr>
            <w:r w:rsidRPr="00AB098F">
              <w:rPr>
                <w:rFonts w:cs="Arial"/>
                <w:color w:val="000000"/>
              </w:rPr>
              <w:t>Susan Hafner thanked staff for a complete and well-done budget.  Susan added she is unaware if there is a Board policy of the process of the reserve, and suggested as a performance review measure to add the cost of trips.   Susan supported the staff recommendation of the budget.</w:t>
            </w:r>
          </w:p>
          <w:p w14:paraId="06DF8C07" w14:textId="77777777" w:rsidR="00D6689F" w:rsidRDefault="00D6689F" w:rsidP="00D560E4">
            <w:pPr>
              <w:jc w:val="both"/>
              <w:rPr>
                <w:rFonts w:cs="Arial"/>
                <w:color w:val="000000"/>
              </w:rPr>
            </w:pPr>
            <w:r>
              <w:rPr>
                <w:rFonts w:cs="Arial"/>
                <w:color w:val="000000"/>
              </w:rPr>
              <w:t xml:space="preserve">Arun added he </w:t>
            </w:r>
            <w:r w:rsidRPr="00AB098F">
              <w:rPr>
                <w:rFonts w:cs="Arial"/>
                <w:color w:val="000000"/>
              </w:rPr>
              <w:t>objects to the recommendation from the Triennial</w:t>
            </w:r>
            <w:r>
              <w:rPr>
                <w:rFonts w:cs="Arial"/>
                <w:color w:val="000000"/>
              </w:rPr>
              <w:t xml:space="preserve"> TDA Audit regarding FACT’s reserve.</w:t>
            </w:r>
          </w:p>
          <w:p w14:paraId="490BAF46" w14:textId="77777777" w:rsidR="00D6689F" w:rsidRDefault="00D6689F" w:rsidP="00D560E4">
            <w:pPr>
              <w:jc w:val="both"/>
              <w:rPr>
                <w:rFonts w:cs="Arial"/>
                <w:color w:val="000000"/>
              </w:rPr>
            </w:pPr>
            <w:r>
              <w:rPr>
                <w:rFonts w:cs="Arial"/>
                <w:color w:val="000000"/>
              </w:rPr>
              <w:t>Susan asked for an approved policy for the saving and spending of the reserve to support findings in audits</w:t>
            </w:r>
          </w:p>
          <w:p w14:paraId="604FFC40" w14:textId="77777777" w:rsidR="00D6689F" w:rsidRPr="0012231D" w:rsidRDefault="00D6689F" w:rsidP="00D560E4">
            <w:pPr>
              <w:jc w:val="both"/>
              <w:rPr>
                <w:rFonts w:cs="Arial"/>
                <w:b/>
                <w:color w:val="000000"/>
              </w:rPr>
            </w:pPr>
            <w:r w:rsidRPr="0012231D">
              <w:rPr>
                <w:rFonts w:cs="Arial"/>
                <w:b/>
                <w:i/>
                <w:color w:val="000000"/>
              </w:rPr>
              <w:t>George Gastil moved for Board vote to approve the Draft FY2019-20 Budget</w:t>
            </w:r>
            <w:r>
              <w:rPr>
                <w:rFonts w:cs="Arial"/>
                <w:b/>
                <w:i/>
                <w:color w:val="000000"/>
              </w:rPr>
              <w:t xml:space="preserve"> as per the Board Finance Committee</w:t>
            </w:r>
            <w:r w:rsidRPr="0012231D">
              <w:rPr>
                <w:rFonts w:cs="Arial"/>
                <w:b/>
                <w:i/>
                <w:color w:val="000000"/>
              </w:rPr>
              <w:t>.</w:t>
            </w:r>
            <w:r>
              <w:rPr>
                <w:rFonts w:cs="Arial"/>
                <w:b/>
                <w:color w:val="000000"/>
              </w:rPr>
              <w:t xml:space="preserve">   </w:t>
            </w:r>
            <w:r w:rsidRPr="00BB3DAB">
              <w:rPr>
                <w:rFonts w:cs="Arial"/>
                <w:b/>
                <w:i/>
                <w:color w:val="000000"/>
              </w:rPr>
              <w:t>The motion passed unanimously.</w:t>
            </w:r>
          </w:p>
        </w:tc>
      </w:tr>
      <w:tr w:rsidR="00D6689F" w:rsidRPr="009379BC" w14:paraId="45708631" w14:textId="77777777" w:rsidTr="006D0128">
        <w:trPr>
          <w:trHeight w:val="458"/>
        </w:trPr>
        <w:tc>
          <w:tcPr>
            <w:tcW w:w="2330" w:type="dxa"/>
            <w:tcBorders>
              <w:top w:val="single" w:sz="4" w:space="0" w:color="auto"/>
              <w:left w:val="single" w:sz="4" w:space="0" w:color="auto"/>
              <w:bottom w:val="single" w:sz="4" w:space="0" w:color="auto"/>
              <w:right w:val="single" w:sz="4" w:space="0" w:color="auto"/>
            </w:tcBorders>
          </w:tcPr>
          <w:p w14:paraId="7906B3CE" w14:textId="77777777" w:rsidR="00D6689F" w:rsidRDefault="00D6689F" w:rsidP="00D560E4">
            <w:pPr>
              <w:rPr>
                <w:rFonts w:asciiTheme="minorHAnsi" w:hAnsiTheme="minorHAnsi" w:cstheme="minorHAnsi"/>
                <w:color w:val="000000"/>
              </w:rPr>
            </w:pPr>
            <w:r>
              <w:rPr>
                <w:rFonts w:asciiTheme="minorHAnsi" w:hAnsiTheme="minorHAnsi" w:cstheme="minorHAnsi"/>
                <w:color w:val="000000"/>
              </w:rPr>
              <w:t>Executive Director’s Report</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112CE7B1" w14:textId="77777777" w:rsidR="00D6689F" w:rsidRDefault="00D6689F" w:rsidP="004A496C">
            <w:pPr>
              <w:pStyle w:val="ListParagraph"/>
              <w:numPr>
                <w:ilvl w:val="0"/>
                <w:numId w:val="11"/>
              </w:numPr>
              <w:spacing w:line="240" w:lineRule="auto"/>
              <w:jc w:val="both"/>
              <w:rPr>
                <w:rFonts w:asciiTheme="minorHAnsi" w:hAnsiTheme="minorHAnsi" w:cstheme="minorHAnsi"/>
              </w:rPr>
            </w:pPr>
            <w:r>
              <w:rPr>
                <w:rFonts w:asciiTheme="minorHAnsi" w:hAnsiTheme="minorHAnsi" w:cstheme="minorHAnsi"/>
              </w:rPr>
              <w:t xml:space="preserve">CTSA agreement completed. Reporting begins July 1, 2019 </w:t>
            </w:r>
          </w:p>
          <w:p w14:paraId="02C11C8A" w14:textId="77777777" w:rsidR="00D6689F" w:rsidRPr="0012231D" w:rsidRDefault="00D6689F" w:rsidP="004A496C">
            <w:pPr>
              <w:pStyle w:val="ListParagraph"/>
              <w:numPr>
                <w:ilvl w:val="0"/>
                <w:numId w:val="11"/>
              </w:numPr>
              <w:spacing w:line="240" w:lineRule="auto"/>
              <w:jc w:val="both"/>
              <w:rPr>
                <w:rFonts w:asciiTheme="minorHAnsi" w:hAnsiTheme="minorHAnsi" w:cstheme="minorHAnsi"/>
              </w:rPr>
            </w:pPr>
            <w:r>
              <w:rPr>
                <w:rFonts w:asciiTheme="minorHAnsi" w:hAnsiTheme="minorHAnsi" w:cstheme="minorHAnsi"/>
              </w:rPr>
              <w:t>First Transit bid not awarded to FACT</w:t>
            </w:r>
          </w:p>
        </w:tc>
      </w:tr>
      <w:tr w:rsidR="00D6689F" w:rsidRPr="009379BC" w14:paraId="648553DE" w14:textId="77777777" w:rsidTr="006D0128">
        <w:trPr>
          <w:trHeight w:val="458"/>
        </w:trPr>
        <w:tc>
          <w:tcPr>
            <w:tcW w:w="2330" w:type="dxa"/>
            <w:tcBorders>
              <w:top w:val="single" w:sz="4" w:space="0" w:color="auto"/>
              <w:left w:val="single" w:sz="4" w:space="0" w:color="auto"/>
              <w:bottom w:val="single" w:sz="4" w:space="0" w:color="auto"/>
              <w:right w:val="single" w:sz="4" w:space="0" w:color="auto"/>
            </w:tcBorders>
          </w:tcPr>
          <w:p w14:paraId="08D8D827" w14:textId="2F48BED6" w:rsidR="00D6689F" w:rsidRDefault="006D0128" w:rsidP="00D560E4">
            <w:pPr>
              <w:rPr>
                <w:rFonts w:asciiTheme="minorHAnsi" w:hAnsiTheme="minorHAnsi" w:cstheme="minorHAnsi"/>
                <w:color w:val="000000"/>
              </w:rPr>
            </w:pPr>
            <w:r>
              <w:rPr>
                <w:rFonts w:asciiTheme="minorHAnsi" w:hAnsiTheme="minorHAnsi" w:cstheme="minorHAnsi"/>
                <w:color w:val="000000"/>
              </w:rPr>
              <w:t>Board Member Updates/propose</w:t>
            </w:r>
            <w:r w:rsidR="00D6689F">
              <w:rPr>
                <w:rFonts w:asciiTheme="minorHAnsi" w:hAnsiTheme="minorHAnsi" w:cstheme="minorHAnsi"/>
                <w:color w:val="000000"/>
              </w:rPr>
              <w:t>d agenda items</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01E90C31" w14:textId="77777777" w:rsidR="00D6689F" w:rsidRDefault="00D6689F" w:rsidP="00D560E4">
            <w:pPr>
              <w:jc w:val="both"/>
              <w:rPr>
                <w:rFonts w:asciiTheme="minorHAnsi" w:hAnsiTheme="minorHAnsi" w:cstheme="minorHAnsi"/>
              </w:rPr>
            </w:pPr>
            <w:r>
              <w:rPr>
                <w:rFonts w:asciiTheme="minorHAnsi" w:hAnsiTheme="minorHAnsi" w:cstheme="minorHAnsi"/>
              </w:rPr>
              <w:t xml:space="preserve">Executive Committee will meet before the next Board meeting on July 27, 2019.  </w:t>
            </w:r>
          </w:p>
        </w:tc>
      </w:tr>
      <w:tr w:rsidR="00D6689F" w:rsidRPr="009379BC" w14:paraId="263A0BC5" w14:textId="77777777" w:rsidTr="006D0128">
        <w:trPr>
          <w:trHeight w:val="458"/>
        </w:trPr>
        <w:tc>
          <w:tcPr>
            <w:tcW w:w="2330" w:type="dxa"/>
            <w:tcBorders>
              <w:top w:val="single" w:sz="4" w:space="0" w:color="auto"/>
              <w:left w:val="single" w:sz="4" w:space="0" w:color="auto"/>
              <w:bottom w:val="single" w:sz="4" w:space="0" w:color="auto"/>
              <w:right w:val="single" w:sz="4" w:space="0" w:color="auto"/>
            </w:tcBorders>
          </w:tcPr>
          <w:p w14:paraId="69EF61F6" w14:textId="77777777" w:rsidR="00D6689F" w:rsidRDefault="00D6689F" w:rsidP="00D560E4">
            <w:pPr>
              <w:rPr>
                <w:rFonts w:asciiTheme="minorHAnsi" w:hAnsiTheme="minorHAnsi" w:cstheme="minorHAnsi"/>
                <w:color w:val="000000"/>
              </w:rPr>
            </w:pPr>
            <w:r>
              <w:rPr>
                <w:rFonts w:asciiTheme="minorHAnsi" w:hAnsiTheme="minorHAnsi" w:cstheme="minorHAnsi"/>
                <w:color w:val="000000"/>
              </w:rPr>
              <w:t>CLOSED SESSION</w:t>
            </w:r>
          </w:p>
        </w:tc>
        <w:tc>
          <w:tcPr>
            <w:tcW w:w="8190" w:type="dxa"/>
            <w:tcBorders>
              <w:top w:val="single" w:sz="4" w:space="0" w:color="auto"/>
              <w:left w:val="single" w:sz="4" w:space="0" w:color="auto"/>
              <w:bottom w:val="single" w:sz="4" w:space="0" w:color="auto"/>
              <w:right w:val="single" w:sz="4" w:space="0" w:color="auto"/>
            </w:tcBorders>
            <w:shd w:val="clear" w:color="auto" w:fill="auto"/>
          </w:tcPr>
          <w:p w14:paraId="1F8E03F2" w14:textId="77777777" w:rsidR="00D6689F" w:rsidRDefault="00D6689F" w:rsidP="00D560E4">
            <w:pPr>
              <w:jc w:val="both"/>
              <w:rPr>
                <w:rFonts w:asciiTheme="minorHAnsi" w:hAnsiTheme="minorHAnsi" w:cstheme="minorHAnsi"/>
              </w:rPr>
            </w:pPr>
            <w:r>
              <w:rPr>
                <w:rFonts w:asciiTheme="minorHAnsi" w:hAnsiTheme="minorHAnsi" w:cstheme="minorHAnsi"/>
              </w:rPr>
              <w:t>Deferred until July.</w:t>
            </w:r>
          </w:p>
        </w:tc>
      </w:tr>
      <w:tr w:rsidR="00D6689F" w:rsidRPr="009379BC" w14:paraId="098AAC76" w14:textId="77777777" w:rsidTr="006D0128">
        <w:trPr>
          <w:trHeight w:val="458"/>
        </w:trPr>
        <w:tc>
          <w:tcPr>
            <w:tcW w:w="2330" w:type="dxa"/>
            <w:tcBorders>
              <w:top w:val="single" w:sz="4" w:space="0" w:color="auto"/>
              <w:left w:val="single" w:sz="4" w:space="0" w:color="auto"/>
              <w:bottom w:val="single" w:sz="4" w:space="0" w:color="auto"/>
              <w:right w:val="single" w:sz="4" w:space="0" w:color="auto"/>
            </w:tcBorders>
          </w:tcPr>
          <w:p w14:paraId="1BE24887" w14:textId="77777777" w:rsidR="00D6689F" w:rsidRPr="009379BC" w:rsidRDefault="00D6689F" w:rsidP="00D560E4">
            <w:pPr>
              <w:rPr>
                <w:rFonts w:asciiTheme="minorHAnsi" w:hAnsiTheme="minorHAnsi" w:cstheme="minorHAnsi"/>
                <w:color w:val="000000"/>
              </w:rPr>
            </w:pPr>
            <w:r w:rsidRPr="009379BC">
              <w:rPr>
                <w:rFonts w:asciiTheme="minorHAnsi" w:hAnsiTheme="minorHAnsi" w:cstheme="minorHAnsi"/>
                <w:color w:val="000000"/>
              </w:rPr>
              <w:t>Adjournment</w:t>
            </w:r>
          </w:p>
        </w:tc>
        <w:tc>
          <w:tcPr>
            <w:tcW w:w="8190" w:type="dxa"/>
            <w:tcBorders>
              <w:top w:val="single" w:sz="4" w:space="0" w:color="auto"/>
              <w:left w:val="single" w:sz="4" w:space="0" w:color="auto"/>
              <w:bottom w:val="single" w:sz="4" w:space="0" w:color="auto"/>
              <w:right w:val="single" w:sz="4" w:space="0" w:color="auto"/>
            </w:tcBorders>
          </w:tcPr>
          <w:p w14:paraId="53053337" w14:textId="77777777" w:rsidR="00D6689F" w:rsidRPr="009379BC" w:rsidRDefault="00D6689F" w:rsidP="00D560E4">
            <w:pPr>
              <w:jc w:val="both"/>
              <w:rPr>
                <w:rFonts w:asciiTheme="minorHAnsi" w:hAnsiTheme="minorHAnsi" w:cstheme="minorHAnsi"/>
                <w:color w:val="000000"/>
              </w:rPr>
            </w:pPr>
            <w:r>
              <w:rPr>
                <w:rFonts w:asciiTheme="minorHAnsi" w:hAnsiTheme="minorHAnsi" w:cstheme="minorHAnsi"/>
                <w:color w:val="000000"/>
              </w:rPr>
              <w:t>Meeting adjourned at approximately 11:15 am</w:t>
            </w:r>
          </w:p>
        </w:tc>
      </w:tr>
    </w:tbl>
    <w:p w14:paraId="2806D86D" w14:textId="77777777" w:rsidR="00D6689F" w:rsidRPr="009379BC" w:rsidRDefault="00D6689F" w:rsidP="00D6689F">
      <w:pPr>
        <w:tabs>
          <w:tab w:val="left" w:pos="3165"/>
        </w:tabs>
        <w:rPr>
          <w:rFonts w:asciiTheme="minorHAnsi" w:hAnsiTheme="minorHAnsi" w:cstheme="minorHAnsi"/>
        </w:rPr>
      </w:pPr>
    </w:p>
    <w:p w14:paraId="60994CAA" w14:textId="5A117FA8" w:rsidR="00B34E04" w:rsidRDefault="00B34E04" w:rsidP="00D6689F">
      <w:pPr>
        <w:jc w:val="both"/>
        <w:rPr>
          <w:rFonts w:cs="Calibri"/>
          <w:lang w:val="es-MX"/>
        </w:rPr>
      </w:pPr>
    </w:p>
    <w:p w14:paraId="4867BBC6" w14:textId="6009B16B" w:rsidR="005F21D7" w:rsidRDefault="005F21D7">
      <w:pPr>
        <w:rPr>
          <w:rFonts w:cs="Calibri"/>
          <w:lang w:val="es-MX"/>
        </w:rPr>
      </w:pPr>
      <w:r>
        <w:rPr>
          <w:rFonts w:cs="Calibri"/>
          <w:lang w:val="es-MX"/>
        </w:rPr>
        <w:br w:type="page"/>
      </w:r>
    </w:p>
    <w:p w14:paraId="3CCCFB0C" w14:textId="5B4182D5" w:rsidR="00526EB7" w:rsidRDefault="00526EB7" w:rsidP="00526EB7">
      <w:pPr>
        <w:ind w:right="957"/>
        <w:rPr>
          <w:rFonts w:asciiTheme="majorHAnsi" w:hAnsiTheme="majorHAnsi" w:cstheme="majorHAnsi"/>
          <w:b/>
        </w:rPr>
      </w:pPr>
      <w:r>
        <w:rPr>
          <w:rFonts w:asciiTheme="majorHAnsi" w:hAnsiTheme="majorHAnsi" w:cstheme="majorHAnsi"/>
          <w:b/>
        </w:rPr>
        <w:lastRenderedPageBreak/>
        <w:t xml:space="preserve">ITEM # </w:t>
      </w:r>
      <w:r w:rsidR="00D560E4">
        <w:rPr>
          <w:rFonts w:asciiTheme="majorHAnsi" w:hAnsiTheme="majorHAnsi" w:cstheme="majorHAnsi"/>
          <w:b/>
        </w:rPr>
        <w:t>3</w:t>
      </w:r>
    </w:p>
    <w:p w14:paraId="1EC7D367" w14:textId="77777777" w:rsidR="00526EB7" w:rsidRDefault="00526EB7" w:rsidP="00526EB7">
      <w:pPr>
        <w:ind w:right="957"/>
        <w:rPr>
          <w:rFonts w:asciiTheme="majorHAnsi" w:hAnsiTheme="majorHAnsi" w:cstheme="majorHAnsi"/>
          <w:b/>
        </w:rPr>
      </w:pPr>
    </w:p>
    <w:p w14:paraId="7305DA4D" w14:textId="77777777" w:rsidR="00526EB7" w:rsidRDefault="00526EB7" w:rsidP="00526EB7">
      <w:pPr>
        <w:ind w:right="957"/>
        <w:rPr>
          <w:rFonts w:asciiTheme="majorHAnsi" w:hAnsiTheme="majorHAnsi" w:cstheme="majorHAnsi"/>
          <w:b/>
        </w:rPr>
      </w:pPr>
      <w:r w:rsidRPr="00803448">
        <w:rPr>
          <w:rFonts w:asciiTheme="majorHAnsi" w:hAnsiTheme="majorHAnsi" w:cstheme="majorHAnsi"/>
          <w:b/>
        </w:rPr>
        <w:t xml:space="preserve">TO: </w:t>
      </w:r>
      <w:r w:rsidRPr="00803448">
        <w:rPr>
          <w:rFonts w:asciiTheme="majorHAnsi" w:hAnsiTheme="majorHAnsi" w:cstheme="majorHAnsi"/>
          <w:b/>
        </w:rPr>
        <w:tab/>
      </w:r>
      <w:r w:rsidRPr="00803448">
        <w:rPr>
          <w:rFonts w:asciiTheme="majorHAnsi" w:hAnsiTheme="majorHAnsi" w:cstheme="majorHAnsi"/>
          <w:b/>
        </w:rPr>
        <w:tab/>
        <w:t>BOARD OF DIRECTORS</w:t>
      </w:r>
    </w:p>
    <w:p w14:paraId="4294AB8B" w14:textId="77777777" w:rsidR="00526EB7" w:rsidRPr="00803448" w:rsidRDefault="00526EB7" w:rsidP="00526EB7">
      <w:pPr>
        <w:ind w:right="957"/>
        <w:rPr>
          <w:rFonts w:asciiTheme="majorHAnsi" w:hAnsiTheme="majorHAnsi" w:cstheme="majorHAnsi"/>
          <w:b/>
        </w:rPr>
      </w:pPr>
    </w:p>
    <w:p w14:paraId="5C85B8CE" w14:textId="5ECDC88B" w:rsidR="00526EB7" w:rsidRDefault="00526EB7" w:rsidP="00526EB7">
      <w:pPr>
        <w:tabs>
          <w:tab w:val="left" w:pos="720"/>
          <w:tab w:val="left" w:pos="1440"/>
          <w:tab w:val="left" w:pos="2160"/>
          <w:tab w:val="left" w:pos="2880"/>
          <w:tab w:val="left" w:pos="3600"/>
          <w:tab w:val="left" w:pos="4320"/>
        </w:tabs>
        <w:ind w:left="1440" w:right="957" w:hanging="1440"/>
        <w:rPr>
          <w:rFonts w:asciiTheme="majorHAnsi" w:hAnsiTheme="majorHAnsi" w:cstheme="majorHAnsi"/>
          <w:b/>
        </w:rPr>
      </w:pPr>
      <w:r w:rsidRPr="00803448">
        <w:rPr>
          <w:rFonts w:asciiTheme="majorHAnsi" w:hAnsiTheme="majorHAnsi" w:cstheme="majorHAnsi"/>
          <w:b/>
        </w:rPr>
        <w:t>FROM:</w:t>
      </w:r>
      <w:r w:rsidRPr="00803448">
        <w:rPr>
          <w:rFonts w:asciiTheme="majorHAnsi" w:hAnsiTheme="majorHAnsi" w:cstheme="majorHAnsi"/>
          <w:b/>
        </w:rPr>
        <w:tab/>
      </w:r>
      <w:r>
        <w:rPr>
          <w:rFonts w:asciiTheme="majorHAnsi" w:hAnsiTheme="majorHAnsi" w:cstheme="majorHAnsi"/>
          <w:b/>
        </w:rPr>
        <w:tab/>
        <w:t>ARUN PREM, E</w:t>
      </w:r>
      <w:r w:rsidR="006D0128">
        <w:rPr>
          <w:rFonts w:asciiTheme="majorHAnsi" w:hAnsiTheme="majorHAnsi" w:cstheme="majorHAnsi"/>
          <w:b/>
        </w:rPr>
        <w:t>X</w:t>
      </w:r>
      <w:r>
        <w:rPr>
          <w:rFonts w:asciiTheme="majorHAnsi" w:hAnsiTheme="majorHAnsi" w:cstheme="majorHAnsi"/>
          <w:b/>
        </w:rPr>
        <w:t>ECUTIVE DIRECTOR</w:t>
      </w:r>
      <w:r w:rsidR="00C26E74">
        <w:rPr>
          <w:rFonts w:asciiTheme="majorHAnsi" w:hAnsiTheme="majorHAnsi" w:cstheme="majorHAnsi"/>
          <w:b/>
        </w:rPr>
        <w:t xml:space="preserve"> and </w:t>
      </w:r>
      <w:r w:rsidR="00D560E4">
        <w:rPr>
          <w:rFonts w:asciiTheme="majorHAnsi" w:hAnsiTheme="majorHAnsi" w:cstheme="majorHAnsi"/>
          <w:b/>
        </w:rPr>
        <w:t>DANNA COTMAN, ATTORNEY</w:t>
      </w:r>
    </w:p>
    <w:p w14:paraId="110F915A" w14:textId="77777777" w:rsidR="00526EB7" w:rsidRPr="00803448" w:rsidRDefault="00526EB7" w:rsidP="00526EB7">
      <w:pPr>
        <w:tabs>
          <w:tab w:val="left" w:pos="720"/>
          <w:tab w:val="left" w:pos="1440"/>
          <w:tab w:val="left" w:pos="2160"/>
          <w:tab w:val="left" w:pos="2880"/>
          <w:tab w:val="left" w:pos="3600"/>
          <w:tab w:val="left" w:pos="4320"/>
        </w:tabs>
        <w:ind w:left="1440" w:right="957" w:hanging="1440"/>
        <w:rPr>
          <w:rFonts w:asciiTheme="majorHAnsi" w:hAnsiTheme="majorHAnsi" w:cstheme="majorHAnsi"/>
          <w:b/>
        </w:rPr>
      </w:pPr>
    </w:p>
    <w:p w14:paraId="1D47ED5C" w14:textId="0355E452" w:rsidR="00526EB7" w:rsidRPr="00803448" w:rsidRDefault="00526EB7" w:rsidP="00526EB7">
      <w:pPr>
        <w:ind w:right="950"/>
        <w:rPr>
          <w:rFonts w:asciiTheme="majorHAnsi" w:hAnsiTheme="majorHAnsi" w:cstheme="majorHAnsi"/>
          <w:b/>
        </w:rPr>
      </w:pPr>
      <w:r w:rsidRPr="00803448">
        <w:rPr>
          <w:rFonts w:asciiTheme="majorHAnsi" w:hAnsiTheme="majorHAnsi" w:cstheme="majorHAnsi"/>
          <w:b/>
        </w:rPr>
        <w:t>RE:</w:t>
      </w:r>
      <w:r w:rsidRPr="00803448">
        <w:rPr>
          <w:rFonts w:asciiTheme="majorHAnsi" w:hAnsiTheme="majorHAnsi" w:cstheme="majorHAnsi"/>
          <w:b/>
        </w:rPr>
        <w:tab/>
      </w:r>
      <w:r w:rsidRPr="00803448">
        <w:rPr>
          <w:rFonts w:asciiTheme="majorHAnsi" w:hAnsiTheme="majorHAnsi" w:cstheme="majorHAnsi"/>
          <w:b/>
        </w:rPr>
        <w:tab/>
      </w:r>
      <w:r>
        <w:rPr>
          <w:rFonts w:asciiTheme="majorHAnsi" w:hAnsiTheme="majorHAnsi" w:cstheme="majorHAnsi"/>
          <w:b/>
        </w:rPr>
        <w:t xml:space="preserve">Workplace Equity and Civility Initiative Commitment </w:t>
      </w:r>
    </w:p>
    <w:p w14:paraId="6B6996B8" w14:textId="77777777" w:rsidR="00526EB7" w:rsidRPr="00803448" w:rsidRDefault="00526EB7" w:rsidP="00526EB7">
      <w:pPr>
        <w:widowControl w:val="0"/>
        <w:autoSpaceDE w:val="0"/>
        <w:autoSpaceDN w:val="0"/>
        <w:adjustRightInd w:val="0"/>
        <w:jc w:val="both"/>
        <w:rPr>
          <w:rFonts w:asciiTheme="majorHAnsi" w:hAnsiTheme="majorHAnsi" w:cstheme="majorHAnsi"/>
        </w:rPr>
      </w:pPr>
    </w:p>
    <w:p w14:paraId="4CC808CE" w14:textId="77777777" w:rsidR="00526EB7" w:rsidRPr="00803448" w:rsidRDefault="00526EB7" w:rsidP="00526EB7">
      <w:pPr>
        <w:widowControl w:val="0"/>
        <w:autoSpaceDE w:val="0"/>
        <w:autoSpaceDN w:val="0"/>
        <w:adjustRightInd w:val="0"/>
        <w:jc w:val="both"/>
        <w:rPr>
          <w:rFonts w:asciiTheme="majorHAnsi" w:hAnsiTheme="majorHAnsi" w:cstheme="majorHAnsi"/>
          <w:b/>
        </w:rPr>
      </w:pPr>
      <w:r w:rsidRPr="00803448">
        <w:rPr>
          <w:rFonts w:asciiTheme="majorHAnsi" w:hAnsiTheme="majorHAnsi" w:cstheme="majorHAnsi"/>
          <w:b/>
        </w:rPr>
        <w:t>ISSUE</w:t>
      </w:r>
    </w:p>
    <w:p w14:paraId="4C3232BD" w14:textId="35323E93" w:rsidR="00526EB7" w:rsidRPr="00DA2237" w:rsidRDefault="00526EB7" w:rsidP="00526EB7">
      <w:pPr>
        <w:tabs>
          <w:tab w:val="center" w:pos="5040"/>
        </w:tabs>
        <w:rPr>
          <w:rFonts w:asciiTheme="majorHAnsi" w:hAnsiTheme="majorHAnsi" w:cstheme="majorHAnsi"/>
          <w:lang w:val="es-MX"/>
        </w:rPr>
      </w:pPr>
    </w:p>
    <w:p w14:paraId="63976212" w14:textId="6E54A883" w:rsidR="00C44641" w:rsidRPr="00DA2237" w:rsidRDefault="00C44641" w:rsidP="00526EB7">
      <w:pPr>
        <w:tabs>
          <w:tab w:val="center" w:pos="5040"/>
        </w:tabs>
        <w:rPr>
          <w:rFonts w:asciiTheme="majorHAnsi" w:hAnsiTheme="majorHAnsi" w:cstheme="majorHAnsi"/>
          <w:lang w:val="es-MX"/>
        </w:rPr>
      </w:pPr>
      <w:r w:rsidRPr="00DA2237">
        <w:rPr>
          <w:rFonts w:asciiTheme="majorHAnsi" w:hAnsiTheme="majorHAnsi" w:cstheme="majorHAnsi"/>
          <w:lang w:val="es-MX"/>
        </w:rPr>
        <w:t>Staff requests Board members for input regarding the Workplace Equity and Civility Initiative Commitement – a volunta</w:t>
      </w:r>
      <w:r w:rsidR="00D560E4" w:rsidRPr="00DA2237">
        <w:rPr>
          <w:rFonts w:asciiTheme="majorHAnsi" w:hAnsiTheme="majorHAnsi" w:cstheme="majorHAnsi"/>
          <w:lang w:val="es-MX"/>
        </w:rPr>
        <w:t>ry</w:t>
      </w:r>
      <w:r w:rsidRPr="00DA2237">
        <w:rPr>
          <w:rFonts w:asciiTheme="majorHAnsi" w:hAnsiTheme="majorHAnsi" w:cstheme="majorHAnsi"/>
          <w:lang w:val="es-MX"/>
        </w:rPr>
        <w:t xml:space="preserve"> commitment to maintain or imple</w:t>
      </w:r>
      <w:r w:rsidR="00D560E4" w:rsidRPr="00DA2237">
        <w:rPr>
          <w:rFonts w:asciiTheme="majorHAnsi" w:hAnsiTheme="majorHAnsi" w:cstheme="majorHAnsi"/>
          <w:lang w:val="es-MX"/>
        </w:rPr>
        <w:t xml:space="preserve">ment </w:t>
      </w:r>
      <w:r w:rsidRPr="00DA2237">
        <w:rPr>
          <w:rFonts w:asciiTheme="majorHAnsi" w:hAnsiTheme="majorHAnsi" w:cstheme="majorHAnsi"/>
          <w:lang w:val="es-MX"/>
        </w:rPr>
        <w:t>proposed workplace norms.</w:t>
      </w:r>
    </w:p>
    <w:p w14:paraId="281FD313" w14:textId="67F13660" w:rsidR="00C44641" w:rsidRPr="00DA2237" w:rsidRDefault="00C44641" w:rsidP="00526EB7">
      <w:pPr>
        <w:spacing w:before="240"/>
        <w:rPr>
          <w:rFonts w:asciiTheme="majorHAnsi" w:hAnsiTheme="majorHAnsi" w:cstheme="majorHAnsi"/>
          <w:b/>
          <w:color w:val="212121"/>
        </w:rPr>
      </w:pPr>
      <w:r w:rsidRPr="00DA2237">
        <w:rPr>
          <w:rFonts w:asciiTheme="majorHAnsi" w:hAnsiTheme="majorHAnsi" w:cstheme="majorHAnsi"/>
          <w:b/>
          <w:color w:val="212121"/>
        </w:rPr>
        <w:t>BACKGROUND</w:t>
      </w:r>
    </w:p>
    <w:p w14:paraId="34344EA3" w14:textId="0994AF90" w:rsidR="00C44641" w:rsidRPr="00DA2237" w:rsidRDefault="00C44641" w:rsidP="00DA2237">
      <w:pPr>
        <w:spacing w:before="240"/>
        <w:jc w:val="both"/>
        <w:rPr>
          <w:rFonts w:asciiTheme="majorHAnsi" w:hAnsiTheme="majorHAnsi" w:cstheme="majorHAnsi"/>
          <w:color w:val="212121"/>
        </w:rPr>
      </w:pPr>
      <w:r w:rsidRPr="00DA2237">
        <w:rPr>
          <w:rFonts w:asciiTheme="majorHAnsi" w:hAnsiTheme="majorHAnsi" w:cstheme="majorHAnsi"/>
          <w:color w:val="212121"/>
        </w:rPr>
        <w:t>The Workplace Equity &amp; Civility Initiative is seeking to transform workplaces throughout the county of San Diego and beyond.</w:t>
      </w:r>
    </w:p>
    <w:p w14:paraId="4CC7AE5E" w14:textId="49895943" w:rsidR="00526EB7" w:rsidRPr="00DA2237" w:rsidRDefault="00526EB7" w:rsidP="00DA2237">
      <w:pPr>
        <w:spacing w:before="240"/>
        <w:jc w:val="both"/>
        <w:rPr>
          <w:rFonts w:asciiTheme="majorHAnsi" w:hAnsiTheme="majorHAnsi" w:cstheme="majorHAnsi"/>
          <w:color w:val="212121"/>
        </w:rPr>
      </w:pPr>
      <w:r w:rsidRPr="00DA2237">
        <w:rPr>
          <w:rFonts w:asciiTheme="majorHAnsi" w:hAnsiTheme="majorHAnsi" w:cstheme="majorHAnsi"/>
          <w:color w:val="212121"/>
        </w:rPr>
        <w:t xml:space="preserve">The Workplace Equity &amp; Civility Initiative was born out of two separate, yet similar, movements; one from the office of City of San Diego Council President Pro </w:t>
      </w:r>
      <w:proofErr w:type="spellStart"/>
      <w:r w:rsidRPr="00DA2237">
        <w:rPr>
          <w:rFonts w:asciiTheme="majorHAnsi" w:hAnsiTheme="majorHAnsi" w:cstheme="majorHAnsi"/>
          <w:color w:val="212121"/>
        </w:rPr>
        <w:t>Tem</w:t>
      </w:r>
      <w:proofErr w:type="spellEnd"/>
      <w:r w:rsidRPr="00DA2237">
        <w:rPr>
          <w:rFonts w:asciiTheme="majorHAnsi" w:hAnsiTheme="majorHAnsi" w:cstheme="majorHAnsi"/>
          <w:color w:val="212121"/>
        </w:rPr>
        <w:t xml:space="preserve"> Barbara </w:t>
      </w:r>
      <w:proofErr w:type="spellStart"/>
      <w:r w:rsidRPr="00DA2237">
        <w:rPr>
          <w:rFonts w:asciiTheme="majorHAnsi" w:hAnsiTheme="majorHAnsi" w:cstheme="majorHAnsi"/>
          <w:color w:val="212121"/>
        </w:rPr>
        <w:t>Bry</w:t>
      </w:r>
      <w:proofErr w:type="spellEnd"/>
      <w:r w:rsidRPr="00DA2237">
        <w:rPr>
          <w:rFonts w:asciiTheme="majorHAnsi" w:hAnsiTheme="majorHAnsi" w:cstheme="majorHAnsi"/>
          <w:color w:val="212121"/>
        </w:rPr>
        <w:t xml:space="preserve"> and later spearheaded by Danna Cotman and Lawyers Club of San Diego (Lawyers Club), and the other from the joint efforts of the National Conflict Resolution Center (NCRC) and The San Diego Union Tribune.</w:t>
      </w:r>
    </w:p>
    <w:p w14:paraId="23792AEF" w14:textId="77777777" w:rsidR="00526EB7" w:rsidRPr="00DA2237" w:rsidRDefault="00526EB7" w:rsidP="00DA2237">
      <w:pPr>
        <w:spacing w:before="240"/>
        <w:jc w:val="both"/>
        <w:rPr>
          <w:rFonts w:asciiTheme="majorHAnsi" w:hAnsiTheme="majorHAnsi" w:cstheme="majorHAnsi"/>
          <w:color w:val="212121"/>
        </w:rPr>
      </w:pPr>
      <w:r w:rsidRPr="00DA2237">
        <w:rPr>
          <w:rFonts w:asciiTheme="majorHAnsi" w:hAnsiTheme="majorHAnsi" w:cstheme="majorHAnsi"/>
          <w:color w:val="212121"/>
        </w:rPr>
        <w:t>The Workplace Equity Initiative started as a response to the #</w:t>
      </w:r>
      <w:proofErr w:type="spellStart"/>
      <w:r w:rsidRPr="00DA2237">
        <w:rPr>
          <w:rFonts w:asciiTheme="majorHAnsi" w:hAnsiTheme="majorHAnsi" w:cstheme="majorHAnsi"/>
          <w:color w:val="212121"/>
        </w:rPr>
        <w:t>MeToo</w:t>
      </w:r>
      <w:proofErr w:type="spellEnd"/>
      <w:r w:rsidRPr="00DA2237">
        <w:rPr>
          <w:rFonts w:asciiTheme="majorHAnsi" w:hAnsiTheme="majorHAnsi" w:cstheme="majorHAnsi"/>
          <w:color w:val="212121"/>
        </w:rPr>
        <w:t xml:space="preserve"> movement and the vision was to bring together small business, big business, nonprofits and labor organizations to address harassment and equal pay in the workplace. By hosting forums and gathering bright minds from various organizations around the city of San Diego, The Workplace Equity Initiative was realized. The Commitment was developed through the combined efforts of the steering committee and open forums to establish set standards for equity in the workplace. Tool kits, developed by Lawyers Club, were offered as a resource to shed light on the laws around harassment in the workplace and empower individuals to seek help when necessary.</w:t>
      </w:r>
    </w:p>
    <w:p w14:paraId="7A70E40B" w14:textId="77777777" w:rsidR="00526EB7" w:rsidRPr="00DA2237" w:rsidRDefault="00526EB7" w:rsidP="00DA2237">
      <w:pPr>
        <w:spacing w:before="240"/>
        <w:jc w:val="both"/>
        <w:rPr>
          <w:rFonts w:asciiTheme="majorHAnsi" w:hAnsiTheme="majorHAnsi" w:cstheme="majorHAnsi"/>
          <w:color w:val="212121"/>
        </w:rPr>
      </w:pPr>
      <w:r w:rsidRPr="00DA2237">
        <w:rPr>
          <w:rFonts w:asciiTheme="majorHAnsi" w:hAnsiTheme="majorHAnsi" w:cstheme="majorHAnsi"/>
          <w:color w:val="212121"/>
        </w:rPr>
        <w:t xml:space="preserve">Simultaneously, NCRC, seeing a need for greater civility in the workplace, developed an initiative with The San Diego Union Tribune to host a variety of workshops that would empower individuals to champion civility in the workplace. These workshops offer three innovative ways to create a more respectful workplace culture. </w:t>
      </w:r>
      <w:hyperlink r:id="rId9" w:tgtFrame="_blank" w:history="1">
        <w:r w:rsidRPr="00DA2237">
          <w:rPr>
            <w:rFonts w:asciiTheme="majorHAnsi" w:hAnsiTheme="majorHAnsi" w:cstheme="majorHAnsi"/>
            <w:b/>
            <w:bCs/>
            <w:color w:val="133980"/>
            <w:u w:val="single"/>
          </w:rPr>
          <w:t>The ART of Inclusive Communication</w:t>
        </w:r>
      </w:hyperlink>
      <w:r w:rsidRPr="00DA2237">
        <w:rPr>
          <w:rFonts w:asciiTheme="majorHAnsi" w:hAnsiTheme="majorHAnsi" w:cstheme="majorHAnsi"/>
          <w:color w:val="212121"/>
        </w:rPr>
        <w:t xml:space="preserve"> explores how to cultivate inclusive communication with a diverse workforce. </w:t>
      </w:r>
      <w:hyperlink r:id="rId10" w:tgtFrame="_blank" w:history="1">
        <w:r w:rsidRPr="00DA2237">
          <w:rPr>
            <w:rFonts w:asciiTheme="majorHAnsi" w:hAnsiTheme="majorHAnsi" w:cstheme="majorHAnsi"/>
            <w:b/>
            <w:bCs/>
            <w:color w:val="133980"/>
            <w:u w:val="single"/>
          </w:rPr>
          <w:t>The Exchange</w:t>
        </w:r>
      </w:hyperlink>
      <w:r w:rsidRPr="00DA2237">
        <w:rPr>
          <w:rFonts w:asciiTheme="majorHAnsi" w:hAnsiTheme="majorHAnsi" w:cstheme="majorHAnsi"/>
          <w:color w:val="212121"/>
        </w:rPr>
        <w:t xml:space="preserve"> teaches managers and supervisors how to facilitate challenging conversations between employees who might be in conflict with one another. </w:t>
      </w:r>
      <w:hyperlink r:id="rId11" w:tgtFrame="_blank" w:history="1">
        <w:r w:rsidRPr="00DA2237">
          <w:rPr>
            <w:rFonts w:asciiTheme="majorHAnsi" w:hAnsiTheme="majorHAnsi" w:cstheme="majorHAnsi"/>
            <w:b/>
            <w:bCs/>
            <w:color w:val="133980"/>
            <w:u w:val="single"/>
          </w:rPr>
          <w:t>The Bystander Challenge</w:t>
        </w:r>
      </w:hyperlink>
      <w:r w:rsidRPr="00DA2237">
        <w:rPr>
          <w:rFonts w:asciiTheme="majorHAnsi" w:hAnsiTheme="majorHAnsi" w:cstheme="majorHAnsi"/>
          <w:color w:val="212121"/>
        </w:rPr>
        <w:t xml:space="preserve"> empowers individuals to be effective bystanders by giving them tools to speak up when they see inappropriate conduct in the workplace, in order to prevent these situations to escalate into harassment. When 50% or more of an organization’s workforce completes one of the three trainings, NCRC and The San Diego Union Tribune publicly recognize that organization as being “dedicated to a civil workplace”.</w:t>
      </w:r>
    </w:p>
    <w:p w14:paraId="50F4861A" w14:textId="4FC97839" w:rsidR="00101168" w:rsidRPr="00DA2237" w:rsidRDefault="00101168" w:rsidP="001872A8">
      <w:pPr>
        <w:tabs>
          <w:tab w:val="center" w:pos="5040"/>
        </w:tabs>
        <w:jc w:val="center"/>
        <w:rPr>
          <w:rFonts w:asciiTheme="majorHAnsi" w:hAnsiTheme="majorHAnsi" w:cstheme="majorHAnsi"/>
          <w:lang w:val="es-MX"/>
        </w:rPr>
      </w:pPr>
    </w:p>
    <w:p w14:paraId="58BA8496" w14:textId="77777777" w:rsidR="00101168" w:rsidRPr="00DA2237" w:rsidRDefault="00101168" w:rsidP="00101168">
      <w:pPr>
        <w:pStyle w:val="Heading2"/>
        <w:spacing w:before="0"/>
        <w:jc w:val="center"/>
        <w:rPr>
          <w:rFonts w:cstheme="majorHAnsi"/>
          <w:color w:val="133980"/>
        </w:rPr>
      </w:pPr>
      <w:r w:rsidRPr="00DA2237">
        <w:rPr>
          <w:rFonts w:cstheme="majorHAnsi"/>
          <w:color w:val="133980"/>
        </w:rPr>
        <w:lastRenderedPageBreak/>
        <w:t xml:space="preserve">Workplace Equity &amp; Civility Initiative Commitment </w:t>
      </w:r>
    </w:p>
    <w:p w14:paraId="067D5752" w14:textId="77777777" w:rsidR="00101168" w:rsidRPr="00DA2237" w:rsidRDefault="00101168" w:rsidP="00DA2237">
      <w:pPr>
        <w:pStyle w:val="zfr3q"/>
        <w:spacing w:before="240" w:beforeAutospacing="0" w:after="0" w:afterAutospacing="0"/>
        <w:jc w:val="both"/>
        <w:rPr>
          <w:rFonts w:asciiTheme="majorHAnsi" w:hAnsiTheme="majorHAnsi" w:cstheme="majorHAnsi"/>
          <w:color w:val="212121"/>
        </w:rPr>
      </w:pPr>
      <w:r w:rsidRPr="00DA2237">
        <w:rPr>
          <w:rFonts w:asciiTheme="majorHAnsi" w:hAnsiTheme="majorHAnsi" w:cstheme="majorHAnsi"/>
          <w:color w:val="212121"/>
        </w:rPr>
        <w:t>As employers in San Diego, we recognize that the internal culture we create drives the collective success of our community. Sexual harassment and gender discrimination negatively impact organizations, employees, and their families.</w:t>
      </w:r>
    </w:p>
    <w:p w14:paraId="118B9CB0" w14:textId="77777777" w:rsidR="00101168" w:rsidRPr="00DA2237" w:rsidRDefault="00101168" w:rsidP="00DA2237">
      <w:pPr>
        <w:pStyle w:val="zfr3q"/>
        <w:spacing w:before="240" w:beforeAutospacing="0" w:after="0" w:afterAutospacing="0"/>
        <w:jc w:val="both"/>
        <w:rPr>
          <w:rFonts w:asciiTheme="majorHAnsi" w:hAnsiTheme="majorHAnsi" w:cstheme="majorHAnsi"/>
          <w:color w:val="212121"/>
        </w:rPr>
      </w:pPr>
      <w:r w:rsidRPr="00DA2237">
        <w:rPr>
          <w:rFonts w:asciiTheme="majorHAnsi" w:hAnsiTheme="majorHAnsi" w:cstheme="majorHAnsi"/>
          <w:color w:val="212121"/>
        </w:rPr>
        <w:t>Employers have a substantial impact on our region’s long-term economic growth. Therefore, we believe that deliberate action must be taken within our organizations to foster equity and create a positive workplace.</w:t>
      </w:r>
    </w:p>
    <w:p w14:paraId="3406D2BF" w14:textId="77777777" w:rsidR="00101168" w:rsidRPr="00DA2237" w:rsidRDefault="00101168" w:rsidP="00DA2237">
      <w:pPr>
        <w:pStyle w:val="zfr3q"/>
        <w:spacing w:before="240" w:beforeAutospacing="0" w:after="0" w:afterAutospacing="0"/>
        <w:jc w:val="both"/>
        <w:rPr>
          <w:rFonts w:asciiTheme="majorHAnsi" w:hAnsiTheme="majorHAnsi" w:cstheme="majorHAnsi"/>
          <w:color w:val="212121"/>
        </w:rPr>
      </w:pPr>
      <w:r w:rsidRPr="00DA2237">
        <w:rPr>
          <w:rFonts w:asciiTheme="majorHAnsi" w:hAnsiTheme="majorHAnsi" w:cstheme="majorHAnsi"/>
          <w:color w:val="212121"/>
        </w:rPr>
        <w:t>The undersigned San Diego regional employers commit to strive for work environments free of sexual harassment and gender discrimination by adopting and enforcing policies that promote:</w:t>
      </w:r>
    </w:p>
    <w:p w14:paraId="04CFB5D1" w14:textId="77777777" w:rsidR="00101168" w:rsidRPr="00DA2237" w:rsidRDefault="00101168" w:rsidP="00101168">
      <w:pPr>
        <w:pStyle w:val="zfr3q"/>
        <w:spacing w:before="240" w:beforeAutospacing="0" w:after="0" w:afterAutospacing="0"/>
        <w:rPr>
          <w:rFonts w:asciiTheme="majorHAnsi" w:hAnsiTheme="majorHAnsi" w:cstheme="majorHAnsi"/>
          <w:color w:val="212121"/>
        </w:rPr>
      </w:pPr>
      <w:r w:rsidRPr="00DA2237">
        <w:rPr>
          <w:rFonts w:asciiTheme="majorHAnsi" w:hAnsiTheme="majorHAnsi" w:cstheme="majorHAnsi"/>
          <w:color w:val="212121"/>
        </w:rPr>
        <w:t>• Pay Equity</w:t>
      </w:r>
    </w:p>
    <w:p w14:paraId="2F7ED0E5" w14:textId="77777777" w:rsidR="00101168" w:rsidRPr="00DA2237" w:rsidRDefault="00101168" w:rsidP="00101168">
      <w:pPr>
        <w:pStyle w:val="zfr3q"/>
        <w:spacing w:before="240" w:beforeAutospacing="0" w:after="0" w:afterAutospacing="0"/>
        <w:rPr>
          <w:rFonts w:asciiTheme="majorHAnsi" w:hAnsiTheme="majorHAnsi" w:cstheme="majorHAnsi"/>
          <w:color w:val="212121"/>
        </w:rPr>
      </w:pPr>
      <w:r w:rsidRPr="00DA2237">
        <w:rPr>
          <w:rFonts w:asciiTheme="majorHAnsi" w:hAnsiTheme="majorHAnsi" w:cstheme="majorHAnsi"/>
          <w:color w:val="212121"/>
        </w:rPr>
        <w:t>• Respectful workplace speech, language, and conduct</w:t>
      </w:r>
    </w:p>
    <w:p w14:paraId="2F209CFC" w14:textId="77777777" w:rsidR="00101168" w:rsidRPr="00DA2237" w:rsidRDefault="00101168" w:rsidP="00101168">
      <w:pPr>
        <w:pStyle w:val="zfr3q"/>
        <w:spacing w:before="240" w:beforeAutospacing="0" w:after="0" w:afterAutospacing="0"/>
        <w:rPr>
          <w:rFonts w:asciiTheme="majorHAnsi" w:hAnsiTheme="majorHAnsi" w:cstheme="majorHAnsi"/>
          <w:color w:val="212121"/>
        </w:rPr>
      </w:pPr>
      <w:r w:rsidRPr="00DA2237">
        <w:rPr>
          <w:rFonts w:asciiTheme="majorHAnsi" w:hAnsiTheme="majorHAnsi" w:cstheme="majorHAnsi"/>
          <w:color w:val="212121"/>
        </w:rPr>
        <w:t>• Environments where employees feel safe to speak and report concerns</w:t>
      </w:r>
    </w:p>
    <w:p w14:paraId="11334771" w14:textId="77777777" w:rsidR="00101168" w:rsidRPr="00DA2237" w:rsidRDefault="00101168" w:rsidP="00101168">
      <w:pPr>
        <w:pStyle w:val="zfr3q"/>
        <w:spacing w:before="240" w:beforeAutospacing="0" w:after="0" w:afterAutospacing="0"/>
        <w:rPr>
          <w:rFonts w:asciiTheme="majorHAnsi" w:hAnsiTheme="majorHAnsi" w:cstheme="majorHAnsi"/>
          <w:color w:val="212121"/>
        </w:rPr>
      </w:pPr>
      <w:r w:rsidRPr="00DA2237">
        <w:rPr>
          <w:rFonts w:asciiTheme="majorHAnsi" w:hAnsiTheme="majorHAnsi" w:cstheme="majorHAnsi"/>
          <w:color w:val="212121"/>
        </w:rPr>
        <w:t>• Education for all employees and measurable strategies to evaluate the education’s effectiveness</w:t>
      </w:r>
    </w:p>
    <w:p w14:paraId="77486FFF" w14:textId="77777777" w:rsidR="00101168" w:rsidRPr="00DA2237" w:rsidRDefault="00101168" w:rsidP="00101168">
      <w:pPr>
        <w:pStyle w:val="zfr3q"/>
        <w:spacing w:before="240" w:beforeAutospacing="0" w:after="0" w:afterAutospacing="0"/>
        <w:rPr>
          <w:rFonts w:asciiTheme="majorHAnsi" w:hAnsiTheme="majorHAnsi" w:cstheme="majorHAnsi"/>
          <w:color w:val="212121"/>
        </w:rPr>
      </w:pPr>
      <w:r w:rsidRPr="00DA2237">
        <w:rPr>
          <w:rFonts w:asciiTheme="majorHAnsi" w:hAnsiTheme="majorHAnsi" w:cstheme="majorHAnsi"/>
          <w:color w:val="212121"/>
        </w:rPr>
        <w:t>• Positive engagement from employees regarding these issues</w:t>
      </w:r>
    </w:p>
    <w:p w14:paraId="30FD8173" w14:textId="77777777" w:rsidR="00101168" w:rsidRPr="00DA2237" w:rsidRDefault="00101168" w:rsidP="00101168">
      <w:pPr>
        <w:pStyle w:val="zfr3q"/>
        <w:spacing w:before="240" w:beforeAutospacing="0" w:after="0" w:afterAutospacing="0"/>
        <w:rPr>
          <w:rFonts w:asciiTheme="majorHAnsi" w:hAnsiTheme="majorHAnsi" w:cstheme="majorHAnsi"/>
          <w:color w:val="212121"/>
        </w:rPr>
      </w:pPr>
      <w:r w:rsidRPr="00DA2237">
        <w:rPr>
          <w:rFonts w:asciiTheme="majorHAnsi" w:hAnsiTheme="majorHAnsi" w:cstheme="majorHAnsi"/>
          <w:color w:val="212121"/>
        </w:rPr>
        <w:t>As leaders intolerant of gender discrimination, we commit to hold ourselves and our employees accountable for workplace equity and civility.</w:t>
      </w:r>
    </w:p>
    <w:p w14:paraId="47470DCC" w14:textId="3A64B254" w:rsidR="00101168" w:rsidRPr="00DA2237" w:rsidRDefault="00101168" w:rsidP="00101168">
      <w:pPr>
        <w:pStyle w:val="zfr3q"/>
        <w:spacing w:before="240" w:beforeAutospacing="0" w:after="0" w:afterAutospacing="0"/>
        <w:rPr>
          <w:rFonts w:asciiTheme="majorHAnsi" w:hAnsiTheme="majorHAnsi" w:cstheme="majorHAnsi"/>
          <w:color w:val="212121"/>
        </w:rPr>
      </w:pPr>
      <w:r w:rsidRPr="00DA2237">
        <w:rPr>
          <w:rFonts w:asciiTheme="majorHAnsi" w:hAnsiTheme="majorHAnsi" w:cstheme="majorHAnsi"/>
          <w:color w:val="212121"/>
        </w:rPr>
        <w:t>I, __________________________, as a representative of __________________</w:t>
      </w:r>
      <w:r w:rsidR="00DA2237">
        <w:rPr>
          <w:rFonts w:asciiTheme="majorHAnsi" w:hAnsiTheme="majorHAnsi" w:cstheme="majorHAnsi"/>
          <w:color w:val="212121"/>
        </w:rPr>
        <w:t>______</w:t>
      </w:r>
      <w:r w:rsidRPr="00DA2237">
        <w:rPr>
          <w:rFonts w:asciiTheme="majorHAnsi" w:hAnsiTheme="majorHAnsi" w:cstheme="majorHAnsi"/>
          <w:color w:val="212121"/>
        </w:rPr>
        <w:t>__, endorse the above statement and commit to the selected actions in support of achieving workplace equity and civility.</w:t>
      </w:r>
    </w:p>
    <w:p w14:paraId="0BE937FC" w14:textId="77777777" w:rsidR="00101168" w:rsidRPr="00DA2237" w:rsidRDefault="00101168" w:rsidP="00101168">
      <w:pPr>
        <w:pStyle w:val="zfr3q"/>
        <w:spacing w:before="240" w:beforeAutospacing="0" w:after="0" w:afterAutospacing="0"/>
        <w:rPr>
          <w:rFonts w:asciiTheme="majorHAnsi" w:hAnsiTheme="majorHAnsi" w:cstheme="majorHAnsi"/>
          <w:color w:val="212121"/>
        </w:rPr>
      </w:pPr>
      <w:r w:rsidRPr="00DA2237">
        <w:rPr>
          <w:rFonts w:asciiTheme="majorHAnsi" w:hAnsiTheme="majorHAnsi" w:cstheme="majorHAnsi"/>
          <w:color w:val="212121"/>
        </w:rPr>
        <w:t xml:space="preserve">Signature: ______________________________________ </w:t>
      </w:r>
    </w:p>
    <w:p w14:paraId="0D156F1B" w14:textId="77777777" w:rsidR="00101168" w:rsidRPr="00DA2237" w:rsidRDefault="00101168" w:rsidP="00101168">
      <w:pPr>
        <w:pStyle w:val="zfr3q"/>
        <w:spacing w:before="240" w:beforeAutospacing="0" w:after="0" w:afterAutospacing="0"/>
        <w:rPr>
          <w:rFonts w:asciiTheme="majorHAnsi" w:hAnsiTheme="majorHAnsi" w:cstheme="majorHAnsi"/>
          <w:color w:val="212121"/>
        </w:rPr>
      </w:pPr>
      <w:r w:rsidRPr="00DA2237">
        <w:rPr>
          <w:rFonts w:asciiTheme="majorHAnsi" w:hAnsiTheme="majorHAnsi" w:cstheme="majorHAnsi"/>
          <w:color w:val="212121"/>
        </w:rPr>
        <w:t xml:space="preserve">Title: __________________________________________ </w:t>
      </w:r>
    </w:p>
    <w:p w14:paraId="0A5406E6" w14:textId="77777777" w:rsidR="00101168" w:rsidRPr="00DA2237" w:rsidRDefault="00101168" w:rsidP="00101168">
      <w:pPr>
        <w:pStyle w:val="zfr3q"/>
        <w:spacing w:before="240" w:beforeAutospacing="0" w:after="0" w:afterAutospacing="0"/>
        <w:rPr>
          <w:rFonts w:asciiTheme="majorHAnsi" w:hAnsiTheme="majorHAnsi" w:cstheme="majorHAnsi"/>
          <w:color w:val="212121"/>
        </w:rPr>
      </w:pPr>
      <w:r w:rsidRPr="00DA2237">
        <w:rPr>
          <w:rFonts w:asciiTheme="majorHAnsi" w:hAnsiTheme="majorHAnsi" w:cstheme="majorHAnsi"/>
          <w:color w:val="212121"/>
        </w:rPr>
        <w:t>Date: __________________________________________</w:t>
      </w:r>
    </w:p>
    <w:p w14:paraId="1AFEEDD0" w14:textId="164C3611" w:rsidR="00101168" w:rsidRPr="00DA2237" w:rsidRDefault="00101168" w:rsidP="00101168">
      <w:pPr>
        <w:pStyle w:val="zfr3q"/>
        <w:spacing w:before="240" w:beforeAutospacing="0" w:after="0" w:afterAutospacing="0"/>
        <w:rPr>
          <w:rFonts w:asciiTheme="majorHAnsi" w:hAnsiTheme="majorHAnsi" w:cstheme="majorHAnsi"/>
          <w:color w:val="212121"/>
        </w:rPr>
      </w:pPr>
    </w:p>
    <w:p w14:paraId="04C2E2E7" w14:textId="28F2584E" w:rsidR="00C44641" w:rsidRPr="00DA2237" w:rsidRDefault="00C44641" w:rsidP="00101168">
      <w:pPr>
        <w:pStyle w:val="zfr3q"/>
        <w:spacing w:before="240" w:beforeAutospacing="0" w:after="0" w:afterAutospacing="0"/>
        <w:rPr>
          <w:rFonts w:asciiTheme="majorHAnsi" w:hAnsiTheme="majorHAnsi" w:cstheme="majorHAnsi"/>
          <w:color w:val="212121"/>
        </w:rPr>
      </w:pPr>
      <w:r w:rsidRPr="00DA2237">
        <w:rPr>
          <w:rFonts w:asciiTheme="majorHAnsi" w:hAnsiTheme="majorHAnsi" w:cstheme="majorHAnsi"/>
          <w:color w:val="212121"/>
        </w:rPr>
        <w:t>RECOMMENDATION</w:t>
      </w:r>
    </w:p>
    <w:p w14:paraId="3ABDD03C" w14:textId="5BC6869F" w:rsidR="00C44641" w:rsidRPr="00DA2237" w:rsidRDefault="00C44641" w:rsidP="00101168">
      <w:pPr>
        <w:pStyle w:val="zfr3q"/>
        <w:spacing w:before="240" w:beforeAutospacing="0" w:after="0" w:afterAutospacing="0"/>
        <w:rPr>
          <w:rFonts w:asciiTheme="majorHAnsi" w:hAnsiTheme="majorHAnsi" w:cstheme="majorHAnsi"/>
          <w:color w:val="212121"/>
        </w:rPr>
      </w:pPr>
      <w:r w:rsidRPr="00DA2237">
        <w:rPr>
          <w:rFonts w:asciiTheme="majorHAnsi" w:hAnsiTheme="majorHAnsi" w:cstheme="majorHAnsi"/>
          <w:color w:val="212121"/>
        </w:rPr>
        <w:t xml:space="preserve">Staff recommends the Board adopt the proposed </w:t>
      </w:r>
      <w:r w:rsidRPr="00DA2237">
        <w:rPr>
          <w:rFonts w:asciiTheme="majorHAnsi" w:hAnsiTheme="majorHAnsi" w:cstheme="majorHAnsi"/>
        </w:rPr>
        <w:t>Workplace Equity and Civility Initiative Commitment</w:t>
      </w:r>
    </w:p>
    <w:p w14:paraId="7A840CA8" w14:textId="77777777" w:rsidR="00C44641" w:rsidRPr="00DA2237" w:rsidRDefault="00C44641" w:rsidP="00101168">
      <w:pPr>
        <w:pStyle w:val="zfr3q"/>
        <w:spacing w:before="240" w:beforeAutospacing="0" w:after="0" w:afterAutospacing="0"/>
        <w:rPr>
          <w:rFonts w:asciiTheme="majorHAnsi" w:hAnsiTheme="majorHAnsi" w:cstheme="majorHAnsi"/>
          <w:color w:val="212121"/>
        </w:rPr>
      </w:pPr>
    </w:p>
    <w:p w14:paraId="4758EB21" w14:textId="77777777" w:rsidR="00101168" w:rsidRDefault="00101168" w:rsidP="002A20E8">
      <w:pPr>
        <w:ind w:right="957"/>
        <w:rPr>
          <w:rFonts w:asciiTheme="majorHAnsi" w:hAnsiTheme="majorHAnsi" w:cstheme="majorHAnsi"/>
          <w:b/>
        </w:rPr>
      </w:pPr>
    </w:p>
    <w:p w14:paraId="74B98C66" w14:textId="179367A5" w:rsidR="00B15949" w:rsidRDefault="00C22AB7" w:rsidP="00C26E74">
      <w:pPr>
        <w:rPr>
          <w:rFonts w:asciiTheme="majorHAnsi" w:hAnsiTheme="majorHAnsi" w:cstheme="majorHAnsi"/>
          <w:b/>
        </w:rPr>
      </w:pPr>
      <w:r>
        <w:rPr>
          <w:rFonts w:asciiTheme="majorHAnsi" w:hAnsiTheme="majorHAnsi" w:cstheme="majorHAnsi"/>
          <w:b/>
        </w:rPr>
        <w:br w:type="page"/>
      </w:r>
      <w:r w:rsidR="00B15949">
        <w:rPr>
          <w:rFonts w:asciiTheme="majorHAnsi" w:hAnsiTheme="majorHAnsi" w:cstheme="majorHAnsi"/>
          <w:b/>
        </w:rPr>
        <w:lastRenderedPageBreak/>
        <w:t>ITEM #</w:t>
      </w:r>
      <w:r w:rsidR="00963CD9">
        <w:rPr>
          <w:rFonts w:asciiTheme="majorHAnsi" w:hAnsiTheme="majorHAnsi" w:cstheme="majorHAnsi"/>
          <w:b/>
        </w:rPr>
        <w:t xml:space="preserve"> </w:t>
      </w:r>
      <w:r w:rsidR="00D560E4">
        <w:rPr>
          <w:rFonts w:asciiTheme="majorHAnsi" w:hAnsiTheme="majorHAnsi" w:cstheme="majorHAnsi"/>
          <w:b/>
        </w:rPr>
        <w:t>4</w:t>
      </w:r>
    </w:p>
    <w:p w14:paraId="38FF979C" w14:textId="77777777" w:rsidR="00B15949" w:rsidRDefault="00B15949" w:rsidP="002A20E8">
      <w:pPr>
        <w:ind w:right="957"/>
        <w:rPr>
          <w:rFonts w:asciiTheme="majorHAnsi" w:hAnsiTheme="majorHAnsi" w:cstheme="majorHAnsi"/>
          <w:b/>
        </w:rPr>
      </w:pPr>
    </w:p>
    <w:p w14:paraId="37E8B824" w14:textId="0D4C08F0" w:rsidR="002A20E8" w:rsidRDefault="002A20E8" w:rsidP="002A20E8">
      <w:pPr>
        <w:ind w:right="957"/>
        <w:rPr>
          <w:rFonts w:asciiTheme="majorHAnsi" w:hAnsiTheme="majorHAnsi" w:cstheme="majorHAnsi"/>
          <w:b/>
        </w:rPr>
      </w:pPr>
      <w:r w:rsidRPr="00803448">
        <w:rPr>
          <w:rFonts w:asciiTheme="majorHAnsi" w:hAnsiTheme="majorHAnsi" w:cstheme="majorHAnsi"/>
          <w:b/>
        </w:rPr>
        <w:t xml:space="preserve">TO: </w:t>
      </w:r>
      <w:r w:rsidRPr="00803448">
        <w:rPr>
          <w:rFonts w:asciiTheme="majorHAnsi" w:hAnsiTheme="majorHAnsi" w:cstheme="majorHAnsi"/>
          <w:b/>
        </w:rPr>
        <w:tab/>
      </w:r>
      <w:r w:rsidRPr="00803448">
        <w:rPr>
          <w:rFonts w:asciiTheme="majorHAnsi" w:hAnsiTheme="majorHAnsi" w:cstheme="majorHAnsi"/>
          <w:b/>
        </w:rPr>
        <w:tab/>
        <w:t>BOARD OF DIRECTORS</w:t>
      </w:r>
    </w:p>
    <w:p w14:paraId="404E4F68" w14:textId="77777777" w:rsidR="00314443" w:rsidRPr="00803448" w:rsidRDefault="00314443" w:rsidP="002A20E8">
      <w:pPr>
        <w:ind w:right="957"/>
        <w:rPr>
          <w:rFonts w:asciiTheme="majorHAnsi" w:hAnsiTheme="majorHAnsi" w:cstheme="majorHAnsi"/>
          <w:b/>
        </w:rPr>
      </w:pPr>
    </w:p>
    <w:p w14:paraId="75ED1C29" w14:textId="0D5537F9" w:rsidR="002A20E8" w:rsidRDefault="002A20E8" w:rsidP="002A20E8">
      <w:pPr>
        <w:tabs>
          <w:tab w:val="left" w:pos="720"/>
          <w:tab w:val="left" w:pos="1440"/>
          <w:tab w:val="left" w:pos="2160"/>
          <w:tab w:val="left" w:pos="2880"/>
          <w:tab w:val="left" w:pos="3600"/>
          <w:tab w:val="left" w:pos="4320"/>
        </w:tabs>
        <w:ind w:left="1440" w:right="957" w:hanging="1440"/>
        <w:rPr>
          <w:rFonts w:asciiTheme="majorHAnsi" w:hAnsiTheme="majorHAnsi" w:cstheme="majorHAnsi"/>
          <w:b/>
        </w:rPr>
      </w:pPr>
      <w:r w:rsidRPr="00803448">
        <w:rPr>
          <w:rFonts w:asciiTheme="majorHAnsi" w:hAnsiTheme="majorHAnsi" w:cstheme="majorHAnsi"/>
          <w:b/>
        </w:rPr>
        <w:t>FROM:</w:t>
      </w:r>
      <w:r w:rsidRPr="00803448">
        <w:rPr>
          <w:rFonts w:asciiTheme="majorHAnsi" w:hAnsiTheme="majorHAnsi" w:cstheme="majorHAnsi"/>
          <w:b/>
        </w:rPr>
        <w:tab/>
      </w:r>
      <w:r w:rsidR="00803448">
        <w:rPr>
          <w:rFonts w:asciiTheme="majorHAnsi" w:hAnsiTheme="majorHAnsi" w:cstheme="majorHAnsi"/>
          <w:b/>
        </w:rPr>
        <w:tab/>
        <w:t>ARUN PREM, E</w:t>
      </w:r>
      <w:r w:rsidR="006D0128">
        <w:rPr>
          <w:rFonts w:asciiTheme="majorHAnsi" w:hAnsiTheme="majorHAnsi" w:cstheme="majorHAnsi"/>
          <w:b/>
        </w:rPr>
        <w:t>X</w:t>
      </w:r>
      <w:r w:rsidR="00803448">
        <w:rPr>
          <w:rFonts w:asciiTheme="majorHAnsi" w:hAnsiTheme="majorHAnsi" w:cstheme="majorHAnsi"/>
          <w:b/>
        </w:rPr>
        <w:t>ECUTIVE DIRECTOR</w:t>
      </w:r>
    </w:p>
    <w:p w14:paraId="6DCA4806" w14:textId="77777777" w:rsidR="00314443" w:rsidRPr="00803448" w:rsidRDefault="00314443" w:rsidP="002A20E8">
      <w:pPr>
        <w:tabs>
          <w:tab w:val="left" w:pos="720"/>
          <w:tab w:val="left" w:pos="1440"/>
          <w:tab w:val="left" w:pos="2160"/>
          <w:tab w:val="left" w:pos="2880"/>
          <w:tab w:val="left" w:pos="3600"/>
          <w:tab w:val="left" w:pos="4320"/>
        </w:tabs>
        <w:ind w:left="1440" w:right="957" w:hanging="1440"/>
        <w:rPr>
          <w:rFonts w:asciiTheme="majorHAnsi" w:hAnsiTheme="majorHAnsi" w:cstheme="majorHAnsi"/>
          <w:b/>
        </w:rPr>
      </w:pPr>
    </w:p>
    <w:p w14:paraId="245E3DFE" w14:textId="57EBC61B" w:rsidR="002A20E8" w:rsidRPr="00803448" w:rsidRDefault="002A20E8" w:rsidP="002A20E8">
      <w:pPr>
        <w:ind w:right="950"/>
        <w:rPr>
          <w:rFonts w:asciiTheme="majorHAnsi" w:hAnsiTheme="majorHAnsi" w:cstheme="majorHAnsi"/>
          <w:b/>
        </w:rPr>
      </w:pPr>
      <w:r w:rsidRPr="00803448">
        <w:rPr>
          <w:rFonts w:asciiTheme="majorHAnsi" w:hAnsiTheme="majorHAnsi" w:cstheme="majorHAnsi"/>
          <w:b/>
        </w:rPr>
        <w:t>RE:</w:t>
      </w:r>
      <w:r w:rsidRPr="00803448">
        <w:rPr>
          <w:rFonts w:asciiTheme="majorHAnsi" w:hAnsiTheme="majorHAnsi" w:cstheme="majorHAnsi"/>
          <w:b/>
        </w:rPr>
        <w:tab/>
      </w:r>
      <w:r w:rsidRPr="00803448">
        <w:rPr>
          <w:rFonts w:asciiTheme="majorHAnsi" w:hAnsiTheme="majorHAnsi" w:cstheme="majorHAnsi"/>
          <w:b/>
        </w:rPr>
        <w:tab/>
        <w:t xml:space="preserve"> </w:t>
      </w:r>
      <w:r w:rsidR="008945C3">
        <w:rPr>
          <w:rFonts w:asciiTheme="majorHAnsi" w:hAnsiTheme="majorHAnsi" w:cstheme="majorHAnsi"/>
          <w:b/>
        </w:rPr>
        <w:t>FY 2016-18 Triennial Performance Audit of SANDAG – Final Report</w:t>
      </w:r>
    </w:p>
    <w:p w14:paraId="4E7CFEBB" w14:textId="77777777" w:rsidR="002A20E8" w:rsidRPr="00803448" w:rsidRDefault="002A20E8" w:rsidP="002A20E8">
      <w:pPr>
        <w:widowControl w:val="0"/>
        <w:autoSpaceDE w:val="0"/>
        <w:autoSpaceDN w:val="0"/>
        <w:adjustRightInd w:val="0"/>
        <w:jc w:val="both"/>
        <w:rPr>
          <w:rFonts w:asciiTheme="majorHAnsi" w:hAnsiTheme="majorHAnsi" w:cstheme="majorHAnsi"/>
        </w:rPr>
      </w:pPr>
    </w:p>
    <w:p w14:paraId="2C453463" w14:textId="77777777" w:rsidR="002A20E8" w:rsidRPr="00803448" w:rsidRDefault="002A20E8" w:rsidP="002A20E8">
      <w:pPr>
        <w:widowControl w:val="0"/>
        <w:autoSpaceDE w:val="0"/>
        <w:autoSpaceDN w:val="0"/>
        <w:adjustRightInd w:val="0"/>
        <w:jc w:val="both"/>
        <w:rPr>
          <w:rFonts w:asciiTheme="majorHAnsi" w:hAnsiTheme="majorHAnsi" w:cstheme="majorHAnsi"/>
          <w:b/>
        </w:rPr>
      </w:pPr>
      <w:r w:rsidRPr="00803448">
        <w:rPr>
          <w:rFonts w:asciiTheme="majorHAnsi" w:hAnsiTheme="majorHAnsi" w:cstheme="majorHAnsi"/>
          <w:b/>
        </w:rPr>
        <w:t>ISSUE</w:t>
      </w:r>
    </w:p>
    <w:p w14:paraId="75F77561" w14:textId="77777777" w:rsidR="002A20E8" w:rsidRPr="00803448" w:rsidRDefault="002A20E8" w:rsidP="002A20E8">
      <w:pPr>
        <w:widowControl w:val="0"/>
        <w:autoSpaceDE w:val="0"/>
        <w:autoSpaceDN w:val="0"/>
        <w:adjustRightInd w:val="0"/>
        <w:jc w:val="both"/>
        <w:rPr>
          <w:rFonts w:asciiTheme="majorHAnsi" w:hAnsiTheme="majorHAnsi" w:cstheme="majorHAnsi"/>
        </w:rPr>
      </w:pPr>
    </w:p>
    <w:p w14:paraId="3CCBB4BD" w14:textId="506C71F9" w:rsidR="00D6689F" w:rsidRPr="00D6689F" w:rsidRDefault="008945C3" w:rsidP="00DA2237">
      <w:pPr>
        <w:widowControl w:val="0"/>
        <w:autoSpaceDE w:val="0"/>
        <w:autoSpaceDN w:val="0"/>
        <w:adjustRightInd w:val="0"/>
        <w:jc w:val="both"/>
        <w:rPr>
          <w:rFonts w:asciiTheme="majorHAnsi" w:hAnsiTheme="majorHAnsi" w:cstheme="majorHAnsi"/>
        </w:rPr>
      </w:pPr>
      <w:r>
        <w:rPr>
          <w:rFonts w:asciiTheme="majorHAnsi" w:hAnsiTheme="majorHAnsi" w:cstheme="majorHAnsi"/>
        </w:rPr>
        <w:t xml:space="preserve">The </w:t>
      </w:r>
      <w:r w:rsidR="00C211B2">
        <w:rPr>
          <w:rFonts w:asciiTheme="majorHAnsi" w:hAnsiTheme="majorHAnsi" w:cstheme="majorHAnsi"/>
        </w:rPr>
        <w:t xml:space="preserve">State mandated </w:t>
      </w:r>
      <w:r>
        <w:rPr>
          <w:rFonts w:asciiTheme="majorHAnsi" w:hAnsiTheme="majorHAnsi" w:cstheme="majorHAnsi"/>
        </w:rPr>
        <w:t>T</w:t>
      </w:r>
      <w:r w:rsidR="00C211B2">
        <w:rPr>
          <w:rFonts w:asciiTheme="majorHAnsi" w:hAnsiTheme="majorHAnsi" w:cstheme="majorHAnsi"/>
        </w:rPr>
        <w:t xml:space="preserve">ransportation </w:t>
      </w:r>
      <w:r>
        <w:rPr>
          <w:rFonts w:asciiTheme="majorHAnsi" w:hAnsiTheme="majorHAnsi" w:cstheme="majorHAnsi"/>
        </w:rPr>
        <w:t>D</w:t>
      </w:r>
      <w:r w:rsidR="00C211B2">
        <w:rPr>
          <w:rFonts w:asciiTheme="majorHAnsi" w:hAnsiTheme="majorHAnsi" w:cstheme="majorHAnsi"/>
        </w:rPr>
        <w:t xml:space="preserve">evelopment Act 1971 (TDA) </w:t>
      </w:r>
      <w:r>
        <w:rPr>
          <w:rFonts w:asciiTheme="majorHAnsi" w:hAnsiTheme="majorHAnsi" w:cstheme="majorHAnsi"/>
        </w:rPr>
        <w:t xml:space="preserve">FY 2016-18 Triennial Performance Audit of SANDAG was </w:t>
      </w:r>
      <w:r w:rsidR="00C211B2">
        <w:rPr>
          <w:rFonts w:asciiTheme="majorHAnsi" w:hAnsiTheme="majorHAnsi" w:cstheme="majorHAnsi"/>
        </w:rPr>
        <w:t xml:space="preserve">recently completed by Kimley Horn.  </w:t>
      </w:r>
      <w:r w:rsidR="00D560E4">
        <w:rPr>
          <w:rFonts w:asciiTheme="majorHAnsi" w:hAnsiTheme="majorHAnsi" w:cstheme="majorHAnsi"/>
        </w:rPr>
        <w:t xml:space="preserve">FACT receives TDA funds due to its CTSA designation. </w:t>
      </w:r>
    </w:p>
    <w:p w14:paraId="01884F24" w14:textId="77777777" w:rsidR="00D6689F" w:rsidRDefault="00D6689F" w:rsidP="00DA2237">
      <w:pPr>
        <w:jc w:val="both"/>
        <w:rPr>
          <w:rFonts w:asciiTheme="majorHAnsi" w:hAnsiTheme="majorHAnsi" w:cstheme="majorHAnsi"/>
          <w:b/>
        </w:rPr>
      </w:pPr>
    </w:p>
    <w:p w14:paraId="4A031847" w14:textId="6DE19119" w:rsidR="00D6689F" w:rsidRDefault="00D6689F" w:rsidP="00DA2237">
      <w:pPr>
        <w:jc w:val="both"/>
        <w:rPr>
          <w:rFonts w:asciiTheme="majorHAnsi" w:hAnsiTheme="majorHAnsi" w:cstheme="majorHAnsi"/>
          <w:b/>
        </w:rPr>
      </w:pPr>
      <w:r>
        <w:rPr>
          <w:rFonts w:asciiTheme="majorHAnsi" w:hAnsiTheme="majorHAnsi" w:cstheme="majorHAnsi"/>
          <w:b/>
        </w:rPr>
        <w:t>BACKGROUND</w:t>
      </w:r>
    </w:p>
    <w:p w14:paraId="24A7E6C0" w14:textId="77777777" w:rsidR="00C211B2" w:rsidRDefault="00C211B2" w:rsidP="00DA2237">
      <w:pPr>
        <w:widowControl w:val="0"/>
        <w:autoSpaceDE w:val="0"/>
        <w:autoSpaceDN w:val="0"/>
        <w:adjustRightInd w:val="0"/>
        <w:jc w:val="both"/>
        <w:rPr>
          <w:rFonts w:asciiTheme="majorHAnsi" w:hAnsiTheme="majorHAnsi" w:cstheme="majorHAnsi"/>
        </w:rPr>
      </w:pPr>
    </w:p>
    <w:p w14:paraId="78B100CE" w14:textId="06430E89" w:rsidR="00C211B2" w:rsidRDefault="00C211B2" w:rsidP="00DA2237">
      <w:pPr>
        <w:widowControl w:val="0"/>
        <w:autoSpaceDE w:val="0"/>
        <w:autoSpaceDN w:val="0"/>
        <w:adjustRightInd w:val="0"/>
        <w:jc w:val="both"/>
        <w:rPr>
          <w:rFonts w:asciiTheme="majorHAnsi" w:hAnsiTheme="majorHAnsi" w:cstheme="majorHAnsi"/>
        </w:rPr>
      </w:pPr>
      <w:r>
        <w:rPr>
          <w:rFonts w:asciiTheme="majorHAnsi" w:hAnsiTheme="majorHAnsi" w:cstheme="majorHAnsi"/>
        </w:rPr>
        <w:t xml:space="preserve">The CPUC section 99246 requires that regional transportation planning agencies (SANDAG) responsible for administering state TDA funds contract for an independent triennial performance audit.  </w:t>
      </w:r>
    </w:p>
    <w:p w14:paraId="6E7B8415" w14:textId="77777777" w:rsidR="00C211B2" w:rsidRDefault="00C211B2" w:rsidP="00DA2237">
      <w:pPr>
        <w:widowControl w:val="0"/>
        <w:autoSpaceDE w:val="0"/>
        <w:autoSpaceDN w:val="0"/>
        <w:adjustRightInd w:val="0"/>
        <w:jc w:val="both"/>
        <w:rPr>
          <w:rFonts w:asciiTheme="majorHAnsi" w:hAnsiTheme="majorHAnsi" w:cstheme="majorHAnsi"/>
        </w:rPr>
      </w:pPr>
    </w:p>
    <w:p w14:paraId="34FBB401" w14:textId="5CA1BAA3" w:rsidR="00C211B2" w:rsidRDefault="00C211B2" w:rsidP="00DA2237">
      <w:pPr>
        <w:widowControl w:val="0"/>
        <w:autoSpaceDE w:val="0"/>
        <w:autoSpaceDN w:val="0"/>
        <w:adjustRightInd w:val="0"/>
        <w:jc w:val="both"/>
        <w:rPr>
          <w:rFonts w:asciiTheme="majorHAnsi" w:hAnsiTheme="majorHAnsi" w:cstheme="majorHAnsi"/>
        </w:rPr>
      </w:pPr>
      <w:r>
        <w:rPr>
          <w:rFonts w:asciiTheme="majorHAnsi" w:hAnsiTheme="majorHAnsi" w:cstheme="majorHAnsi"/>
        </w:rPr>
        <w:t>The recipients of TDA funds in San Diego County include MTS, NCTD, SANDAG and FACT (due to CTSA designation).</w:t>
      </w:r>
    </w:p>
    <w:p w14:paraId="170713EB" w14:textId="77777777" w:rsidR="00C211B2" w:rsidRDefault="00C211B2" w:rsidP="00DA2237">
      <w:pPr>
        <w:widowControl w:val="0"/>
        <w:autoSpaceDE w:val="0"/>
        <w:autoSpaceDN w:val="0"/>
        <w:adjustRightInd w:val="0"/>
        <w:jc w:val="both"/>
        <w:rPr>
          <w:rFonts w:asciiTheme="majorHAnsi" w:hAnsiTheme="majorHAnsi" w:cstheme="majorHAnsi"/>
        </w:rPr>
      </w:pPr>
    </w:p>
    <w:p w14:paraId="535E3836" w14:textId="77777777" w:rsidR="00C211B2" w:rsidRPr="00E0301D" w:rsidRDefault="00C211B2" w:rsidP="00DA2237">
      <w:pPr>
        <w:pStyle w:val="ListParagraph"/>
        <w:widowControl w:val="0"/>
        <w:numPr>
          <w:ilvl w:val="0"/>
          <w:numId w:val="12"/>
        </w:numPr>
        <w:autoSpaceDE w:val="0"/>
        <w:autoSpaceDN w:val="0"/>
        <w:adjustRightInd w:val="0"/>
        <w:jc w:val="both"/>
        <w:rPr>
          <w:rFonts w:asciiTheme="majorHAnsi" w:hAnsiTheme="majorHAnsi" w:cstheme="majorHAnsi"/>
        </w:rPr>
      </w:pPr>
      <w:r w:rsidRPr="00E0301D">
        <w:rPr>
          <w:rFonts w:asciiTheme="majorHAnsi" w:hAnsiTheme="majorHAnsi" w:cstheme="majorHAnsi"/>
        </w:rPr>
        <w:t>The scope of the audit included:</w:t>
      </w:r>
    </w:p>
    <w:p w14:paraId="08B11674" w14:textId="77777777" w:rsidR="00C211B2" w:rsidRPr="00E0301D" w:rsidRDefault="00C211B2" w:rsidP="00DA2237">
      <w:pPr>
        <w:pStyle w:val="ListParagraph"/>
        <w:widowControl w:val="0"/>
        <w:numPr>
          <w:ilvl w:val="0"/>
          <w:numId w:val="12"/>
        </w:numPr>
        <w:autoSpaceDE w:val="0"/>
        <w:autoSpaceDN w:val="0"/>
        <w:adjustRightInd w:val="0"/>
        <w:jc w:val="both"/>
        <w:rPr>
          <w:rFonts w:asciiTheme="majorHAnsi" w:hAnsiTheme="majorHAnsi" w:cstheme="majorHAnsi"/>
        </w:rPr>
      </w:pPr>
      <w:r w:rsidRPr="00E0301D">
        <w:rPr>
          <w:rFonts w:asciiTheme="majorHAnsi" w:hAnsiTheme="majorHAnsi" w:cstheme="majorHAnsi"/>
        </w:rPr>
        <w:t>TDA administration and management</w:t>
      </w:r>
    </w:p>
    <w:p w14:paraId="2FC77FDE" w14:textId="77777777" w:rsidR="00C211B2" w:rsidRPr="00E0301D" w:rsidRDefault="00C211B2" w:rsidP="00DA2237">
      <w:pPr>
        <w:pStyle w:val="ListParagraph"/>
        <w:widowControl w:val="0"/>
        <w:numPr>
          <w:ilvl w:val="0"/>
          <w:numId w:val="12"/>
        </w:numPr>
        <w:autoSpaceDE w:val="0"/>
        <w:autoSpaceDN w:val="0"/>
        <w:adjustRightInd w:val="0"/>
        <w:jc w:val="both"/>
        <w:rPr>
          <w:rFonts w:asciiTheme="majorHAnsi" w:hAnsiTheme="majorHAnsi" w:cstheme="majorHAnsi"/>
        </w:rPr>
      </w:pPr>
      <w:r w:rsidRPr="00E0301D">
        <w:rPr>
          <w:rFonts w:asciiTheme="majorHAnsi" w:hAnsiTheme="majorHAnsi" w:cstheme="majorHAnsi"/>
        </w:rPr>
        <w:t>Claimant relationships and oversight</w:t>
      </w:r>
    </w:p>
    <w:p w14:paraId="479CB0B9" w14:textId="77777777" w:rsidR="00C211B2" w:rsidRPr="00E0301D" w:rsidRDefault="00C211B2" w:rsidP="00DA2237">
      <w:pPr>
        <w:pStyle w:val="ListParagraph"/>
        <w:widowControl w:val="0"/>
        <w:numPr>
          <w:ilvl w:val="0"/>
          <w:numId w:val="12"/>
        </w:numPr>
        <w:autoSpaceDE w:val="0"/>
        <w:autoSpaceDN w:val="0"/>
        <w:adjustRightInd w:val="0"/>
        <w:jc w:val="both"/>
        <w:rPr>
          <w:rFonts w:asciiTheme="majorHAnsi" w:hAnsiTheme="majorHAnsi" w:cstheme="majorHAnsi"/>
        </w:rPr>
      </w:pPr>
      <w:r w:rsidRPr="00E0301D">
        <w:rPr>
          <w:rFonts w:asciiTheme="majorHAnsi" w:hAnsiTheme="majorHAnsi" w:cstheme="majorHAnsi"/>
        </w:rPr>
        <w:t>Transportation planning and regional coordination</w:t>
      </w:r>
    </w:p>
    <w:p w14:paraId="30D1AC1C" w14:textId="6B1E9E38" w:rsidR="00E0301D" w:rsidRPr="00E0301D" w:rsidRDefault="00E0301D" w:rsidP="00DA2237">
      <w:pPr>
        <w:pStyle w:val="ListParagraph"/>
        <w:widowControl w:val="0"/>
        <w:numPr>
          <w:ilvl w:val="0"/>
          <w:numId w:val="12"/>
        </w:numPr>
        <w:autoSpaceDE w:val="0"/>
        <w:autoSpaceDN w:val="0"/>
        <w:adjustRightInd w:val="0"/>
        <w:jc w:val="both"/>
        <w:rPr>
          <w:rFonts w:asciiTheme="majorHAnsi" w:hAnsiTheme="majorHAnsi" w:cstheme="majorHAnsi"/>
        </w:rPr>
      </w:pPr>
      <w:r w:rsidRPr="00E0301D">
        <w:rPr>
          <w:rFonts w:asciiTheme="majorHAnsi" w:hAnsiTheme="majorHAnsi" w:cstheme="majorHAnsi"/>
        </w:rPr>
        <w:t>Marketing and transportation alternatives</w:t>
      </w:r>
    </w:p>
    <w:p w14:paraId="10A8B711" w14:textId="073CCB95" w:rsidR="00E0301D" w:rsidRPr="00E0301D" w:rsidRDefault="00E0301D" w:rsidP="00DA2237">
      <w:pPr>
        <w:pStyle w:val="ListParagraph"/>
        <w:widowControl w:val="0"/>
        <w:numPr>
          <w:ilvl w:val="0"/>
          <w:numId w:val="12"/>
        </w:numPr>
        <w:autoSpaceDE w:val="0"/>
        <w:autoSpaceDN w:val="0"/>
        <w:adjustRightInd w:val="0"/>
        <w:jc w:val="both"/>
        <w:rPr>
          <w:rFonts w:asciiTheme="majorHAnsi" w:hAnsiTheme="majorHAnsi" w:cstheme="majorHAnsi"/>
        </w:rPr>
      </w:pPr>
      <w:r w:rsidRPr="00E0301D">
        <w:rPr>
          <w:rFonts w:asciiTheme="majorHAnsi" w:hAnsiTheme="majorHAnsi" w:cstheme="majorHAnsi"/>
        </w:rPr>
        <w:t>Grant applications and management</w:t>
      </w:r>
    </w:p>
    <w:p w14:paraId="1B95A146" w14:textId="77777777" w:rsidR="001F791D" w:rsidRDefault="00E0301D" w:rsidP="00DA2237">
      <w:pPr>
        <w:widowControl w:val="0"/>
        <w:autoSpaceDE w:val="0"/>
        <w:autoSpaceDN w:val="0"/>
        <w:adjustRightInd w:val="0"/>
        <w:jc w:val="both"/>
        <w:rPr>
          <w:rFonts w:asciiTheme="majorHAnsi" w:hAnsiTheme="majorHAnsi" w:cstheme="majorHAnsi"/>
        </w:rPr>
      </w:pPr>
      <w:r>
        <w:rPr>
          <w:rFonts w:asciiTheme="majorHAnsi" w:hAnsiTheme="majorHAnsi" w:cstheme="majorHAnsi"/>
        </w:rPr>
        <w:t>The Audit found SANDAG compliant with TDA requirements</w:t>
      </w:r>
      <w:r w:rsidR="00D6689F">
        <w:rPr>
          <w:rFonts w:asciiTheme="majorHAnsi" w:hAnsiTheme="majorHAnsi" w:cstheme="majorHAnsi"/>
        </w:rPr>
        <w:t>.  The report also recommended that SANDAG fully comply with the prior Triennial Audit f</w:t>
      </w:r>
      <w:r w:rsidR="001F791D">
        <w:rPr>
          <w:rFonts w:asciiTheme="majorHAnsi" w:hAnsiTheme="majorHAnsi" w:cstheme="majorHAnsi"/>
        </w:rPr>
        <w:t>inding:</w:t>
      </w:r>
    </w:p>
    <w:p w14:paraId="26E2E31D" w14:textId="77777777" w:rsidR="001F791D" w:rsidRDefault="001F791D" w:rsidP="00DA2237">
      <w:pPr>
        <w:widowControl w:val="0"/>
        <w:autoSpaceDE w:val="0"/>
        <w:autoSpaceDN w:val="0"/>
        <w:adjustRightInd w:val="0"/>
        <w:jc w:val="both"/>
        <w:rPr>
          <w:rFonts w:asciiTheme="majorHAnsi" w:hAnsiTheme="majorHAnsi" w:cstheme="majorHAnsi"/>
        </w:rPr>
      </w:pPr>
    </w:p>
    <w:p w14:paraId="1E3374E4" w14:textId="77777777" w:rsidR="001F791D" w:rsidRDefault="001F791D" w:rsidP="00DA2237">
      <w:pPr>
        <w:widowControl w:val="0"/>
        <w:autoSpaceDE w:val="0"/>
        <w:autoSpaceDN w:val="0"/>
        <w:adjustRightInd w:val="0"/>
        <w:jc w:val="both"/>
        <w:rPr>
          <w:rFonts w:asciiTheme="majorHAnsi" w:hAnsiTheme="majorHAnsi" w:cstheme="majorHAnsi"/>
        </w:rPr>
      </w:pPr>
      <w:r>
        <w:rPr>
          <w:rFonts w:asciiTheme="majorHAnsi" w:hAnsiTheme="majorHAnsi" w:cstheme="majorHAnsi"/>
        </w:rPr>
        <w:t xml:space="preserve">EXECUTIVE SUMMARY - “Prior Recommendation 1: As a carryover from the prior SANDAG performance audit for full implementation, </w:t>
      </w:r>
      <w:r w:rsidRPr="001F791D">
        <w:rPr>
          <w:rFonts w:asciiTheme="majorHAnsi" w:hAnsiTheme="majorHAnsi" w:cstheme="majorHAnsi"/>
          <w:u w:val="single"/>
        </w:rPr>
        <w:t>SANDAG and FACT should continue working together to</w:t>
      </w:r>
      <w:r>
        <w:rPr>
          <w:rFonts w:asciiTheme="majorHAnsi" w:hAnsiTheme="majorHAnsi" w:cstheme="majorHAnsi"/>
        </w:rPr>
        <w:t xml:space="preserve"> review and update scope of FACT’s contractual responsibilities and to </w:t>
      </w:r>
      <w:r w:rsidRPr="001F791D">
        <w:rPr>
          <w:rFonts w:asciiTheme="majorHAnsi" w:hAnsiTheme="majorHAnsi" w:cstheme="majorHAnsi"/>
          <w:u w:val="single"/>
        </w:rPr>
        <w:t>identify and pursue additional funding sources to support its activities as the CTSA.</w:t>
      </w:r>
      <w:r>
        <w:rPr>
          <w:rFonts w:asciiTheme="majorHAnsi" w:hAnsiTheme="majorHAnsi" w:cstheme="majorHAnsi"/>
        </w:rPr>
        <w:t>”</w:t>
      </w:r>
    </w:p>
    <w:p w14:paraId="7D255E67" w14:textId="77777777" w:rsidR="001F791D" w:rsidRDefault="001F791D" w:rsidP="00DA2237">
      <w:pPr>
        <w:pStyle w:val="ListParagraph"/>
        <w:widowControl w:val="0"/>
        <w:numPr>
          <w:ilvl w:val="0"/>
          <w:numId w:val="13"/>
        </w:numPr>
        <w:autoSpaceDE w:val="0"/>
        <w:autoSpaceDN w:val="0"/>
        <w:adjustRightInd w:val="0"/>
        <w:jc w:val="both"/>
        <w:rPr>
          <w:rFonts w:asciiTheme="majorHAnsi" w:hAnsiTheme="majorHAnsi" w:cstheme="majorHAnsi"/>
        </w:rPr>
      </w:pPr>
      <w:r>
        <w:rPr>
          <w:rFonts w:asciiTheme="majorHAnsi" w:hAnsiTheme="majorHAnsi" w:cstheme="majorHAnsi"/>
        </w:rPr>
        <w:t>Compliance Finding – Partially complete</w:t>
      </w:r>
    </w:p>
    <w:p w14:paraId="1A8FA305" w14:textId="77777777" w:rsidR="001F791D" w:rsidRPr="001F791D" w:rsidRDefault="001F791D" w:rsidP="00DA2237">
      <w:pPr>
        <w:pStyle w:val="ListParagraph"/>
        <w:widowControl w:val="0"/>
        <w:numPr>
          <w:ilvl w:val="0"/>
          <w:numId w:val="13"/>
        </w:numPr>
        <w:autoSpaceDE w:val="0"/>
        <w:autoSpaceDN w:val="0"/>
        <w:adjustRightInd w:val="0"/>
        <w:jc w:val="both"/>
        <w:rPr>
          <w:rFonts w:asciiTheme="majorHAnsi" w:hAnsiTheme="majorHAnsi" w:cstheme="majorHAnsi"/>
        </w:rPr>
      </w:pPr>
      <w:r>
        <w:rPr>
          <w:rFonts w:asciiTheme="majorHAnsi" w:hAnsiTheme="majorHAnsi" w:cstheme="majorHAnsi"/>
        </w:rPr>
        <w:t xml:space="preserve">Actions and results: SANDAG and FACT are completing an updated scope of FACT’s contractual responsibilities and are planning to have a new contract executed within one year of the beginning of FY19.  </w:t>
      </w:r>
      <w:r w:rsidRPr="001F791D">
        <w:rPr>
          <w:rFonts w:asciiTheme="majorHAnsi" w:hAnsiTheme="majorHAnsi" w:cstheme="majorHAnsi"/>
          <w:u w:val="single"/>
        </w:rPr>
        <w:t>The action to identify and pursue additional funding sources to support CTSA activities is on-going by both agencies and remains to be fully implemented.</w:t>
      </w:r>
    </w:p>
    <w:p w14:paraId="539690EE" w14:textId="6B5D4B3A" w:rsidR="004F4A65" w:rsidRDefault="001F791D" w:rsidP="00DA2237">
      <w:pPr>
        <w:widowControl w:val="0"/>
        <w:autoSpaceDE w:val="0"/>
        <w:autoSpaceDN w:val="0"/>
        <w:adjustRightInd w:val="0"/>
        <w:jc w:val="both"/>
        <w:rPr>
          <w:rFonts w:asciiTheme="majorHAnsi" w:hAnsiTheme="majorHAnsi" w:cstheme="majorHAnsi"/>
        </w:rPr>
      </w:pPr>
      <w:r w:rsidRPr="000F5A27">
        <w:rPr>
          <w:rFonts w:asciiTheme="majorHAnsi" w:hAnsiTheme="majorHAnsi" w:cstheme="majorHAnsi"/>
        </w:rPr>
        <w:lastRenderedPageBreak/>
        <w:t xml:space="preserve">Also in the Executive Summary, the report notes that </w:t>
      </w:r>
      <w:r w:rsidR="000F5A27" w:rsidRPr="000F5A27">
        <w:rPr>
          <w:rFonts w:asciiTheme="majorHAnsi" w:hAnsiTheme="majorHAnsi" w:cstheme="majorHAnsi"/>
        </w:rPr>
        <w:t xml:space="preserve">“The current revenue </w:t>
      </w:r>
      <w:r w:rsidR="000F5A27">
        <w:rPr>
          <w:rFonts w:asciiTheme="majorHAnsi" w:hAnsiTheme="majorHAnsi" w:cstheme="majorHAnsi"/>
        </w:rPr>
        <w:t>claimed and received by FACT using SANDAG allocation formulas for TDA Article 4.5 is about $140,000 annually….One possibility could be increasing the percentage that the CTSA receives of the Article 4.5 funds which is currently 2% of the 5% apportionment for community transit services ($140,000 out of close to $7 million).  Another could be working with FACT to spend down of its existing TDA balance shown in the FACT annual financial statements.   This balance is $237,000</w:t>
      </w:r>
      <w:r w:rsidR="00D560E4">
        <w:rPr>
          <w:rFonts w:asciiTheme="majorHAnsi" w:hAnsiTheme="majorHAnsi" w:cstheme="majorHAnsi"/>
        </w:rPr>
        <w:t xml:space="preserve"> </w:t>
      </w:r>
      <w:r w:rsidR="000F5A27">
        <w:rPr>
          <w:rFonts w:asciiTheme="majorHAnsi" w:hAnsiTheme="majorHAnsi" w:cstheme="majorHAnsi"/>
        </w:rPr>
        <w:t xml:space="preserve">which could be used for core CTSA functions and/or additional responsibilities.  The strategies and recommendations contained in the 2018 Coordinated Plan provide opportunities for CTSA expansion in its role to effectively coordinate and centralize social service transportation functions.  Further coordination </w:t>
      </w:r>
      <w:r w:rsidR="004F4A65">
        <w:rPr>
          <w:rFonts w:asciiTheme="majorHAnsi" w:hAnsiTheme="majorHAnsi" w:cstheme="majorHAnsi"/>
        </w:rPr>
        <w:t>for social service transportation among SANDAG, FACT, MTS, and NCTD, and lead by SANDAG, could potentially open funding opportunities and less inter-agency competition for TDA and other fund programs.</w:t>
      </w:r>
    </w:p>
    <w:p w14:paraId="6C9D3430" w14:textId="77777777" w:rsidR="004F4A65" w:rsidRDefault="004F4A65" w:rsidP="00DA2237">
      <w:pPr>
        <w:widowControl w:val="0"/>
        <w:autoSpaceDE w:val="0"/>
        <w:autoSpaceDN w:val="0"/>
        <w:adjustRightInd w:val="0"/>
        <w:jc w:val="both"/>
        <w:rPr>
          <w:rFonts w:asciiTheme="majorHAnsi" w:hAnsiTheme="majorHAnsi" w:cstheme="majorHAnsi"/>
        </w:rPr>
      </w:pPr>
    </w:p>
    <w:p w14:paraId="3A0B9463" w14:textId="6DC08257" w:rsidR="001F791D" w:rsidRDefault="004F4A65" w:rsidP="00DA2237">
      <w:pPr>
        <w:widowControl w:val="0"/>
        <w:autoSpaceDE w:val="0"/>
        <w:autoSpaceDN w:val="0"/>
        <w:adjustRightInd w:val="0"/>
        <w:rPr>
          <w:rFonts w:asciiTheme="majorHAnsi" w:hAnsiTheme="majorHAnsi" w:cstheme="majorHAnsi"/>
        </w:rPr>
      </w:pPr>
      <w:r>
        <w:rPr>
          <w:rFonts w:asciiTheme="majorHAnsi" w:hAnsiTheme="majorHAnsi" w:cstheme="majorHAnsi"/>
        </w:rPr>
        <w:t>Under discussion on Prior Audit R</w:t>
      </w:r>
      <w:r w:rsidR="006D0128">
        <w:rPr>
          <w:rFonts w:asciiTheme="majorHAnsi" w:hAnsiTheme="majorHAnsi" w:cstheme="majorHAnsi"/>
        </w:rPr>
        <w:t>ecommendations, the report said.  Additionally</w:t>
      </w:r>
      <w:r>
        <w:rPr>
          <w:rFonts w:asciiTheme="majorHAnsi" w:hAnsiTheme="majorHAnsi" w:cstheme="majorHAnsi"/>
        </w:rPr>
        <w:t xml:space="preserve">, SANDAG will continue to work closely with FACT to help identify additional funding sources to support FACT’s CTSA-related activities.  </w:t>
      </w:r>
      <w:r w:rsidRPr="004F4A65">
        <w:rPr>
          <w:rFonts w:asciiTheme="majorHAnsi" w:hAnsiTheme="majorHAnsi" w:cstheme="majorHAnsi"/>
          <w:u w:val="single"/>
        </w:rPr>
        <w:t>This has included review of TransNet funds.  As funding identification and implementation are continuing, this aspect of the prior recommendation is carried forward for full implementation.”</w:t>
      </w:r>
      <w:r w:rsidR="00C211B2" w:rsidRPr="000F5A27">
        <w:rPr>
          <w:rFonts w:asciiTheme="majorHAnsi" w:hAnsiTheme="majorHAnsi" w:cstheme="majorHAnsi"/>
        </w:rPr>
        <w:br/>
        <w:t xml:space="preserve"> </w:t>
      </w:r>
    </w:p>
    <w:p w14:paraId="3528C266" w14:textId="77777777" w:rsidR="002B2CF1" w:rsidRDefault="004F4A65" w:rsidP="00DA2237">
      <w:pPr>
        <w:widowControl w:val="0"/>
        <w:autoSpaceDE w:val="0"/>
        <w:autoSpaceDN w:val="0"/>
        <w:adjustRightInd w:val="0"/>
        <w:jc w:val="both"/>
        <w:rPr>
          <w:rFonts w:asciiTheme="majorHAnsi" w:hAnsiTheme="majorHAnsi" w:cstheme="majorHAnsi"/>
        </w:rPr>
      </w:pPr>
      <w:r>
        <w:rPr>
          <w:rFonts w:asciiTheme="majorHAnsi" w:hAnsiTheme="majorHAnsi" w:cstheme="majorHAnsi"/>
        </w:rPr>
        <w:t xml:space="preserve">SECTION V: CONSOLIDATED TRANSPORTAITON SERVICES AGENCY </w:t>
      </w:r>
    </w:p>
    <w:p w14:paraId="0CB5B1AA" w14:textId="4C09F5D5" w:rsidR="004F4A65" w:rsidRDefault="004F4A65" w:rsidP="00DA2237">
      <w:pPr>
        <w:widowControl w:val="0"/>
        <w:autoSpaceDE w:val="0"/>
        <w:autoSpaceDN w:val="0"/>
        <w:adjustRightInd w:val="0"/>
        <w:jc w:val="both"/>
        <w:rPr>
          <w:rFonts w:asciiTheme="majorHAnsi" w:hAnsiTheme="majorHAnsi" w:cstheme="majorHAnsi"/>
        </w:rPr>
      </w:pPr>
      <w:r>
        <w:rPr>
          <w:rFonts w:asciiTheme="majorHAnsi" w:hAnsiTheme="majorHAnsi" w:cstheme="majorHAnsi"/>
        </w:rPr>
        <w:t>Challenges – The primary challenge facing FACT is long-term, sustainable funding solutions…Due to the short-term and sporadic nature of these grants</w:t>
      </w:r>
      <w:r w:rsidR="002B2CF1">
        <w:rPr>
          <w:rFonts w:asciiTheme="majorHAnsi" w:hAnsiTheme="majorHAnsi" w:cstheme="majorHAnsi"/>
        </w:rPr>
        <w:t>, FACT is not in a position to plan for long-range programs or contracts beyond the next few years.</w:t>
      </w:r>
    </w:p>
    <w:p w14:paraId="43D8A646" w14:textId="696FA81D" w:rsidR="002B2CF1" w:rsidRDefault="002B2CF1" w:rsidP="00DA2237">
      <w:pPr>
        <w:widowControl w:val="0"/>
        <w:autoSpaceDE w:val="0"/>
        <w:autoSpaceDN w:val="0"/>
        <w:adjustRightInd w:val="0"/>
        <w:jc w:val="both"/>
        <w:rPr>
          <w:rFonts w:asciiTheme="majorHAnsi" w:hAnsiTheme="majorHAnsi" w:cstheme="majorHAnsi"/>
        </w:rPr>
      </w:pPr>
    </w:p>
    <w:p w14:paraId="30F06E6C" w14:textId="38290968" w:rsidR="002B2CF1" w:rsidRDefault="002B2CF1" w:rsidP="00DA2237">
      <w:pPr>
        <w:widowControl w:val="0"/>
        <w:autoSpaceDE w:val="0"/>
        <w:autoSpaceDN w:val="0"/>
        <w:adjustRightInd w:val="0"/>
        <w:jc w:val="both"/>
        <w:rPr>
          <w:rFonts w:asciiTheme="majorHAnsi" w:hAnsiTheme="majorHAnsi" w:cstheme="majorHAnsi"/>
        </w:rPr>
      </w:pPr>
      <w:r>
        <w:rPr>
          <w:rFonts w:asciiTheme="majorHAnsi" w:hAnsiTheme="majorHAnsi" w:cstheme="majorHAnsi"/>
        </w:rPr>
        <w:t>(FACT’s) COMPLIANCE WITH TDA</w:t>
      </w:r>
    </w:p>
    <w:p w14:paraId="092EDEB1" w14:textId="3BAD78BD" w:rsidR="002B2CF1" w:rsidRDefault="002B2CF1" w:rsidP="00DA2237">
      <w:pPr>
        <w:jc w:val="both"/>
      </w:pPr>
      <w:r w:rsidRPr="002B2CF1">
        <w:t>Two TDA compliance areas reviewed as part of the performance audit apply to FACT in its role as the CTSA. One is ensuring that the TDA claims submitted by FACT are in compliance with SANDAG’s rules and regulations (PUC Section 99275.5). The second is ensuring that the CTSA is represented on the SANDAG Social Service Transportation Advisory Council (PUC Section 99238). FACT, in coordination with SANDAG, is in compliance with both measures. Two staff members from FACT including the operations manager serve on the SSTAC in compliance with the TDA membership requirements. The FACT operations manager serves as the Chair of the SSTAC which has improved its focus on programs and SANDAG priorities in the agenda.</w:t>
      </w:r>
    </w:p>
    <w:p w14:paraId="08FDBB83" w14:textId="6F9CE834" w:rsidR="0093188E" w:rsidRDefault="0093188E" w:rsidP="00DA2237">
      <w:pPr>
        <w:jc w:val="both"/>
      </w:pPr>
    </w:p>
    <w:p w14:paraId="7184FE8F" w14:textId="6D079986" w:rsidR="0093188E" w:rsidRDefault="0093188E" w:rsidP="00DA2237">
      <w:pPr>
        <w:jc w:val="both"/>
      </w:pPr>
      <w:r>
        <w:t>FO</w:t>
      </w:r>
      <w:r w:rsidR="00D560E4">
        <w:t>L</w:t>
      </w:r>
      <w:r>
        <w:t>LOW</w:t>
      </w:r>
      <w:r w:rsidR="00D560E4">
        <w:t>-</w:t>
      </w:r>
      <w:r>
        <w:t>UP</w:t>
      </w:r>
    </w:p>
    <w:p w14:paraId="29A4B27F" w14:textId="7632AB65" w:rsidR="0093188E" w:rsidRDefault="0093188E" w:rsidP="00DA2237">
      <w:pPr>
        <w:jc w:val="both"/>
      </w:pPr>
      <w:r>
        <w:t xml:space="preserve">The audit has provided some recommendations regarding the actions SANDAG and FACT could pursue in order to fully comply with the prior audit recommendation.  TransNet and TDA 4.5 funds were mentioned as potential sources of funds where the current formula allocations could be </w:t>
      </w:r>
      <w:r w:rsidR="00D560E4">
        <w:t>a</w:t>
      </w:r>
      <w:r>
        <w:t>mended to create sustainable funding for FACT.  FACT and SANDAG need to review these funding sources as well as any others that may be available today and/or in the near future, in order to comply with the recommendation.</w:t>
      </w:r>
    </w:p>
    <w:p w14:paraId="19B91175" w14:textId="77777777" w:rsidR="00240199" w:rsidRDefault="00240199" w:rsidP="00DA2237">
      <w:pPr>
        <w:jc w:val="both"/>
      </w:pPr>
    </w:p>
    <w:p w14:paraId="6BDF6335" w14:textId="4D62003E" w:rsidR="00240199" w:rsidRPr="002B2CF1" w:rsidRDefault="00C26E74" w:rsidP="00DA2237">
      <w:pPr>
        <w:jc w:val="both"/>
      </w:pPr>
      <w:hyperlink r:id="rId12" w:history="1">
        <w:r w:rsidR="00A67E96">
          <w:rPr>
            <w:rStyle w:val="Hyperlink"/>
          </w:rPr>
          <w:t>SANDAG Triennial Performance Au</w:t>
        </w:r>
        <w:r w:rsidR="00240199">
          <w:rPr>
            <w:rStyle w:val="Hyperlink"/>
          </w:rPr>
          <w:t>dit FY2016-FY2018</w:t>
        </w:r>
      </w:hyperlink>
    </w:p>
    <w:p w14:paraId="7B9154D2" w14:textId="5656F8BD" w:rsidR="002B2CF1" w:rsidRPr="004F4A65" w:rsidRDefault="002B2CF1" w:rsidP="004F4A65">
      <w:pPr>
        <w:widowControl w:val="0"/>
        <w:autoSpaceDE w:val="0"/>
        <w:autoSpaceDN w:val="0"/>
        <w:adjustRightInd w:val="0"/>
        <w:rPr>
          <w:rFonts w:asciiTheme="majorHAnsi" w:hAnsiTheme="majorHAnsi" w:cstheme="majorHAnsi"/>
        </w:rPr>
      </w:pPr>
    </w:p>
    <w:p w14:paraId="6F8386AC" w14:textId="566A46BC" w:rsidR="002A20E8" w:rsidRDefault="002A20E8" w:rsidP="0093188E">
      <w:pPr>
        <w:jc w:val="both"/>
        <w:rPr>
          <w:rFonts w:asciiTheme="majorHAnsi" w:hAnsiTheme="majorHAnsi" w:cstheme="majorHAnsi"/>
        </w:rPr>
      </w:pPr>
      <w:r w:rsidRPr="00803448">
        <w:rPr>
          <w:rFonts w:asciiTheme="majorHAnsi" w:hAnsiTheme="majorHAnsi" w:cstheme="majorHAnsi"/>
          <w:b/>
        </w:rPr>
        <w:t>RECOMMENDATION:</w:t>
      </w:r>
    </w:p>
    <w:p w14:paraId="462876AF" w14:textId="4301F05B" w:rsidR="0093188E" w:rsidRPr="0093188E" w:rsidRDefault="0093188E" w:rsidP="0093188E">
      <w:pPr>
        <w:jc w:val="both"/>
        <w:rPr>
          <w:rFonts w:asciiTheme="majorHAnsi" w:hAnsiTheme="majorHAnsi" w:cstheme="majorHAnsi"/>
        </w:rPr>
      </w:pPr>
      <w:r>
        <w:rPr>
          <w:rFonts w:asciiTheme="majorHAnsi" w:hAnsiTheme="majorHAnsi" w:cstheme="majorHAnsi"/>
        </w:rPr>
        <w:t>Staff requests Board members for input regarding the report findings and recommendations for follow up.</w:t>
      </w:r>
    </w:p>
    <w:p w14:paraId="252BB7DB" w14:textId="77777777" w:rsidR="005E75D2" w:rsidRDefault="005E75D2">
      <w:pPr>
        <w:rPr>
          <w:rFonts w:asciiTheme="majorHAnsi" w:hAnsiTheme="majorHAnsi" w:cs="Arial"/>
          <w:b/>
          <w:sz w:val="22"/>
          <w:szCs w:val="22"/>
        </w:rPr>
      </w:pPr>
    </w:p>
    <w:p w14:paraId="3FC25164" w14:textId="77777777" w:rsidR="005E75D2" w:rsidRDefault="005E75D2">
      <w:pPr>
        <w:rPr>
          <w:rFonts w:asciiTheme="majorHAnsi" w:hAnsiTheme="majorHAnsi" w:cs="Arial"/>
          <w:b/>
          <w:sz w:val="22"/>
          <w:szCs w:val="22"/>
        </w:rPr>
      </w:pPr>
    </w:p>
    <w:p w14:paraId="5C0265C1" w14:textId="77777777" w:rsidR="00DA2237" w:rsidRPr="00C26E74" w:rsidRDefault="00DA2237" w:rsidP="00DA2237">
      <w:pPr>
        <w:rPr>
          <w:rFonts w:asciiTheme="majorHAnsi" w:hAnsiTheme="majorHAnsi" w:cstheme="majorHAnsi"/>
          <w:b/>
          <w:sz w:val="21"/>
          <w:szCs w:val="21"/>
        </w:rPr>
      </w:pPr>
      <w:r w:rsidRPr="00C26E74">
        <w:rPr>
          <w:rFonts w:asciiTheme="majorHAnsi" w:hAnsiTheme="majorHAnsi" w:cstheme="majorHAnsi"/>
          <w:b/>
          <w:color w:val="000000" w:themeColor="text1"/>
        </w:rPr>
        <w:lastRenderedPageBreak/>
        <w:t>ITEM # 5</w:t>
      </w:r>
      <w:r w:rsidRPr="00C26E74">
        <w:rPr>
          <w:rFonts w:asciiTheme="majorHAnsi" w:hAnsiTheme="majorHAnsi" w:cstheme="majorHAnsi"/>
          <w:b/>
          <w:color w:val="FF0000"/>
        </w:rPr>
        <w:tab/>
      </w:r>
      <w:r w:rsidRPr="00C26E74">
        <w:rPr>
          <w:rFonts w:asciiTheme="majorHAnsi" w:hAnsiTheme="majorHAnsi" w:cstheme="majorHAnsi"/>
          <w:b/>
        </w:rPr>
        <w:tab/>
      </w:r>
      <w:r w:rsidRPr="00C26E74">
        <w:rPr>
          <w:rFonts w:asciiTheme="majorHAnsi" w:hAnsiTheme="majorHAnsi" w:cstheme="majorHAnsi"/>
          <w:b/>
        </w:rPr>
        <w:tab/>
      </w:r>
    </w:p>
    <w:p w14:paraId="63067680" w14:textId="77777777" w:rsidR="00DA2237" w:rsidRDefault="00DA2237" w:rsidP="00DA2237">
      <w:pPr>
        <w:ind w:right="957"/>
        <w:rPr>
          <w:rFonts w:cs="Arial"/>
          <w:b/>
        </w:rPr>
      </w:pPr>
    </w:p>
    <w:p w14:paraId="09FD0118" w14:textId="77777777" w:rsidR="00DA2237" w:rsidRPr="006D0128" w:rsidRDefault="00DA2237" w:rsidP="00DA2237">
      <w:pPr>
        <w:ind w:right="957"/>
        <w:rPr>
          <w:rFonts w:asciiTheme="majorHAnsi" w:hAnsiTheme="majorHAnsi" w:cstheme="majorHAnsi"/>
          <w:b/>
        </w:rPr>
      </w:pPr>
      <w:r w:rsidRPr="00A7239B">
        <w:rPr>
          <w:rFonts w:cs="Arial"/>
          <w:b/>
        </w:rPr>
        <w:t xml:space="preserve">TO: </w:t>
      </w:r>
      <w:r w:rsidRPr="00A7239B">
        <w:rPr>
          <w:rFonts w:cs="Arial"/>
          <w:b/>
        </w:rPr>
        <w:tab/>
      </w:r>
      <w:r w:rsidRPr="00A7239B">
        <w:rPr>
          <w:rFonts w:cs="Arial"/>
          <w:b/>
        </w:rPr>
        <w:tab/>
      </w:r>
      <w:r w:rsidRPr="006D0128">
        <w:rPr>
          <w:rFonts w:asciiTheme="majorHAnsi" w:hAnsiTheme="majorHAnsi" w:cstheme="majorHAnsi"/>
          <w:b/>
        </w:rPr>
        <w:t>BOARD OF DIRECTORS</w:t>
      </w:r>
    </w:p>
    <w:p w14:paraId="4A1F9B1C" w14:textId="77777777" w:rsidR="00DA2237" w:rsidRPr="00A7239B" w:rsidRDefault="00DA2237" w:rsidP="00DA2237">
      <w:pPr>
        <w:ind w:right="957"/>
        <w:rPr>
          <w:rFonts w:cs="Arial"/>
          <w:b/>
        </w:rPr>
      </w:pPr>
    </w:p>
    <w:p w14:paraId="398E4D26" w14:textId="77777777" w:rsidR="00DA2237" w:rsidRDefault="00DA2237" w:rsidP="00DA2237">
      <w:pPr>
        <w:tabs>
          <w:tab w:val="left" w:pos="720"/>
          <w:tab w:val="left" w:pos="1440"/>
          <w:tab w:val="left" w:pos="2160"/>
          <w:tab w:val="left" w:pos="2880"/>
          <w:tab w:val="left" w:pos="3600"/>
          <w:tab w:val="left" w:pos="4320"/>
        </w:tabs>
        <w:ind w:left="1440" w:right="957" w:hanging="1440"/>
        <w:rPr>
          <w:rFonts w:ascii="Calibri" w:hAnsi="Calibri" w:cs="Arial"/>
          <w:b/>
        </w:rPr>
      </w:pPr>
      <w:r>
        <w:rPr>
          <w:rFonts w:cs="Arial"/>
          <w:b/>
        </w:rPr>
        <w:t>FROM:</w:t>
      </w:r>
      <w:r>
        <w:rPr>
          <w:rFonts w:cs="Arial"/>
          <w:b/>
        </w:rPr>
        <w:tab/>
      </w:r>
      <w:r w:rsidRPr="00D3203C">
        <w:rPr>
          <w:rFonts w:ascii="Calibri" w:hAnsi="Calibri" w:cs="Calibri"/>
          <w:b/>
          <w:color w:val="000000"/>
        </w:rPr>
        <w:t xml:space="preserve">ARUN PREM, EXECUTIVE DIRECTOR, </w:t>
      </w:r>
      <w:r w:rsidRPr="00D3203C">
        <w:rPr>
          <w:rFonts w:ascii="Calibri" w:hAnsi="Calibri" w:cs="Arial"/>
          <w:b/>
        </w:rPr>
        <w:t>and BUDD ANDERSON, GRANTS MANAGEMENT ANALYST</w:t>
      </w:r>
    </w:p>
    <w:p w14:paraId="23328BB0" w14:textId="77777777" w:rsidR="00DA2237" w:rsidRPr="00A7239B" w:rsidRDefault="00DA2237" w:rsidP="00DA2237">
      <w:pPr>
        <w:tabs>
          <w:tab w:val="left" w:pos="720"/>
          <w:tab w:val="left" w:pos="1440"/>
          <w:tab w:val="left" w:pos="2160"/>
          <w:tab w:val="left" w:pos="2880"/>
          <w:tab w:val="left" w:pos="3600"/>
          <w:tab w:val="left" w:pos="4320"/>
        </w:tabs>
        <w:ind w:left="1440" w:right="957" w:hanging="1440"/>
        <w:rPr>
          <w:rFonts w:cs="Arial"/>
          <w:b/>
        </w:rPr>
      </w:pPr>
    </w:p>
    <w:p w14:paraId="6525B374" w14:textId="77777777" w:rsidR="00DA2237" w:rsidRPr="00C37C28" w:rsidRDefault="00DA2237" w:rsidP="00DA2237">
      <w:pPr>
        <w:ind w:right="950"/>
        <w:rPr>
          <w:rFonts w:cs="Arial"/>
          <w:b/>
        </w:rPr>
      </w:pPr>
      <w:r w:rsidRPr="00A7239B">
        <w:rPr>
          <w:rFonts w:cs="Arial"/>
          <w:b/>
        </w:rPr>
        <w:t>RE:</w:t>
      </w:r>
      <w:r w:rsidRPr="00A7239B">
        <w:rPr>
          <w:rFonts w:cs="Arial"/>
          <w:b/>
        </w:rPr>
        <w:tab/>
      </w:r>
      <w:r>
        <w:rPr>
          <w:rFonts w:cs="Arial"/>
          <w:b/>
        </w:rPr>
        <w:tab/>
      </w:r>
      <w:r w:rsidRPr="006D0128">
        <w:rPr>
          <w:rFonts w:asciiTheme="majorHAnsi" w:hAnsiTheme="majorHAnsi" w:cstheme="majorHAnsi"/>
          <w:b/>
        </w:rPr>
        <w:t>New Grant Proposals, Award</w:t>
      </w:r>
    </w:p>
    <w:p w14:paraId="72626525" w14:textId="77777777" w:rsidR="00DA2237" w:rsidRDefault="00DA2237" w:rsidP="00DA2237">
      <w:pPr>
        <w:widowControl w:val="0"/>
        <w:autoSpaceDE w:val="0"/>
        <w:autoSpaceDN w:val="0"/>
        <w:adjustRightInd w:val="0"/>
        <w:jc w:val="both"/>
        <w:rPr>
          <w:rFonts w:cs="Calibri"/>
        </w:rPr>
      </w:pPr>
    </w:p>
    <w:p w14:paraId="43CF2DE2" w14:textId="77777777" w:rsidR="00DA2237" w:rsidRPr="0047204C" w:rsidRDefault="00DA2237" w:rsidP="00DA2237">
      <w:pPr>
        <w:widowControl w:val="0"/>
        <w:autoSpaceDE w:val="0"/>
        <w:autoSpaceDN w:val="0"/>
        <w:adjustRightInd w:val="0"/>
        <w:jc w:val="both"/>
        <w:rPr>
          <w:rFonts w:cs="Calibri"/>
          <w:b/>
        </w:rPr>
      </w:pPr>
      <w:r w:rsidRPr="0047204C">
        <w:rPr>
          <w:rFonts w:cs="Calibri"/>
          <w:b/>
        </w:rPr>
        <w:t>ISSUE</w:t>
      </w:r>
    </w:p>
    <w:p w14:paraId="7E20113D" w14:textId="77777777" w:rsidR="00DA2237" w:rsidRPr="0047204C" w:rsidRDefault="00DA2237" w:rsidP="00DA2237">
      <w:pPr>
        <w:widowControl w:val="0"/>
        <w:autoSpaceDE w:val="0"/>
        <w:autoSpaceDN w:val="0"/>
        <w:adjustRightInd w:val="0"/>
        <w:jc w:val="both"/>
        <w:rPr>
          <w:rFonts w:cs="Calibri"/>
        </w:rPr>
      </w:pPr>
    </w:p>
    <w:p w14:paraId="2F423EB5" w14:textId="77777777" w:rsidR="00DA2237" w:rsidRPr="006D0128" w:rsidRDefault="00DA2237" w:rsidP="00DA2237">
      <w:pPr>
        <w:widowControl w:val="0"/>
        <w:autoSpaceDE w:val="0"/>
        <w:autoSpaceDN w:val="0"/>
        <w:adjustRightInd w:val="0"/>
        <w:jc w:val="both"/>
        <w:rPr>
          <w:rFonts w:asciiTheme="majorHAnsi" w:hAnsiTheme="majorHAnsi" w:cstheme="majorHAnsi"/>
        </w:rPr>
      </w:pPr>
      <w:r w:rsidRPr="006D0128">
        <w:rPr>
          <w:rFonts w:asciiTheme="majorHAnsi" w:hAnsiTheme="majorHAnsi" w:cstheme="majorHAnsi"/>
        </w:rPr>
        <w:t xml:space="preserve">Caltrans 2019 Call for Projects for FTA 5310 grant funding, NCMM Health Care Transportation grant, and San Diego Community Enhancement (CE) Grant award. </w:t>
      </w:r>
    </w:p>
    <w:p w14:paraId="1B6C6ED0" w14:textId="77777777" w:rsidR="00DA2237" w:rsidRPr="006D0128" w:rsidRDefault="00DA2237" w:rsidP="00DA2237">
      <w:pPr>
        <w:widowControl w:val="0"/>
        <w:autoSpaceDE w:val="0"/>
        <w:autoSpaceDN w:val="0"/>
        <w:adjustRightInd w:val="0"/>
        <w:jc w:val="both"/>
        <w:rPr>
          <w:rFonts w:asciiTheme="majorHAnsi" w:hAnsiTheme="majorHAnsi" w:cstheme="majorHAnsi"/>
        </w:rPr>
      </w:pPr>
    </w:p>
    <w:p w14:paraId="29E3D8DC" w14:textId="77777777" w:rsidR="00DA2237" w:rsidRPr="006D0128" w:rsidRDefault="00DA2237" w:rsidP="00DA2237">
      <w:pPr>
        <w:widowControl w:val="0"/>
        <w:autoSpaceDE w:val="0"/>
        <w:autoSpaceDN w:val="0"/>
        <w:adjustRightInd w:val="0"/>
        <w:jc w:val="both"/>
        <w:rPr>
          <w:rFonts w:asciiTheme="majorHAnsi" w:hAnsiTheme="majorHAnsi" w:cstheme="majorHAnsi"/>
          <w:b/>
        </w:rPr>
      </w:pPr>
      <w:r w:rsidRPr="006D0128">
        <w:rPr>
          <w:rFonts w:asciiTheme="majorHAnsi" w:hAnsiTheme="majorHAnsi" w:cstheme="majorHAnsi"/>
          <w:b/>
        </w:rPr>
        <w:t>BACKGROUND</w:t>
      </w:r>
    </w:p>
    <w:p w14:paraId="25034BB6" w14:textId="77777777" w:rsidR="00DA2237" w:rsidRPr="006D0128" w:rsidRDefault="00DA2237" w:rsidP="00DA2237">
      <w:pPr>
        <w:jc w:val="both"/>
        <w:rPr>
          <w:rFonts w:asciiTheme="majorHAnsi" w:hAnsiTheme="majorHAnsi" w:cstheme="majorHAnsi"/>
          <w:b/>
        </w:rPr>
      </w:pPr>
    </w:p>
    <w:p w14:paraId="0A7C4C27" w14:textId="77777777" w:rsidR="00DA2237" w:rsidRPr="006D0128" w:rsidRDefault="00DA2237" w:rsidP="00DA2237">
      <w:pPr>
        <w:pStyle w:val="ListParagraph"/>
        <w:numPr>
          <w:ilvl w:val="0"/>
          <w:numId w:val="2"/>
        </w:numPr>
        <w:spacing w:after="0" w:line="240" w:lineRule="auto"/>
        <w:jc w:val="both"/>
        <w:rPr>
          <w:rFonts w:asciiTheme="majorHAnsi" w:hAnsiTheme="majorHAnsi" w:cstheme="majorHAnsi"/>
          <w:szCs w:val="24"/>
        </w:rPr>
      </w:pPr>
      <w:r w:rsidRPr="006D0128">
        <w:rPr>
          <w:rFonts w:asciiTheme="majorHAnsi" w:hAnsiTheme="majorHAnsi" w:cstheme="majorHAnsi"/>
        </w:rPr>
        <w:t>Caltrans 2019 Call for Projects for FTA 5310 grant funding:</w:t>
      </w:r>
    </w:p>
    <w:p w14:paraId="5D822F23" w14:textId="77777777" w:rsidR="00DA2237" w:rsidRPr="006D0128" w:rsidRDefault="00DA2237" w:rsidP="00DA2237">
      <w:pPr>
        <w:jc w:val="both"/>
        <w:rPr>
          <w:rFonts w:asciiTheme="majorHAnsi" w:hAnsiTheme="majorHAnsi" w:cstheme="majorHAnsi"/>
        </w:rPr>
      </w:pPr>
    </w:p>
    <w:p w14:paraId="665729AE" w14:textId="77777777" w:rsidR="00DA2237" w:rsidRPr="006D0128" w:rsidRDefault="00DA2237" w:rsidP="00DA2237">
      <w:pPr>
        <w:jc w:val="both"/>
        <w:rPr>
          <w:rFonts w:asciiTheme="majorHAnsi" w:hAnsiTheme="majorHAnsi" w:cstheme="majorHAnsi"/>
        </w:rPr>
      </w:pPr>
      <w:r w:rsidRPr="006D0128">
        <w:rPr>
          <w:rFonts w:asciiTheme="majorHAnsi" w:hAnsiTheme="majorHAnsi" w:cstheme="majorHAnsi"/>
        </w:rPr>
        <w:t xml:space="preserve">On July 1, 2019 Caltrans opened a Call for Projects for FTA 5310 - Enhanced Mobility of Seniors and Individuals with Disabilities Program funding. </w:t>
      </w:r>
    </w:p>
    <w:p w14:paraId="38E6DB7E" w14:textId="77777777" w:rsidR="00DA2237" w:rsidRPr="006D0128" w:rsidRDefault="00DA2237" w:rsidP="00DA2237">
      <w:pPr>
        <w:jc w:val="both"/>
        <w:rPr>
          <w:rFonts w:asciiTheme="majorHAnsi" w:hAnsiTheme="majorHAnsi" w:cstheme="majorHAnsi"/>
        </w:rPr>
      </w:pPr>
    </w:p>
    <w:p w14:paraId="0B7F3E1A" w14:textId="77777777" w:rsidR="00DA2237" w:rsidRPr="006D0128" w:rsidRDefault="00DA2237" w:rsidP="00DA2237">
      <w:pPr>
        <w:jc w:val="both"/>
        <w:rPr>
          <w:rFonts w:asciiTheme="majorHAnsi" w:hAnsiTheme="majorHAnsi" w:cstheme="majorHAnsi"/>
        </w:rPr>
      </w:pPr>
      <w:r w:rsidRPr="006D0128">
        <w:rPr>
          <w:rFonts w:asciiTheme="majorHAnsi" w:hAnsiTheme="majorHAnsi" w:cstheme="majorHAnsi"/>
        </w:rPr>
        <w:t xml:space="preserve">The goal of the 5310 Program is to improve mobility for seniors and individuals with disabilities by removing barriers to transportation services and expanding the transportation mobility options available. The FTA 5310 Program provides financial assistance for transportation services planned, designed, and carried out to meet the special transportation needs of seniors and individuals with disabilities. The program funds operating, mobility management, and capital projects that serve rural area communities within the state. </w:t>
      </w:r>
    </w:p>
    <w:p w14:paraId="2B7E304E" w14:textId="77777777" w:rsidR="00DA2237" w:rsidRPr="006D0128" w:rsidRDefault="00DA2237" w:rsidP="00DA2237">
      <w:pPr>
        <w:jc w:val="both"/>
        <w:rPr>
          <w:rFonts w:asciiTheme="majorHAnsi" w:hAnsiTheme="majorHAnsi" w:cstheme="majorHAnsi"/>
        </w:rPr>
      </w:pPr>
    </w:p>
    <w:p w14:paraId="230FF768" w14:textId="20047CA6" w:rsidR="00DA2237" w:rsidRPr="006D0128" w:rsidRDefault="00DA2237" w:rsidP="00DA2237">
      <w:pPr>
        <w:jc w:val="both"/>
        <w:rPr>
          <w:rFonts w:asciiTheme="majorHAnsi" w:hAnsiTheme="majorHAnsi" w:cstheme="majorHAnsi"/>
        </w:rPr>
      </w:pPr>
      <w:r w:rsidRPr="006D0128">
        <w:rPr>
          <w:rFonts w:asciiTheme="majorHAnsi" w:hAnsiTheme="majorHAnsi" w:cstheme="majorHAnsi"/>
        </w:rPr>
        <w:t xml:space="preserve">In addition to SANDAG’s Specialized Transportation Grant Program (STGP), Caltrans’s FTA 5310 Program is one of FACT’s main sources of funding for capital projects (vehicle purchases) and ongoing mobility management activities as a sub recipient of FTA funds. FACT’s most recent 5310 project application submitted to Caltrans in 2017 was awarded $800,000 to support FACT’ mobility management activities for a 3 year period from October 2017 to September 2020. </w:t>
      </w:r>
    </w:p>
    <w:p w14:paraId="369306CE" w14:textId="77777777" w:rsidR="00DA2237" w:rsidRPr="006D0128" w:rsidRDefault="00DA2237" w:rsidP="00DA2237">
      <w:pPr>
        <w:jc w:val="both"/>
        <w:rPr>
          <w:rFonts w:asciiTheme="majorHAnsi" w:hAnsiTheme="majorHAnsi" w:cstheme="majorHAnsi"/>
        </w:rPr>
      </w:pPr>
    </w:p>
    <w:p w14:paraId="4178E540" w14:textId="77777777" w:rsidR="00DA2237" w:rsidRPr="006D0128" w:rsidRDefault="00DA2237" w:rsidP="00DA2237">
      <w:pPr>
        <w:jc w:val="both"/>
        <w:rPr>
          <w:rFonts w:asciiTheme="majorHAnsi" w:hAnsiTheme="majorHAnsi" w:cstheme="majorHAnsi"/>
        </w:rPr>
      </w:pPr>
      <w:r w:rsidRPr="006D0128">
        <w:rPr>
          <w:rFonts w:asciiTheme="majorHAnsi" w:hAnsiTheme="majorHAnsi" w:cstheme="majorHAnsi"/>
        </w:rPr>
        <w:t>The 2019 cycle is for a 2 year period and each agency can apply for a maximum of $400,000.</w:t>
      </w:r>
    </w:p>
    <w:p w14:paraId="55FFAEFA" w14:textId="77777777" w:rsidR="00DA2237" w:rsidRPr="006D0128" w:rsidRDefault="00DA2237" w:rsidP="00DA2237">
      <w:pPr>
        <w:jc w:val="both"/>
        <w:rPr>
          <w:rFonts w:asciiTheme="majorHAnsi" w:hAnsiTheme="majorHAnsi" w:cstheme="majorHAnsi"/>
        </w:rPr>
      </w:pPr>
    </w:p>
    <w:p w14:paraId="4CE887C8" w14:textId="77777777" w:rsidR="00DA2237" w:rsidRPr="006D0128" w:rsidRDefault="00DA2237" w:rsidP="00DA2237">
      <w:pPr>
        <w:jc w:val="both"/>
        <w:rPr>
          <w:rFonts w:asciiTheme="majorHAnsi" w:hAnsiTheme="majorHAnsi" w:cstheme="majorHAnsi"/>
        </w:rPr>
      </w:pPr>
      <w:r w:rsidRPr="006D0128">
        <w:rPr>
          <w:rFonts w:asciiTheme="majorHAnsi" w:hAnsiTheme="majorHAnsi" w:cstheme="majorHAnsi"/>
        </w:rPr>
        <w:t>Since FACT was recently awarded 6 vehicles through the FY 2018 Section 5339 program, has a pending application for 10 vehicles through the FY 19 FTA 5339 program, and Caltrans set a lower funding cap for the FY 19 cycle, FACT has prioritized Mobility Management funds over capital (vehicle) projects.</w:t>
      </w:r>
    </w:p>
    <w:p w14:paraId="0FADF121" w14:textId="77777777" w:rsidR="00DA2237" w:rsidRPr="006D0128" w:rsidRDefault="00DA2237" w:rsidP="00DA2237">
      <w:pPr>
        <w:jc w:val="both"/>
        <w:rPr>
          <w:rFonts w:asciiTheme="majorHAnsi" w:hAnsiTheme="majorHAnsi" w:cstheme="majorHAnsi"/>
        </w:rPr>
      </w:pPr>
    </w:p>
    <w:p w14:paraId="1F0840ED" w14:textId="77777777" w:rsidR="00DA2237" w:rsidRPr="006D0128" w:rsidRDefault="00DA2237" w:rsidP="00DA2237">
      <w:pPr>
        <w:jc w:val="both"/>
        <w:rPr>
          <w:rFonts w:asciiTheme="majorHAnsi" w:hAnsiTheme="majorHAnsi" w:cstheme="majorHAnsi"/>
        </w:rPr>
      </w:pPr>
      <w:r w:rsidRPr="006D0128">
        <w:rPr>
          <w:rFonts w:asciiTheme="majorHAnsi" w:hAnsiTheme="majorHAnsi" w:cstheme="majorHAnsi"/>
        </w:rPr>
        <w:t xml:space="preserve">Staff recommends applying for $400,000 to support FACT’s ongoing Mobility Management activities. Applications are due September 6, 2019. The award announcement is anticipated in early 2020. If awarded the </w:t>
      </w:r>
      <w:r w:rsidRPr="006D0128">
        <w:rPr>
          <w:rFonts w:asciiTheme="majorHAnsi" w:hAnsiTheme="majorHAnsi" w:cstheme="majorHAnsi"/>
        </w:rPr>
        <w:lastRenderedPageBreak/>
        <w:t xml:space="preserve">grant funding would be available after FACT’s current 5310 MM project funding is spent around September 2020. </w:t>
      </w:r>
    </w:p>
    <w:p w14:paraId="1AAF97F2" w14:textId="77777777" w:rsidR="00DA2237" w:rsidRPr="006D0128" w:rsidRDefault="00DA2237" w:rsidP="00DA2237">
      <w:pPr>
        <w:rPr>
          <w:rFonts w:asciiTheme="majorHAnsi" w:hAnsiTheme="majorHAnsi" w:cstheme="majorHAnsi"/>
        </w:rPr>
      </w:pPr>
    </w:p>
    <w:p w14:paraId="5D64DC34" w14:textId="77777777" w:rsidR="00DA2237" w:rsidRPr="006D0128" w:rsidRDefault="00DA2237" w:rsidP="00DA2237">
      <w:pPr>
        <w:pStyle w:val="ListParagraph"/>
        <w:numPr>
          <w:ilvl w:val="0"/>
          <w:numId w:val="2"/>
        </w:numPr>
        <w:spacing w:after="0" w:line="240" w:lineRule="auto"/>
        <w:jc w:val="both"/>
        <w:rPr>
          <w:rFonts w:asciiTheme="majorHAnsi" w:hAnsiTheme="majorHAnsi" w:cstheme="majorHAnsi"/>
          <w:szCs w:val="24"/>
        </w:rPr>
      </w:pPr>
      <w:r w:rsidRPr="006D0128">
        <w:rPr>
          <w:rFonts w:asciiTheme="majorHAnsi" w:hAnsiTheme="majorHAnsi" w:cstheme="majorHAnsi"/>
          <w:szCs w:val="24"/>
        </w:rPr>
        <w:t>NCMM Health Care Transportation Access “Ready-to-Launch” 2019 Implementation Grants:</w:t>
      </w:r>
    </w:p>
    <w:p w14:paraId="0160A710" w14:textId="77777777" w:rsidR="00DA2237" w:rsidRPr="006D0128" w:rsidRDefault="00DA2237" w:rsidP="00DA2237">
      <w:pPr>
        <w:pStyle w:val="ListParagraph"/>
        <w:spacing w:after="0" w:line="240" w:lineRule="auto"/>
        <w:ind w:left="360"/>
        <w:jc w:val="both"/>
        <w:rPr>
          <w:rFonts w:asciiTheme="majorHAnsi" w:hAnsiTheme="majorHAnsi" w:cstheme="majorHAnsi"/>
          <w:szCs w:val="24"/>
        </w:rPr>
      </w:pPr>
    </w:p>
    <w:p w14:paraId="73F5C110" w14:textId="77777777" w:rsidR="00DA2237" w:rsidRPr="006D0128" w:rsidRDefault="00DA2237" w:rsidP="00DA2237">
      <w:pPr>
        <w:pStyle w:val="ListParagraph"/>
        <w:spacing w:after="0" w:line="240" w:lineRule="auto"/>
        <w:ind w:left="360"/>
        <w:jc w:val="both"/>
        <w:rPr>
          <w:rFonts w:asciiTheme="majorHAnsi" w:hAnsiTheme="majorHAnsi" w:cstheme="majorHAnsi"/>
          <w:szCs w:val="24"/>
        </w:rPr>
      </w:pPr>
      <w:r w:rsidRPr="006D0128">
        <w:rPr>
          <w:rFonts w:asciiTheme="majorHAnsi" w:hAnsiTheme="majorHAnsi" w:cstheme="majorHAnsi"/>
        </w:rPr>
        <w:t xml:space="preserve">On June 26, 2019 the National Center for Mobility Management announced a Request for proposals (RFP) for </w:t>
      </w:r>
      <w:r w:rsidRPr="006D0128">
        <w:rPr>
          <w:rFonts w:asciiTheme="majorHAnsi" w:hAnsiTheme="majorHAnsi" w:cstheme="majorHAnsi"/>
          <w:szCs w:val="24"/>
        </w:rPr>
        <w:t xml:space="preserve">NCMM's 2019 Health Care Transportation Access “Ready-to-Launch” Grant Opportunity. </w:t>
      </w:r>
    </w:p>
    <w:p w14:paraId="35FC821E" w14:textId="77777777" w:rsidR="00DA2237" w:rsidRPr="006D0128" w:rsidRDefault="00DA2237" w:rsidP="00DA2237">
      <w:pPr>
        <w:pStyle w:val="ListParagraph"/>
        <w:spacing w:after="0" w:line="240" w:lineRule="auto"/>
        <w:ind w:left="360"/>
        <w:jc w:val="both"/>
        <w:rPr>
          <w:rFonts w:asciiTheme="majorHAnsi" w:hAnsiTheme="majorHAnsi" w:cstheme="majorHAnsi"/>
          <w:szCs w:val="24"/>
        </w:rPr>
      </w:pPr>
    </w:p>
    <w:p w14:paraId="33188F4B" w14:textId="77777777" w:rsidR="00DA2237" w:rsidRPr="006D0128" w:rsidRDefault="00DA2237" w:rsidP="00DA2237">
      <w:pPr>
        <w:pStyle w:val="ListParagraph"/>
        <w:spacing w:after="0" w:line="240" w:lineRule="auto"/>
        <w:ind w:left="360"/>
        <w:jc w:val="both"/>
        <w:rPr>
          <w:rFonts w:asciiTheme="majorHAnsi" w:hAnsiTheme="majorHAnsi" w:cstheme="majorHAnsi"/>
          <w:szCs w:val="24"/>
        </w:rPr>
      </w:pPr>
      <w:r w:rsidRPr="006D0128">
        <w:rPr>
          <w:rFonts w:asciiTheme="majorHAnsi" w:hAnsiTheme="majorHAnsi" w:cstheme="majorHAnsi"/>
          <w:szCs w:val="24"/>
        </w:rPr>
        <w:t xml:space="preserve">NCMM’s grant, supported by the Federal Transit Administration, will support communities in taking concrete steps toward implementing transportation solutions to address health care access. Implementation grants of up to $75,000 will be awarded to 3 communities. </w:t>
      </w:r>
    </w:p>
    <w:p w14:paraId="503DF448" w14:textId="77777777" w:rsidR="00DA2237" w:rsidRPr="006D0128" w:rsidRDefault="00DA2237" w:rsidP="00DA2237">
      <w:pPr>
        <w:pStyle w:val="ListParagraph"/>
        <w:spacing w:after="0" w:line="240" w:lineRule="auto"/>
        <w:ind w:left="360"/>
        <w:jc w:val="both"/>
        <w:rPr>
          <w:rFonts w:asciiTheme="majorHAnsi" w:hAnsiTheme="majorHAnsi" w:cstheme="majorHAnsi"/>
          <w:szCs w:val="24"/>
        </w:rPr>
      </w:pPr>
    </w:p>
    <w:p w14:paraId="73D1454C" w14:textId="77777777" w:rsidR="00DA2237" w:rsidRPr="006D0128" w:rsidRDefault="00DA2237" w:rsidP="00DA2237">
      <w:pPr>
        <w:pStyle w:val="ListParagraph"/>
        <w:spacing w:after="0" w:line="240" w:lineRule="auto"/>
        <w:ind w:left="360"/>
        <w:jc w:val="both"/>
        <w:rPr>
          <w:rFonts w:asciiTheme="majorHAnsi" w:hAnsiTheme="majorHAnsi" w:cstheme="majorHAnsi"/>
          <w:szCs w:val="24"/>
        </w:rPr>
      </w:pPr>
      <w:r w:rsidRPr="006D0128">
        <w:rPr>
          <w:rFonts w:asciiTheme="majorHAnsi" w:hAnsiTheme="majorHAnsi" w:cstheme="majorHAnsi"/>
          <w:szCs w:val="24"/>
        </w:rPr>
        <w:t xml:space="preserve">FACT is working to identify a healthcare provider to partner with on the grant to submit a joint project application. Staff recommends submitting a proposal only if firm partnership is formed with a healthcare provider. </w:t>
      </w:r>
    </w:p>
    <w:p w14:paraId="3E5C57F7" w14:textId="77777777" w:rsidR="00DA2237" w:rsidRPr="006D0128" w:rsidRDefault="00DA2237" w:rsidP="00DA2237">
      <w:pPr>
        <w:pStyle w:val="ListParagraph"/>
        <w:spacing w:after="0" w:line="240" w:lineRule="auto"/>
        <w:ind w:left="360"/>
        <w:jc w:val="both"/>
        <w:rPr>
          <w:rFonts w:asciiTheme="majorHAnsi" w:hAnsiTheme="majorHAnsi" w:cstheme="majorHAnsi"/>
          <w:szCs w:val="24"/>
        </w:rPr>
      </w:pPr>
    </w:p>
    <w:p w14:paraId="77A7732C" w14:textId="77777777" w:rsidR="00DA2237" w:rsidRPr="006D0128" w:rsidRDefault="00DA2237" w:rsidP="00DA2237">
      <w:pPr>
        <w:pStyle w:val="ListParagraph"/>
        <w:spacing w:after="0" w:line="240" w:lineRule="auto"/>
        <w:ind w:left="360"/>
        <w:jc w:val="both"/>
        <w:rPr>
          <w:rFonts w:asciiTheme="majorHAnsi" w:hAnsiTheme="majorHAnsi" w:cstheme="majorHAnsi"/>
          <w:szCs w:val="24"/>
        </w:rPr>
      </w:pPr>
      <w:r w:rsidRPr="006D0128">
        <w:rPr>
          <w:rFonts w:asciiTheme="majorHAnsi" w:hAnsiTheme="majorHAnsi" w:cstheme="majorHAnsi"/>
          <w:szCs w:val="24"/>
        </w:rPr>
        <w:t xml:space="preserve">Applications are due August 5, 2019. Successful applicants are anticipated to be notified August 15, 2019. The project completion date will be February 1, 2020. </w:t>
      </w:r>
    </w:p>
    <w:p w14:paraId="6DFA5405" w14:textId="77777777" w:rsidR="00DA2237" w:rsidRPr="006D0128" w:rsidRDefault="00DA2237" w:rsidP="00DA2237">
      <w:pPr>
        <w:jc w:val="both"/>
        <w:rPr>
          <w:rFonts w:asciiTheme="majorHAnsi" w:hAnsiTheme="majorHAnsi" w:cstheme="majorHAnsi"/>
        </w:rPr>
      </w:pPr>
    </w:p>
    <w:p w14:paraId="37763988" w14:textId="77777777" w:rsidR="00DA2237" w:rsidRPr="006D0128" w:rsidRDefault="00DA2237" w:rsidP="00DA2237">
      <w:pPr>
        <w:pStyle w:val="ListParagraph"/>
        <w:numPr>
          <w:ilvl w:val="0"/>
          <w:numId w:val="2"/>
        </w:numPr>
        <w:spacing w:after="0" w:line="240" w:lineRule="auto"/>
        <w:jc w:val="both"/>
        <w:rPr>
          <w:rFonts w:asciiTheme="majorHAnsi" w:hAnsiTheme="majorHAnsi" w:cstheme="majorHAnsi"/>
          <w:szCs w:val="24"/>
        </w:rPr>
      </w:pPr>
      <w:r w:rsidRPr="006D0128">
        <w:rPr>
          <w:rFonts w:asciiTheme="majorHAnsi" w:hAnsiTheme="majorHAnsi" w:cstheme="majorHAnsi"/>
          <w:szCs w:val="24"/>
        </w:rPr>
        <w:t>County CE FY 2019-20 Grant Award:</w:t>
      </w:r>
    </w:p>
    <w:p w14:paraId="4D89D7AB" w14:textId="77777777" w:rsidR="00DA2237" w:rsidRPr="006D0128" w:rsidRDefault="00DA2237" w:rsidP="00DA2237">
      <w:pPr>
        <w:jc w:val="both"/>
        <w:rPr>
          <w:rFonts w:asciiTheme="majorHAnsi" w:hAnsiTheme="majorHAnsi" w:cstheme="majorHAnsi"/>
        </w:rPr>
      </w:pPr>
    </w:p>
    <w:p w14:paraId="3C239CFA" w14:textId="77777777" w:rsidR="00DA2237" w:rsidRPr="006D0128" w:rsidRDefault="00DA2237" w:rsidP="00DA2237">
      <w:pPr>
        <w:jc w:val="both"/>
        <w:rPr>
          <w:rFonts w:asciiTheme="majorHAnsi" w:hAnsiTheme="majorHAnsi" w:cstheme="majorHAnsi"/>
        </w:rPr>
      </w:pPr>
      <w:r w:rsidRPr="006D0128">
        <w:rPr>
          <w:rFonts w:asciiTheme="majorHAnsi" w:hAnsiTheme="majorHAnsi" w:cstheme="majorHAnsi"/>
        </w:rPr>
        <w:t xml:space="preserve">FACT’s Community Enhancement grant Application submitted in February 2019 was awarded a total of $15,000. </w:t>
      </w:r>
    </w:p>
    <w:p w14:paraId="3D4A0534" w14:textId="77777777" w:rsidR="00DA2237" w:rsidRPr="006D0128" w:rsidRDefault="00DA2237" w:rsidP="00DA2237">
      <w:pPr>
        <w:jc w:val="both"/>
        <w:rPr>
          <w:rFonts w:asciiTheme="majorHAnsi" w:hAnsiTheme="majorHAnsi" w:cstheme="majorHAnsi"/>
          <w:color w:val="000000"/>
        </w:rPr>
      </w:pPr>
    </w:p>
    <w:p w14:paraId="5BB66252" w14:textId="77777777" w:rsidR="00DA2237" w:rsidRPr="006D0128" w:rsidRDefault="00DA2237" w:rsidP="00DA2237">
      <w:pPr>
        <w:jc w:val="both"/>
        <w:rPr>
          <w:rFonts w:asciiTheme="majorHAnsi" w:hAnsiTheme="majorHAnsi" w:cstheme="majorHAnsi"/>
          <w:color w:val="000000"/>
        </w:rPr>
      </w:pPr>
      <w:r w:rsidRPr="006D0128">
        <w:rPr>
          <w:rFonts w:asciiTheme="majorHAnsi" w:hAnsiTheme="majorHAnsi" w:cstheme="majorHAnsi"/>
          <w:color w:val="000000"/>
        </w:rPr>
        <w:t>The Community Enhancement grant Program is funded by a set percent of Transient Occupancy Tax (TOT) revenues. The goal of the Community Enhancement Program is to stimulate tourism, promote the economy, create jobs, and/or a better quality of life.</w:t>
      </w:r>
    </w:p>
    <w:p w14:paraId="7EE6DA19" w14:textId="77777777" w:rsidR="00DA2237" w:rsidRPr="006D0128" w:rsidRDefault="00DA2237" w:rsidP="00DA2237">
      <w:pPr>
        <w:jc w:val="both"/>
        <w:rPr>
          <w:rFonts w:asciiTheme="majorHAnsi" w:hAnsiTheme="majorHAnsi" w:cstheme="majorHAnsi"/>
          <w:color w:val="000000"/>
        </w:rPr>
      </w:pPr>
    </w:p>
    <w:p w14:paraId="7949EA03" w14:textId="518E87BC" w:rsidR="00DA2237" w:rsidRPr="006D0128" w:rsidRDefault="00DA2237" w:rsidP="00DA2237">
      <w:pPr>
        <w:jc w:val="both"/>
        <w:rPr>
          <w:rFonts w:asciiTheme="majorHAnsi" w:hAnsiTheme="majorHAnsi" w:cstheme="majorHAnsi"/>
          <w:color w:val="000000"/>
        </w:rPr>
      </w:pPr>
      <w:r w:rsidRPr="006D0128">
        <w:rPr>
          <w:rFonts w:asciiTheme="majorHAnsi" w:hAnsiTheme="majorHAnsi" w:cstheme="majorHAnsi"/>
          <w:color w:val="000000"/>
        </w:rPr>
        <w:t xml:space="preserve">Funds provided by the County will be used for “Non-Emergency Medical Transportation and Coordination; Transportation </w:t>
      </w:r>
      <w:r w:rsidR="00295CDF" w:rsidRPr="006D0128">
        <w:rPr>
          <w:rFonts w:asciiTheme="majorHAnsi" w:hAnsiTheme="majorHAnsi" w:cstheme="majorHAnsi"/>
          <w:color w:val="000000"/>
        </w:rPr>
        <w:t>to</w:t>
      </w:r>
      <w:r w:rsidRPr="006D0128">
        <w:rPr>
          <w:rFonts w:asciiTheme="majorHAnsi" w:hAnsiTheme="majorHAnsi" w:cstheme="majorHAnsi"/>
          <w:color w:val="000000"/>
        </w:rPr>
        <w:t xml:space="preserve"> promote Tourism </w:t>
      </w:r>
      <w:r w:rsidR="00295CDF" w:rsidRPr="006D0128">
        <w:rPr>
          <w:rFonts w:asciiTheme="majorHAnsi" w:hAnsiTheme="majorHAnsi" w:cstheme="majorHAnsi"/>
          <w:color w:val="000000"/>
        </w:rPr>
        <w:t>and</w:t>
      </w:r>
      <w:r w:rsidRPr="006D0128">
        <w:rPr>
          <w:rFonts w:asciiTheme="majorHAnsi" w:hAnsiTheme="majorHAnsi" w:cstheme="majorHAnsi"/>
          <w:color w:val="000000"/>
        </w:rPr>
        <w:t xml:space="preserve"> Quality of Life” from July 1, 2019 to June 30, 2020. </w:t>
      </w:r>
    </w:p>
    <w:p w14:paraId="23A37BE3" w14:textId="77777777" w:rsidR="00DA2237" w:rsidRPr="006D0128" w:rsidRDefault="00DA2237" w:rsidP="00DA2237">
      <w:pPr>
        <w:pStyle w:val="ListParagraph"/>
        <w:spacing w:after="0" w:line="240" w:lineRule="auto"/>
        <w:ind w:left="360"/>
        <w:jc w:val="both"/>
        <w:rPr>
          <w:rFonts w:asciiTheme="majorHAnsi" w:hAnsiTheme="majorHAnsi" w:cstheme="majorHAnsi"/>
          <w:szCs w:val="24"/>
        </w:rPr>
      </w:pPr>
    </w:p>
    <w:p w14:paraId="51D4849D" w14:textId="77777777" w:rsidR="00DA2237" w:rsidRPr="006D0128" w:rsidRDefault="00DA2237" w:rsidP="00DA2237">
      <w:pPr>
        <w:jc w:val="both"/>
        <w:rPr>
          <w:rFonts w:asciiTheme="majorHAnsi" w:hAnsiTheme="majorHAnsi" w:cstheme="majorHAnsi"/>
        </w:rPr>
      </w:pPr>
    </w:p>
    <w:p w14:paraId="60F04A02" w14:textId="77777777" w:rsidR="00DA2237" w:rsidRPr="006D0128" w:rsidRDefault="00DA2237" w:rsidP="00DA2237">
      <w:pPr>
        <w:jc w:val="both"/>
        <w:rPr>
          <w:rFonts w:asciiTheme="majorHAnsi" w:hAnsiTheme="majorHAnsi" w:cstheme="majorHAnsi"/>
        </w:rPr>
      </w:pPr>
      <w:r w:rsidRPr="006D0128">
        <w:rPr>
          <w:rFonts w:asciiTheme="majorHAnsi" w:hAnsiTheme="majorHAnsi" w:cstheme="majorHAnsi"/>
          <w:b/>
        </w:rPr>
        <w:t>RECOMMENDATION:</w:t>
      </w:r>
    </w:p>
    <w:p w14:paraId="7D5419CC" w14:textId="77777777" w:rsidR="00DA2237" w:rsidRPr="006D0128" w:rsidRDefault="00DA2237" w:rsidP="00DA2237">
      <w:pPr>
        <w:ind w:right="957"/>
        <w:jc w:val="both"/>
        <w:rPr>
          <w:rFonts w:asciiTheme="majorHAnsi" w:hAnsiTheme="majorHAnsi" w:cstheme="majorHAnsi"/>
          <w:b/>
        </w:rPr>
      </w:pPr>
      <w:r w:rsidRPr="006D0128">
        <w:rPr>
          <w:rFonts w:asciiTheme="majorHAnsi" w:hAnsiTheme="majorHAnsi" w:cstheme="majorHAnsi"/>
          <w:b/>
        </w:rPr>
        <w:t>Staff requests the Board feedback re:</w:t>
      </w:r>
    </w:p>
    <w:p w14:paraId="1E6E969B" w14:textId="7E13329B" w:rsidR="00DA2237" w:rsidRPr="006D0128" w:rsidRDefault="00295CDF" w:rsidP="00DA2237">
      <w:pPr>
        <w:pStyle w:val="ListParagraph"/>
        <w:numPr>
          <w:ilvl w:val="0"/>
          <w:numId w:val="14"/>
        </w:numPr>
        <w:ind w:right="957"/>
        <w:jc w:val="both"/>
        <w:rPr>
          <w:rFonts w:asciiTheme="majorHAnsi" w:hAnsiTheme="majorHAnsi" w:cstheme="majorHAnsi"/>
          <w:b/>
        </w:rPr>
      </w:pPr>
      <w:r>
        <w:rPr>
          <w:rFonts w:asciiTheme="majorHAnsi" w:hAnsiTheme="majorHAnsi" w:cstheme="majorHAnsi"/>
          <w:b/>
        </w:rPr>
        <w:t>T</w:t>
      </w:r>
      <w:r w:rsidR="00DA2237" w:rsidRPr="006D0128">
        <w:rPr>
          <w:rFonts w:asciiTheme="majorHAnsi" w:hAnsiTheme="majorHAnsi" w:cstheme="majorHAnsi"/>
          <w:b/>
        </w:rPr>
        <w:t xml:space="preserve">he grant information presented and approval for staff to submit an application for Mobility Management funds under </w:t>
      </w:r>
      <w:proofErr w:type="spellStart"/>
      <w:r w:rsidR="00DA2237" w:rsidRPr="006D0128">
        <w:rPr>
          <w:rFonts w:asciiTheme="majorHAnsi" w:hAnsiTheme="majorHAnsi" w:cstheme="majorHAnsi"/>
          <w:b/>
        </w:rPr>
        <w:t>Caltran’s</w:t>
      </w:r>
      <w:proofErr w:type="spellEnd"/>
      <w:r w:rsidR="00DA2237" w:rsidRPr="006D0128">
        <w:rPr>
          <w:rFonts w:asciiTheme="majorHAnsi" w:hAnsiTheme="majorHAnsi" w:cstheme="majorHAnsi"/>
          <w:b/>
        </w:rPr>
        <w:t xml:space="preserve"> FTA 5310 Program, and authorization for Board officers to sign a Resolution.</w:t>
      </w:r>
    </w:p>
    <w:p w14:paraId="13947694" w14:textId="0F55B084" w:rsidR="00DA2237" w:rsidRPr="006D0128" w:rsidRDefault="00295CDF" w:rsidP="00DA2237">
      <w:pPr>
        <w:pStyle w:val="ListParagraph"/>
        <w:numPr>
          <w:ilvl w:val="0"/>
          <w:numId w:val="14"/>
        </w:numPr>
        <w:ind w:right="957"/>
        <w:jc w:val="both"/>
        <w:rPr>
          <w:rFonts w:asciiTheme="majorHAnsi" w:hAnsiTheme="majorHAnsi" w:cstheme="majorHAnsi"/>
          <w:b/>
        </w:rPr>
      </w:pPr>
      <w:r w:rsidRPr="006D0128">
        <w:rPr>
          <w:rFonts w:asciiTheme="majorHAnsi" w:hAnsiTheme="majorHAnsi" w:cstheme="majorHAnsi"/>
          <w:b/>
        </w:rPr>
        <w:t>To</w:t>
      </w:r>
      <w:r w:rsidR="00DA2237" w:rsidRPr="006D0128">
        <w:rPr>
          <w:rFonts w:asciiTheme="majorHAnsi" w:hAnsiTheme="majorHAnsi" w:cstheme="majorHAnsi"/>
          <w:b/>
        </w:rPr>
        <w:t xml:space="preserve"> submit a NCMM's 2019 Health Care Transportation application, and authorization for Board Officers to sign a Resolution. </w:t>
      </w:r>
    </w:p>
    <w:p w14:paraId="4195BD12" w14:textId="77777777" w:rsidR="00DA2237" w:rsidRPr="006D0128" w:rsidRDefault="00DA2237" w:rsidP="00DA2237">
      <w:pPr>
        <w:jc w:val="both"/>
        <w:rPr>
          <w:rFonts w:asciiTheme="majorHAnsi" w:hAnsiTheme="majorHAnsi" w:cstheme="majorHAnsi"/>
          <w:b/>
          <w:color w:val="000000"/>
        </w:rPr>
      </w:pPr>
    </w:p>
    <w:p w14:paraId="0B63AE03" w14:textId="49E07BB9" w:rsidR="005E75D2" w:rsidRPr="006D0128" w:rsidRDefault="005E75D2" w:rsidP="00DA2237">
      <w:pPr>
        <w:rPr>
          <w:rFonts w:asciiTheme="majorHAnsi" w:hAnsiTheme="majorHAnsi" w:cstheme="majorHAnsi"/>
          <w:b/>
          <w:sz w:val="22"/>
          <w:szCs w:val="22"/>
        </w:rPr>
      </w:pPr>
      <w:r w:rsidRPr="006D0128">
        <w:rPr>
          <w:rFonts w:asciiTheme="majorHAnsi" w:hAnsiTheme="majorHAnsi" w:cstheme="majorHAnsi"/>
          <w:b/>
          <w:sz w:val="22"/>
          <w:szCs w:val="22"/>
        </w:rPr>
        <w:br w:type="page"/>
      </w:r>
    </w:p>
    <w:p w14:paraId="51BC310B" w14:textId="7C0D5EDB" w:rsidR="00C63ED4" w:rsidRPr="00D560E4" w:rsidRDefault="00D560E4" w:rsidP="00C63ED4">
      <w:pPr>
        <w:ind w:right="950"/>
        <w:rPr>
          <w:rFonts w:ascii="Calibri" w:hAnsi="Calibri" w:cs="Calibri"/>
          <w:b/>
        </w:rPr>
      </w:pPr>
      <w:r w:rsidRPr="00D560E4">
        <w:rPr>
          <w:rFonts w:ascii="Calibri" w:hAnsi="Calibri" w:cs="Calibri"/>
          <w:b/>
        </w:rPr>
        <w:lastRenderedPageBreak/>
        <w:t>ITEM # 6</w:t>
      </w:r>
    </w:p>
    <w:p w14:paraId="27FCF1EB" w14:textId="77777777" w:rsidR="00D560E4" w:rsidRPr="00D3203C" w:rsidRDefault="00D560E4" w:rsidP="00C63ED4">
      <w:pPr>
        <w:ind w:right="950"/>
        <w:rPr>
          <w:rFonts w:ascii="Calibri" w:hAnsi="Calibri" w:cs="Calibri"/>
        </w:rPr>
      </w:pPr>
    </w:p>
    <w:p w14:paraId="3BB2608B" w14:textId="77777777" w:rsidR="00C63ED4" w:rsidRPr="00D3203C" w:rsidRDefault="00C63ED4" w:rsidP="00C63ED4">
      <w:pPr>
        <w:rPr>
          <w:rFonts w:ascii="Calibri" w:hAnsi="Calibri" w:cs="Calibri"/>
          <w:b/>
          <w:color w:val="000000"/>
        </w:rPr>
      </w:pPr>
      <w:r w:rsidRPr="00D3203C">
        <w:rPr>
          <w:rFonts w:ascii="Calibri" w:hAnsi="Calibri" w:cs="Calibri"/>
          <w:b/>
          <w:color w:val="000000"/>
        </w:rPr>
        <w:t xml:space="preserve">TO:              </w:t>
      </w:r>
      <w:r w:rsidRPr="00D3203C">
        <w:rPr>
          <w:rFonts w:ascii="Calibri" w:hAnsi="Calibri" w:cs="Calibri"/>
          <w:b/>
          <w:color w:val="000000"/>
        </w:rPr>
        <w:tab/>
        <w:t>BOARD OF DIRECTORS</w:t>
      </w:r>
    </w:p>
    <w:p w14:paraId="452E7D67" w14:textId="77777777" w:rsidR="00C63ED4" w:rsidRPr="00D3203C" w:rsidRDefault="00C63ED4" w:rsidP="00C63ED4">
      <w:pPr>
        <w:rPr>
          <w:rFonts w:ascii="Calibri" w:hAnsi="Calibri" w:cs="Calibri"/>
          <w:b/>
          <w:color w:val="000000"/>
        </w:rPr>
      </w:pPr>
    </w:p>
    <w:p w14:paraId="238DA825" w14:textId="5CF3835D" w:rsidR="00C63ED4" w:rsidRPr="00D3203C" w:rsidRDefault="00C63ED4" w:rsidP="00C63ED4">
      <w:pPr>
        <w:outlineLvl w:val="0"/>
        <w:rPr>
          <w:rFonts w:ascii="Calibri" w:hAnsi="Calibri" w:cs="Calibri"/>
          <w:b/>
          <w:color w:val="000000"/>
        </w:rPr>
      </w:pPr>
      <w:r w:rsidRPr="00D3203C">
        <w:rPr>
          <w:rFonts w:ascii="Calibri" w:hAnsi="Calibri" w:cs="Calibri"/>
          <w:b/>
          <w:color w:val="000000"/>
        </w:rPr>
        <w:t xml:space="preserve">FROM:          </w:t>
      </w:r>
      <w:r w:rsidRPr="00D3203C">
        <w:rPr>
          <w:rFonts w:ascii="Calibri" w:hAnsi="Calibri" w:cs="Calibri"/>
          <w:b/>
          <w:color w:val="000000"/>
        </w:rPr>
        <w:tab/>
        <w:t xml:space="preserve">ARUN PREM, EXECUTIVE DIRECTOR, </w:t>
      </w:r>
      <w:r w:rsidRPr="00D3203C">
        <w:rPr>
          <w:rFonts w:ascii="Calibri" w:hAnsi="Calibri" w:cs="Arial"/>
          <w:b/>
        </w:rPr>
        <w:t xml:space="preserve">and BUDD ANDERSON, GRANTS MANAGEMENT </w:t>
      </w:r>
      <w:r w:rsidRPr="00D3203C">
        <w:rPr>
          <w:rFonts w:ascii="Calibri" w:hAnsi="Calibri" w:cs="Arial"/>
          <w:b/>
        </w:rPr>
        <w:tab/>
      </w:r>
      <w:r w:rsidRPr="00D3203C">
        <w:rPr>
          <w:rFonts w:ascii="Calibri" w:hAnsi="Calibri" w:cs="Arial"/>
          <w:b/>
        </w:rPr>
        <w:tab/>
      </w:r>
      <w:r w:rsidRPr="00D3203C">
        <w:rPr>
          <w:rFonts w:ascii="Calibri" w:hAnsi="Calibri" w:cs="Arial"/>
          <w:b/>
        </w:rPr>
        <w:tab/>
      </w:r>
      <w:r>
        <w:rPr>
          <w:rFonts w:ascii="Calibri" w:hAnsi="Calibri" w:cs="Arial"/>
          <w:b/>
        </w:rPr>
        <w:tab/>
      </w:r>
      <w:r w:rsidRPr="00D3203C">
        <w:rPr>
          <w:rFonts w:ascii="Calibri" w:hAnsi="Calibri" w:cs="Arial"/>
          <w:b/>
        </w:rPr>
        <w:t>ANALYST</w:t>
      </w:r>
      <w:r w:rsidRPr="00D3203C">
        <w:rPr>
          <w:rFonts w:ascii="Calibri" w:hAnsi="Calibri" w:cs="Calibri"/>
          <w:b/>
          <w:color w:val="000000"/>
        </w:rPr>
        <w:t xml:space="preserve"> </w:t>
      </w:r>
    </w:p>
    <w:p w14:paraId="0C78511C" w14:textId="77777777" w:rsidR="00C63ED4" w:rsidRPr="00D3203C" w:rsidRDefault="00C63ED4" w:rsidP="00C63ED4">
      <w:pPr>
        <w:outlineLvl w:val="0"/>
        <w:rPr>
          <w:rFonts w:ascii="Calibri" w:hAnsi="Calibri" w:cs="Calibri"/>
          <w:b/>
          <w:color w:val="000000"/>
        </w:rPr>
      </w:pPr>
    </w:p>
    <w:p w14:paraId="7ECC6573" w14:textId="77777777" w:rsidR="00C63ED4" w:rsidRPr="004F2EC2" w:rsidRDefault="00C63ED4" w:rsidP="00C63ED4">
      <w:pPr>
        <w:rPr>
          <w:rFonts w:ascii="Calibri" w:hAnsi="Calibri" w:cs="Calibri"/>
          <w:b/>
          <w:color w:val="000000"/>
        </w:rPr>
      </w:pPr>
      <w:r w:rsidRPr="00D3203C">
        <w:rPr>
          <w:rFonts w:ascii="Calibri" w:hAnsi="Calibri" w:cs="Calibri"/>
          <w:b/>
          <w:color w:val="000000"/>
        </w:rPr>
        <w:t xml:space="preserve">RE:             </w:t>
      </w:r>
      <w:r w:rsidRPr="00D3203C">
        <w:rPr>
          <w:rFonts w:ascii="Calibri" w:hAnsi="Calibri" w:cs="Calibri"/>
          <w:b/>
          <w:color w:val="000000"/>
        </w:rPr>
        <w:tab/>
      </w:r>
      <w:r>
        <w:rPr>
          <w:rFonts w:ascii="Calibri" w:hAnsi="Calibri" w:cs="Calibri"/>
          <w:b/>
          <w:color w:val="000000"/>
        </w:rPr>
        <w:t>Review of FACT’s Business Plan 2020-2025</w:t>
      </w:r>
    </w:p>
    <w:p w14:paraId="025CFB85" w14:textId="77777777" w:rsidR="00C63ED4" w:rsidRPr="004F2EC2" w:rsidRDefault="00C63ED4" w:rsidP="00C63ED4">
      <w:pPr>
        <w:rPr>
          <w:rFonts w:ascii="Calibri" w:hAnsi="Calibri" w:cs="Calibri"/>
          <w:b/>
          <w:color w:val="000000"/>
        </w:rPr>
      </w:pPr>
    </w:p>
    <w:p w14:paraId="4429D1D7" w14:textId="77777777" w:rsidR="00C63ED4" w:rsidRPr="004F2EC2" w:rsidRDefault="00C63ED4" w:rsidP="00C63ED4">
      <w:pPr>
        <w:rPr>
          <w:rFonts w:ascii="Calibri" w:hAnsi="Calibri" w:cs="Calibri"/>
          <w:b/>
          <w:color w:val="000000"/>
        </w:rPr>
      </w:pPr>
      <w:r w:rsidRPr="004F2EC2">
        <w:rPr>
          <w:rFonts w:ascii="Calibri" w:hAnsi="Calibri" w:cs="Calibri"/>
          <w:b/>
          <w:color w:val="000000"/>
        </w:rPr>
        <w:t xml:space="preserve">ISSUE:  </w:t>
      </w:r>
    </w:p>
    <w:p w14:paraId="13640B9D" w14:textId="77777777" w:rsidR="00C63ED4" w:rsidRPr="004F2EC2" w:rsidRDefault="00C63ED4" w:rsidP="00C63ED4">
      <w:pPr>
        <w:rPr>
          <w:rFonts w:ascii="Calibri" w:hAnsi="Calibri" w:cs="Calibri"/>
          <w:b/>
          <w:color w:val="000000"/>
        </w:rPr>
      </w:pPr>
    </w:p>
    <w:p w14:paraId="001E3CBD" w14:textId="77777777" w:rsidR="00C63ED4" w:rsidRPr="004F2EC2" w:rsidRDefault="00C63ED4" w:rsidP="00DA2237">
      <w:pPr>
        <w:jc w:val="both"/>
        <w:rPr>
          <w:rFonts w:ascii="Calibri" w:hAnsi="Calibri" w:cs="Calibri"/>
          <w:color w:val="000000"/>
        </w:rPr>
      </w:pPr>
      <w:r w:rsidRPr="004F2EC2">
        <w:rPr>
          <w:rFonts w:ascii="Calibri" w:hAnsi="Calibri" w:cs="Calibri"/>
          <w:color w:val="000000"/>
        </w:rPr>
        <w:t>FACT’s CTSA contract with SANDAG requires an annua</w:t>
      </w:r>
      <w:r>
        <w:rPr>
          <w:rFonts w:ascii="Calibri" w:hAnsi="Calibri" w:cs="Calibri"/>
          <w:color w:val="000000"/>
        </w:rPr>
        <w:t xml:space="preserve">l update of the Business Plan. </w:t>
      </w:r>
      <w:r w:rsidRPr="004F2EC2">
        <w:rPr>
          <w:rFonts w:ascii="Calibri" w:hAnsi="Calibri" w:cs="Calibri"/>
          <w:color w:val="000000"/>
        </w:rPr>
        <w:t>The current Business Plan update (2019-2024) was approved in June 2018.</w:t>
      </w:r>
    </w:p>
    <w:p w14:paraId="230CC2B4" w14:textId="77777777" w:rsidR="00C63ED4" w:rsidRPr="004F2EC2" w:rsidRDefault="00C63ED4" w:rsidP="00DA2237">
      <w:pPr>
        <w:jc w:val="both"/>
        <w:rPr>
          <w:rFonts w:ascii="Calibri" w:hAnsi="Calibri" w:cs="Calibri"/>
          <w:color w:val="000000"/>
        </w:rPr>
      </w:pPr>
      <w:r w:rsidRPr="004F2EC2">
        <w:rPr>
          <w:rFonts w:ascii="Calibri" w:hAnsi="Calibri" w:cs="Calibri"/>
          <w:color w:val="000000"/>
        </w:rPr>
        <w:t>  </w:t>
      </w:r>
    </w:p>
    <w:p w14:paraId="3B963508" w14:textId="01386127" w:rsidR="00C63ED4" w:rsidRDefault="00C63ED4" w:rsidP="00DA2237">
      <w:pPr>
        <w:jc w:val="both"/>
        <w:rPr>
          <w:rFonts w:ascii="Calibri" w:hAnsi="Calibri" w:cs="Calibri"/>
          <w:color w:val="000000"/>
        </w:rPr>
      </w:pPr>
      <w:r>
        <w:rPr>
          <w:rFonts w:ascii="Calibri" w:hAnsi="Calibri" w:cs="Calibri"/>
          <w:color w:val="000000"/>
        </w:rPr>
        <w:t>The below table summarizing the 2020-2025 Business Plan updates were presented to the Board at the June 27</w:t>
      </w:r>
      <w:r>
        <w:rPr>
          <w:rFonts w:ascii="Calibri" w:hAnsi="Calibri" w:cs="Calibri"/>
          <w:color w:val="000000"/>
          <w:vertAlign w:val="superscript"/>
        </w:rPr>
        <w:t>th</w:t>
      </w:r>
      <w:r>
        <w:rPr>
          <w:rFonts w:ascii="Calibri" w:hAnsi="Calibri" w:cs="Calibri"/>
          <w:color w:val="000000"/>
        </w:rPr>
        <w:t xml:space="preserve"> Meeting.</w:t>
      </w:r>
      <w:r w:rsidRPr="00125E28">
        <w:rPr>
          <w:rFonts w:ascii="Calibri" w:hAnsi="Calibri" w:cs="Calibri"/>
          <w:color w:val="000000"/>
        </w:rPr>
        <w:t xml:space="preserve"> </w:t>
      </w:r>
      <w:r w:rsidRPr="004F2EC2">
        <w:rPr>
          <w:rFonts w:ascii="Calibri" w:hAnsi="Calibri" w:cs="Calibri"/>
          <w:color w:val="000000"/>
        </w:rPr>
        <w:t>Th</w:t>
      </w:r>
      <w:r>
        <w:rPr>
          <w:rFonts w:ascii="Calibri" w:hAnsi="Calibri" w:cs="Calibri"/>
          <w:color w:val="000000"/>
        </w:rPr>
        <w:t xml:space="preserve">e </w:t>
      </w:r>
      <w:r w:rsidRPr="004F2EC2">
        <w:rPr>
          <w:rFonts w:ascii="Calibri" w:hAnsi="Calibri" w:cs="Calibri"/>
          <w:color w:val="000000"/>
        </w:rPr>
        <w:t>item provide</w:t>
      </w:r>
      <w:r>
        <w:rPr>
          <w:rFonts w:ascii="Calibri" w:hAnsi="Calibri" w:cs="Calibri"/>
          <w:color w:val="000000"/>
        </w:rPr>
        <w:t>d</w:t>
      </w:r>
      <w:r w:rsidRPr="004F2EC2">
        <w:rPr>
          <w:rFonts w:ascii="Calibri" w:hAnsi="Calibri" w:cs="Calibri"/>
          <w:color w:val="000000"/>
        </w:rPr>
        <w:t xml:space="preserve"> an opportunity for the Board to rev</w:t>
      </w:r>
      <w:r>
        <w:rPr>
          <w:rFonts w:ascii="Calibri" w:hAnsi="Calibri" w:cs="Calibri"/>
          <w:color w:val="000000"/>
        </w:rPr>
        <w:t xml:space="preserve">iew the areas where staff planned </w:t>
      </w:r>
      <w:r w:rsidRPr="004F2EC2">
        <w:rPr>
          <w:rFonts w:ascii="Calibri" w:hAnsi="Calibri" w:cs="Calibri"/>
          <w:color w:val="000000"/>
        </w:rPr>
        <w:t xml:space="preserve">to make updates to existing Plan elements or introduced new ones.  </w:t>
      </w:r>
    </w:p>
    <w:p w14:paraId="0C7D3A44" w14:textId="77777777" w:rsidR="00C63ED4" w:rsidRDefault="00C63ED4" w:rsidP="00DA2237">
      <w:pPr>
        <w:jc w:val="both"/>
        <w:rPr>
          <w:rFonts w:ascii="Calibri" w:hAnsi="Calibri" w:cs="Calibri"/>
          <w:color w:val="000000"/>
        </w:rPr>
      </w:pPr>
    </w:p>
    <w:p w14:paraId="3B310BAF" w14:textId="77777777" w:rsidR="00C63ED4" w:rsidRPr="004F2EC2" w:rsidRDefault="00C63ED4" w:rsidP="00DA2237">
      <w:pPr>
        <w:jc w:val="both"/>
        <w:rPr>
          <w:rFonts w:ascii="Calibri" w:hAnsi="Calibri" w:cs="Calibri"/>
          <w:color w:val="000000"/>
        </w:rPr>
      </w:pPr>
      <w:r>
        <w:rPr>
          <w:rFonts w:ascii="Calibri" w:hAnsi="Calibri" w:cs="Calibri"/>
          <w:color w:val="000000"/>
        </w:rPr>
        <w:t xml:space="preserve">Staff sent the Final DRAFT Plan to the Board on July 16, 2019 for review and feedback. </w:t>
      </w:r>
    </w:p>
    <w:p w14:paraId="639A0F44" w14:textId="77777777" w:rsidR="00C63ED4" w:rsidRDefault="00C63ED4" w:rsidP="00DA2237">
      <w:pPr>
        <w:jc w:val="both"/>
        <w:rPr>
          <w:rFonts w:ascii="Calibri" w:hAnsi="Calibri" w:cs="Calibri"/>
          <w:color w:val="000000"/>
        </w:rPr>
      </w:pPr>
    </w:p>
    <w:p w14:paraId="2848839D" w14:textId="77777777" w:rsidR="00C63ED4" w:rsidRPr="004F2EC2" w:rsidRDefault="00C63ED4" w:rsidP="00C63ED4">
      <w:pPr>
        <w:rPr>
          <w:rFonts w:ascii="Calibri" w:hAnsi="Calibri" w:cs="Calibri"/>
          <w:b/>
          <w:color w:val="000000"/>
        </w:rPr>
      </w:pPr>
      <w:r w:rsidRPr="004F2EC2">
        <w:rPr>
          <w:rFonts w:ascii="Calibri" w:hAnsi="Calibri" w:cs="Calibri"/>
          <w:b/>
          <w:color w:val="000000"/>
        </w:rPr>
        <w:t>BACKGROUND</w:t>
      </w:r>
    </w:p>
    <w:p w14:paraId="00EDE4B2" w14:textId="77777777" w:rsidR="00C63ED4" w:rsidRDefault="00C63ED4" w:rsidP="00C63ED4">
      <w:pPr>
        <w:rPr>
          <w:rFonts w:ascii="Calibri" w:hAnsi="Calibri" w:cs="Calibri"/>
          <w:color w:val="000000"/>
        </w:rPr>
      </w:pPr>
      <w:r w:rsidRPr="004F2EC2">
        <w:rPr>
          <w:rFonts w:ascii="Calibri" w:hAnsi="Calibri" w:cs="Calibri"/>
          <w:color w:val="000000"/>
        </w:rPr>
        <w:t>FACT 2020-2025 Business</w:t>
      </w:r>
      <w:r w:rsidRPr="00D3203C">
        <w:rPr>
          <w:rFonts w:ascii="Calibri" w:hAnsi="Calibri" w:cs="Calibri"/>
          <w:color w:val="000000"/>
        </w:rPr>
        <w:t xml:space="preserve"> Plan Update includes the following revisions to projects/status:</w:t>
      </w:r>
    </w:p>
    <w:p w14:paraId="416B3F28" w14:textId="77777777" w:rsidR="00C63ED4" w:rsidRDefault="00C63ED4" w:rsidP="00C63ED4">
      <w:pPr>
        <w:rPr>
          <w:rFonts w:ascii="Calibri" w:hAnsi="Calibri" w:cs="Calibri"/>
          <w:color w:val="000000"/>
        </w:rPr>
      </w:pPr>
    </w:p>
    <w:tbl>
      <w:tblPr>
        <w:tblW w:w="9895" w:type="dxa"/>
        <w:tblLook w:val="04A0" w:firstRow="1" w:lastRow="0" w:firstColumn="1" w:lastColumn="0" w:noHBand="0" w:noVBand="1"/>
      </w:tblPr>
      <w:tblGrid>
        <w:gridCol w:w="1900"/>
        <w:gridCol w:w="2900"/>
        <w:gridCol w:w="5095"/>
      </w:tblGrid>
      <w:tr w:rsidR="00C63ED4" w:rsidRPr="00703365" w14:paraId="45C9EA88" w14:textId="77777777" w:rsidTr="003840D6">
        <w:trPr>
          <w:trHeight w:val="300"/>
        </w:trPr>
        <w:tc>
          <w:tcPr>
            <w:tcW w:w="9895" w:type="dxa"/>
            <w:gridSpan w:val="3"/>
            <w:tcBorders>
              <w:top w:val="single" w:sz="4" w:space="0" w:color="auto"/>
              <w:left w:val="single" w:sz="4" w:space="0" w:color="auto"/>
              <w:bottom w:val="single" w:sz="4" w:space="0" w:color="auto"/>
              <w:right w:val="single" w:sz="4" w:space="0" w:color="auto"/>
            </w:tcBorders>
            <w:shd w:val="clear" w:color="000000" w:fill="EEECE1"/>
            <w:noWrap/>
            <w:vAlign w:val="bottom"/>
            <w:hideMark/>
          </w:tcPr>
          <w:p w14:paraId="4A62A7BD" w14:textId="77777777" w:rsidR="00C63ED4" w:rsidRPr="00703365" w:rsidRDefault="00C63ED4" w:rsidP="00D560E4">
            <w:pPr>
              <w:jc w:val="center"/>
              <w:rPr>
                <w:rFonts w:ascii="Calibri" w:hAnsi="Calibri"/>
                <w:color w:val="000000"/>
              </w:rPr>
            </w:pPr>
            <w:r>
              <w:rPr>
                <w:rFonts w:ascii="Calibri" w:hAnsi="Calibri"/>
                <w:color w:val="000000"/>
              </w:rPr>
              <w:t>All s</w:t>
            </w:r>
            <w:r w:rsidRPr="00703365">
              <w:rPr>
                <w:rFonts w:ascii="Calibri" w:hAnsi="Calibri"/>
                <w:color w:val="000000"/>
              </w:rPr>
              <w:t xml:space="preserve">ections were restructured, updated, </w:t>
            </w:r>
            <w:r>
              <w:rPr>
                <w:rFonts w:ascii="Calibri" w:hAnsi="Calibri"/>
                <w:color w:val="000000"/>
              </w:rPr>
              <w:t xml:space="preserve">reworded, </w:t>
            </w:r>
            <w:r w:rsidRPr="00703365">
              <w:rPr>
                <w:rFonts w:ascii="Calibri" w:hAnsi="Calibri"/>
                <w:color w:val="000000"/>
              </w:rPr>
              <w:t>and renumbered accordingly</w:t>
            </w:r>
            <w:r>
              <w:rPr>
                <w:rFonts w:ascii="Calibri" w:hAnsi="Calibri"/>
                <w:color w:val="000000"/>
              </w:rPr>
              <w:t xml:space="preserve"> </w:t>
            </w:r>
          </w:p>
        </w:tc>
      </w:tr>
      <w:tr w:rsidR="00C63ED4" w:rsidRPr="00703365" w14:paraId="136A4DCC" w14:textId="77777777" w:rsidTr="003840D6">
        <w:trPr>
          <w:trHeight w:val="315"/>
        </w:trPr>
        <w:tc>
          <w:tcPr>
            <w:tcW w:w="1900" w:type="dxa"/>
            <w:tcBorders>
              <w:top w:val="nil"/>
              <w:left w:val="single" w:sz="4" w:space="0" w:color="auto"/>
              <w:bottom w:val="nil"/>
              <w:right w:val="single" w:sz="4" w:space="0" w:color="auto"/>
            </w:tcBorders>
            <w:shd w:val="clear" w:color="000000" w:fill="A6A6A6"/>
            <w:noWrap/>
            <w:vAlign w:val="center"/>
            <w:hideMark/>
          </w:tcPr>
          <w:p w14:paraId="6E373A52" w14:textId="77777777" w:rsidR="00C63ED4" w:rsidRPr="00703365" w:rsidRDefault="00C63ED4" w:rsidP="00D560E4">
            <w:pPr>
              <w:jc w:val="center"/>
              <w:rPr>
                <w:rFonts w:ascii="Calibri" w:hAnsi="Calibri"/>
                <w:b/>
                <w:bCs/>
                <w:color w:val="000000"/>
              </w:rPr>
            </w:pPr>
            <w:r w:rsidRPr="00703365">
              <w:rPr>
                <w:rFonts w:ascii="Calibri" w:hAnsi="Calibri"/>
                <w:b/>
                <w:bCs/>
                <w:color w:val="000000"/>
              </w:rPr>
              <w:t>CHAPTER</w:t>
            </w:r>
          </w:p>
        </w:tc>
        <w:tc>
          <w:tcPr>
            <w:tcW w:w="2900" w:type="dxa"/>
            <w:tcBorders>
              <w:top w:val="nil"/>
              <w:left w:val="nil"/>
              <w:bottom w:val="nil"/>
              <w:right w:val="single" w:sz="4" w:space="0" w:color="auto"/>
            </w:tcBorders>
            <w:shd w:val="clear" w:color="000000" w:fill="A6A6A6"/>
            <w:noWrap/>
            <w:vAlign w:val="center"/>
            <w:hideMark/>
          </w:tcPr>
          <w:p w14:paraId="57C5509A" w14:textId="77777777" w:rsidR="00C63ED4" w:rsidRPr="00703365" w:rsidRDefault="00C63ED4" w:rsidP="00D560E4">
            <w:pPr>
              <w:jc w:val="center"/>
              <w:rPr>
                <w:rFonts w:ascii="Calibri" w:hAnsi="Calibri"/>
                <w:b/>
                <w:bCs/>
                <w:color w:val="000000"/>
              </w:rPr>
            </w:pPr>
            <w:r w:rsidRPr="00703365">
              <w:rPr>
                <w:rFonts w:ascii="Calibri" w:hAnsi="Calibri"/>
                <w:b/>
                <w:bCs/>
                <w:color w:val="000000"/>
              </w:rPr>
              <w:t>S</w:t>
            </w:r>
            <w:r>
              <w:rPr>
                <w:rFonts w:ascii="Calibri" w:hAnsi="Calibri"/>
                <w:b/>
                <w:bCs/>
                <w:color w:val="000000"/>
              </w:rPr>
              <w:t>ECTION</w:t>
            </w:r>
          </w:p>
        </w:tc>
        <w:tc>
          <w:tcPr>
            <w:tcW w:w="5095" w:type="dxa"/>
            <w:tcBorders>
              <w:top w:val="nil"/>
              <w:left w:val="nil"/>
              <w:bottom w:val="nil"/>
              <w:right w:val="single" w:sz="4" w:space="0" w:color="auto"/>
            </w:tcBorders>
            <w:shd w:val="clear" w:color="000000" w:fill="A6A6A6"/>
            <w:vAlign w:val="center"/>
            <w:hideMark/>
          </w:tcPr>
          <w:p w14:paraId="47B204AD" w14:textId="77777777" w:rsidR="00C63ED4" w:rsidRPr="00703365" w:rsidRDefault="00C63ED4" w:rsidP="00D560E4">
            <w:pPr>
              <w:jc w:val="center"/>
              <w:rPr>
                <w:rFonts w:ascii="Calibri" w:hAnsi="Calibri"/>
                <w:b/>
                <w:bCs/>
                <w:color w:val="000000"/>
              </w:rPr>
            </w:pPr>
            <w:r w:rsidRPr="00703365">
              <w:rPr>
                <w:rFonts w:ascii="Calibri" w:hAnsi="Calibri"/>
                <w:b/>
                <w:bCs/>
                <w:color w:val="000000"/>
              </w:rPr>
              <w:t>DESCRIPTION OF CHANGE/S</w:t>
            </w:r>
          </w:p>
        </w:tc>
      </w:tr>
      <w:tr w:rsidR="00C63ED4" w:rsidRPr="00703365" w14:paraId="7FE18F7A" w14:textId="77777777" w:rsidTr="003840D6">
        <w:trPr>
          <w:trHeight w:val="285"/>
        </w:trPr>
        <w:tc>
          <w:tcPr>
            <w:tcW w:w="1900" w:type="dxa"/>
            <w:vMerge w:val="restart"/>
            <w:tcBorders>
              <w:top w:val="nil"/>
              <w:left w:val="single" w:sz="8" w:space="0" w:color="auto"/>
              <w:bottom w:val="single" w:sz="8" w:space="0" w:color="000000"/>
              <w:right w:val="nil"/>
            </w:tcBorders>
            <w:shd w:val="clear" w:color="000000" w:fill="F2F2F2"/>
            <w:noWrap/>
            <w:vAlign w:val="center"/>
            <w:hideMark/>
          </w:tcPr>
          <w:p w14:paraId="703742A1" w14:textId="77777777" w:rsidR="00C63ED4" w:rsidRPr="00703365" w:rsidRDefault="00C63ED4" w:rsidP="00D560E4">
            <w:pPr>
              <w:jc w:val="center"/>
              <w:rPr>
                <w:rFonts w:ascii="Calibri" w:hAnsi="Calibri"/>
                <w:b/>
                <w:bCs/>
                <w:color w:val="000000"/>
              </w:rPr>
            </w:pPr>
            <w:r w:rsidRPr="00703365">
              <w:rPr>
                <w:rFonts w:ascii="Calibri" w:hAnsi="Calibri"/>
                <w:b/>
                <w:bCs/>
                <w:color w:val="000000"/>
              </w:rPr>
              <w:t>Chapter 1</w:t>
            </w:r>
          </w:p>
        </w:tc>
        <w:tc>
          <w:tcPr>
            <w:tcW w:w="290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3040B2F" w14:textId="77777777" w:rsidR="00C63ED4" w:rsidRPr="00703365" w:rsidRDefault="00C63ED4" w:rsidP="00D560E4">
            <w:pPr>
              <w:rPr>
                <w:rFonts w:ascii="Calibri" w:hAnsi="Calibri"/>
                <w:color w:val="000000"/>
                <w:sz w:val="20"/>
                <w:szCs w:val="20"/>
              </w:rPr>
            </w:pPr>
            <w:r w:rsidRPr="00703365">
              <w:rPr>
                <w:rFonts w:ascii="Calibri" w:hAnsi="Calibri"/>
                <w:color w:val="000000"/>
                <w:sz w:val="20"/>
                <w:szCs w:val="20"/>
              </w:rPr>
              <w:t>Highlights</w:t>
            </w:r>
          </w:p>
        </w:tc>
        <w:tc>
          <w:tcPr>
            <w:tcW w:w="5095" w:type="dxa"/>
            <w:tcBorders>
              <w:top w:val="nil"/>
              <w:left w:val="nil"/>
              <w:bottom w:val="single" w:sz="4" w:space="0" w:color="auto"/>
              <w:right w:val="single" w:sz="8" w:space="0" w:color="auto"/>
            </w:tcBorders>
            <w:shd w:val="clear" w:color="auto" w:fill="auto"/>
            <w:vAlign w:val="center"/>
            <w:hideMark/>
          </w:tcPr>
          <w:p w14:paraId="1D2DC4BF" w14:textId="77777777" w:rsidR="00C63ED4" w:rsidRPr="004F2EC2" w:rsidRDefault="00C63ED4" w:rsidP="00D560E4">
            <w:pPr>
              <w:rPr>
                <w:rFonts w:ascii="Calibri" w:hAnsi="Calibri"/>
                <w:color w:val="000000"/>
                <w:sz w:val="20"/>
                <w:szCs w:val="20"/>
              </w:rPr>
            </w:pPr>
            <w:r w:rsidRPr="004F2EC2">
              <w:rPr>
                <w:rFonts w:ascii="Calibri" w:hAnsi="Calibri"/>
                <w:color w:val="000000"/>
                <w:sz w:val="20"/>
                <w:szCs w:val="20"/>
              </w:rPr>
              <w:t>Updated Year-by-Year Overview Chart through 2018</w:t>
            </w:r>
          </w:p>
        </w:tc>
      </w:tr>
      <w:tr w:rsidR="00C63ED4" w:rsidRPr="00703365" w14:paraId="2F5D7D73" w14:textId="77777777" w:rsidTr="003840D6">
        <w:trPr>
          <w:trHeight w:val="300"/>
        </w:trPr>
        <w:tc>
          <w:tcPr>
            <w:tcW w:w="1900" w:type="dxa"/>
            <w:vMerge/>
            <w:tcBorders>
              <w:top w:val="nil"/>
              <w:left w:val="single" w:sz="8" w:space="0" w:color="auto"/>
              <w:bottom w:val="single" w:sz="8" w:space="0" w:color="000000"/>
              <w:right w:val="nil"/>
            </w:tcBorders>
            <w:vAlign w:val="center"/>
            <w:hideMark/>
          </w:tcPr>
          <w:p w14:paraId="0B4A2F17" w14:textId="77777777" w:rsidR="00C63ED4" w:rsidRPr="00703365" w:rsidRDefault="00C63ED4" w:rsidP="00D560E4">
            <w:pPr>
              <w:rPr>
                <w:rFonts w:ascii="Calibri" w:hAnsi="Calibri"/>
                <w:b/>
                <w:bCs/>
                <w:color w:val="000000"/>
              </w:rPr>
            </w:pPr>
          </w:p>
        </w:tc>
        <w:tc>
          <w:tcPr>
            <w:tcW w:w="290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37FD2AE5" w14:textId="77777777" w:rsidR="00C63ED4" w:rsidRPr="00703365" w:rsidRDefault="00C63ED4" w:rsidP="00D560E4">
            <w:pPr>
              <w:rPr>
                <w:rFonts w:ascii="Calibri" w:hAnsi="Calibri"/>
                <w:color w:val="000000"/>
                <w:sz w:val="20"/>
                <w:szCs w:val="20"/>
              </w:rPr>
            </w:pPr>
            <w:r w:rsidRPr="00703365">
              <w:rPr>
                <w:rFonts w:ascii="Calibri" w:hAnsi="Calibri"/>
                <w:color w:val="000000"/>
                <w:sz w:val="20"/>
                <w:szCs w:val="20"/>
              </w:rPr>
              <w:t>Governance</w:t>
            </w:r>
          </w:p>
        </w:tc>
        <w:tc>
          <w:tcPr>
            <w:tcW w:w="5095" w:type="dxa"/>
            <w:tcBorders>
              <w:top w:val="nil"/>
              <w:left w:val="nil"/>
              <w:bottom w:val="single" w:sz="4" w:space="0" w:color="auto"/>
              <w:right w:val="single" w:sz="8" w:space="0" w:color="auto"/>
            </w:tcBorders>
            <w:shd w:val="clear" w:color="auto" w:fill="auto"/>
            <w:vAlign w:val="center"/>
            <w:hideMark/>
          </w:tcPr>
          <w:p w14:paraId="06636D1C" w14:textId="77777777" w:rsidR="00C63ED4" w:rsidRPr="004F2EC2" w:rsidRDefault="00C63ED4" w:rsidP="00D560E4">
            <w:pPr>
              <w:rPr>
                <w:rFonts w:ascii="Calibri" w:hAnsi="Calibri"/>
                <w:color w:val="000000"/>
                <w:sz w:val="20"/>
                <w:szCs w:val="20"/>
              </w:rPr>
            </w:pPr>
            <w:r w:rsidRPr="004F2EC2">
              <w:rPr>
                <w:rFonts w:ascii="Calibri" w:hAnsi="Calibri"/>
                <w:color w:val="000000"/>
                <w:sz w:val="20"/>
                <w:szCs w:val="20"/>
              </w:rPr>
              <w:t>Updated Organization Chart with Staff, Board, and CAM changes</w:t>
            </w:r>
          </w:p>
        </w:tc>
      </w:tr>
      <w:tr w:rsidR="00C63ED4" w:rsidRPr="00703365" w14:paraId="37500851" w14:textId="77777777" w:rsidTr="003840D6">
        <w:trPr>
          <w:trHeight w:val="525"/>
        </w:trPr>
        <w:tc>
          <w:tcPr>
            <w:tcW w:w="1900" w:type="dxa"/>
            <w:vMerge/>
            <w:tcBorders>
              <w:top w:val="nil"/>
              <w:left w:val="single" w:sz="8" w:space="0" w:color="auto"/>
              <w:bottom w:val="single" w:sz="8" w:space="0" w:color="000000"/>
              <w:right w:val="nil"/>
            </w:tcBorders>
            <w:vAlign w:val="center"/>
            <w:hideMark/>
          </w:tcPr>
          <w:p w14:paraId="30A27A0C" w14:textId="77777777" w:rsidR="00C63ED4" w:rsidRPr="00703365" w:rsidRDefault="00C63ED4" w:rsidP="00D560E4">
            <w:pPr>
              <w:rPr>
                <w:rFonts w:ascii="Calibri" w:hAnsi="Calibri"/>
                <w:b/>
                <w:bCs/>
                <w:color w:val="000000"/>
              </w:rPr>
            </w:pPr>
          </w:p>
        </w:tc>
        <w:tc>
          <w:tcPr>
            <w:tcW w:w="290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6430ECF5" w14:textId="77777777" w:rsidR="00C63ED4" w:rsidRPr="00703365" w:rsidRDefault="00C63ED4" w:rsidP="00D560E4">
            <w:pPr>
              <w:rPr>
                <w:rFonts w:ascii="Calibri" w:hAnsi="Calibri"/>
                <w:color w:val="000000"/>
                <w:sz w:val="20"/>
                <w:szCs w:val="20"/>
              </w:rPr>
            </w:pPr>
            <w:r w:rsidRPr="00703365">
              <w:rPr>
                <w:rFonts w:ascii="Calibri" w:hAnsi="Calibri"/>
                <w:color w:val="000000"/>
                <w:sz w:val="20"/>
                <w:szCs w:val="20"/>
              </w:rPr>
              <w:t xml:space="preserve">Board of Directors </w:t>
            </w:r>
          </w:p>
        </w:tc>
        <w:tc>
          <w:tcPr>
            <w:tcW w:w="5095" w:type="dxa"/>
            <w:tcBorders>
              <w:top w:val="nil"/>
              <w:left w:val="nil"/>
              <w:bottom w:val="single" w:sz="4" w:space="0" w:color="auto"/>
              <w:right w:val="single" w:sz="8" w:space="0" w:color="auto"/>
            </w:tcBorders>
            <w:shd w:val="clear" w:color="auto" w:fill="auto"/>
            <w:vAlign w:val="center"/>
            <w:hideMark/>
          </w:tcPr>
          <w:p w14:paraId="43FF6199" w14:textId="77777777" w:rsidR="00C63ED4" w:rsidRPr="004F2EC2" w:rsidRDefault="00C63ED4" w:rsidP="00D560E4">
            <w:pPr>
              <w:rPr>
                <w:rFonts w:ascii="Calibri" w:hAnsi="Calibri"/>
                <w:color w:val="000000"/>
                <w:sz w:val="20"/>
                <w:szCs w:val="20"/>
              </w:rPr>
            </w:pPr>
            <w:r w:rsidRPr="004F2EC2">
              <w:rPr>
                <w:rFonts w:ascii="Calibri" w:hAnsi="Calibri"/>
                <w:color w:val="000000"/>
                <w:sz w:val="20"/>
                <w:szCs w:val="20"/>
              </w:rPr>
              <w:t xml:space="preserve">Added new Board member and updated officer positions. Removal of TAC (no longer active) section 1.4.2. </w:t>
            </w:r>
          </w:p>
        </w:tc>
      </w:tr>
      <w:tr w:rsidR="00C63ED4" w:rsidRPr="00703365" w14:paraId="369B1E0F" w14:textId="77777777" w:rsidTr="003840D6">
        <w:trPr>
          <w:trHeight w:val="300"/>
        </w:trPr>
        <w:tc>
          <w:tcPr>
            <w:tcW w:w="1900" w:type="dxa"/>
            <w:vMerge/>
            <w:tcBorders>
              <w:top w:val="nil"/>
              <w:left w:val="single" w:sz="8" w:space="0" w:color="auto"/>
              <w:bottom w:val="single" w:sz="8" w:space="0" w:color="000000"/>
              <w:right w:val="nil"/>
            </w:tcBorders>
            <w:vAlign w:val="center"/>
            <w:hideMark/>
          </w:tcPr>
          <w:p w14:paraId="145BEE2F" w14:textId="77777777" w:rsidR="00C63ED4" w:rsidRPr="00703365" w:rsidRDefault="00C63ED4" w:rsidP="00D560E4">
            <w:pPr>
              <w:rPr>
                <w:rFonts w:ascii="Calibri" w:hAnsi="Calibri"/>
                <w:b/>
                <w:bCs/>
                <w:color w:val="000000"/>
              </w:rPr>
            </w:pPr>
          </w:p>
        </w:tc>
        <w:tc>
          <w:tcPr>
            <w:tcW w:w="2900"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5CD43FD" w14:textId="77777777" w:rsidR="00C63ED4" w:rsidRPr="00703365" w:rsidRDefault="00C63ED4" w:rsidP="00D560E4">
            <w:pPr>
              <w:rPr>
                <w:rFonts w:ascii="Calibri" w:hAnsi="Calibri"/>
                <w:color w:val="000000"/>
                <w:sz w:val="20"/>
                <w:szCs w:val="20"/>
              </w:rPr>
            </w:pPr>
            <w:r w:rsidRPr="00703365">
              <w:rPr>
                <w:rFonts w:ascii="Calibri" w:hAnsi="Calibri"/>
                <w:color w:val="000000"/>
                <w:sz w:val="20"/>
                <w:szCs w:val="20"/>
              </w:rPr>
              <w:t>CAM</w:t>
            </w:r>
          </w:p>
        </w:tc>
        <w:tc>
          <w:tcPr>
            <w:tcW w:w="5095" w:type="dxa"/>
            <w:tcBorders>
              <w:top w:val="nil"/>
              <w:left w:val="nil"/>
              <w:bottom w:val="single" w:sz="4" w:space="0" w:color="auto"/>
              <w:right w:val="single" w:sz="8" w:space="0" w:color="auto"/>
            </w:tcBorders>
            <w:shd w:val="clear" w:color="auto" w:fill="auto"/>
            <w:vAlign w:val="center"/>
            <w:hideMark/>
          </w:tcPr>
          <w:p w14:paraId="4EB5FC41" w14:textId="77777777" w:rsidR="00C63ED4" w:rsidRPr="004F2EC2" w:rsidRDefault="00C63ED4" w:rsidP="00D560E4">
            <w:pPr>
              <w:rPr>
                <w:rFonts w:ascii="Calibri" w:hAnsi="Calibri"/>
                <w:color w:val="000000"/>
                <w:sz w:val="20"/>
                <w:szCs w:val="20"/>
              </w:rPr>
            </w:pPr>
            <w:r w:rsidRPr="004F2EC2">
              <w:rPr>
                <w:rFonts w:ascii="Calibri" w:hAnsi="Calibri"/>
                <w:color w:val="000000"/>
                <w:sz w:val="20"/>
                <w:szCs w:val="20"/>
              </w:rPr>
              <w:t>Updated CAM Membership</w:t>
            </w:r>
          </w:p>
        </w:tc>
      </w:tr>
      <w:tr w:rsidR="00C63ED4" w:rsidRPr="00703365" w14:paraId="4B8639C7" w14:textId="77777777" w:rsidTr="003840D6">
        <w:trPr>
          <w:trHeight w:val="315"/>
        </w:trPr>
        <w:tc>
          <w:tcPr>
            <w:tcW w:w="1900" w:type="dxa"/>
            <w:vMerge/>
            <w:tcBorders>
              <w:top w:val="nil"/>
              <w:left w:val="single" w:sz="8" w:space="0" w:color="auto"/>
              <w:bottom w:val="single" w:sz="8" w:space="0" w:color="000000"/>
              <w:right w:val="nil"/>
            </w:tcBorders>
            <w:vAlign w:val="center"/>
            <w:hideMark/>
          </w:tcPr>
          <w:p w14:paraId="77DCF41F" w14:textId="77777777" w:rsidR="00C63ED4" w:rsidRPr="00703365" w:rsidRDefault="00C63ED4" w:rsidP="00D560E4">
            <w:pPr>
              <w:rPr>
                <w:rFonts w:ascii="Calibri" w:hAnsi="Calibri"/>
                <w:b/>
                <w:bCs/>
                <w:color w:val="000000"/>
              </w:rPr>
            </w:pPr>
          </w:p>
        </w:tc>
        <w:tc>
          <w:tcPr>
            <w:tcW w:w="2900" w:type="dxa"/>
            <w:tcBorders>
              <w:top w:val="nil"/>
              <w:left w:val="single" w:sz="4" w:space="0" w:color="auto"/>
              <w:bottom w:val="single" w:sz="8" w:space="0" w:color="auto"/>
              <w:right w:val="single" w:sz="4" w:space="0" w:color="auto"/>
            </w:tcBorders>
            <w:shd w:val="clear" w:color="auto" w:fill="D9D9D9" w:themeFill="background1" w:themeFillShade="D9"/>
            <w:noWrap/>
            <w:vAlign w:val="center"/>
            <w:hideMark/>
          </w:tcPr>
          <w:p w14:paraId="728E3ED2" w14:textId="77777777" w:rsidR="00C63ED4" w:rsidRPr="00703365" w:rsidRDefault="00C63ED4" w:rsidP="00D560E4">
            <w:pPr>
              <w:rPr>
                <w:rFonts w:ascii="Calibri" w:hAnsi="Calibri"/>
                <w:color w:val="000000"/>
                <w:sz w:val="20"/>
                <w:szCs w:val="20"/>
              </w:rPr>
            </w:pPr>
            <w:r w:rsidRPr="00703365">
              <w:rPr>
                <w:rFonts w:ascii="Calibri" w:hAnsi="Calibri"/>
                <w:color w:val="000000"/>
                <w:sz w:val="20"/>
                <w:szCs w:val="20"/>
              </w:rPr>
              <w:t>Staff</w:t>
            </w:r>
          </w:p>
        </w:tc>
        <w:tc>
          <w:tcPr>
            <w:tcW w:w="5095" w:type="dxa"/>
            <w:tcBorders>
              <w:top w:val="nil"/>
              <w:left w:val="nil"/>
              <w:bottom w:val="single" w:sz="8" w:space="0" w:color="auto"/>
              <w:right w:val="single" w:sz="8" w:space="0" w:color="auto"/>
            </w:tcBorders>
            <w:shd w:val="clear" w:color="auto" w:fill="auto"/>
            <w:vAlign w:val="center"/>
            <w:hideMark/>
          </w:tcPr>
          <w:p w14:paraId="560CFE57" w14:textId="77777777" w:rsidR="00C63ED4" w:rsidRPr="004F2EC2" w:rsidRDefault="00C63ED4" w:rsidP="00D560E4">
            <w:pPr>
              <w:rPr>
                <w:rFonts w:ascii="Calibri" w:hAnsi="Calibri"/>
                <w:color w:val="000000"/>
                <w:sz w:val="20"/>
                <w:szCs w:val="20"/>
              </w:rPr>
            </w:pPr>
            <w:r w:rsidRPr="004F2EC2">
              <w:rPr>
                <w:rFonts w:ascii="Calibri" w:hAnsi="Calibri"/>
                <w:color w:val="000000"/>
                <w:sz w:val="20"/>
                <w:szCs w:val="20"/>
              </w:rPr>
              <w:t>Updated FACT staff and positions</w:t>
            </w:r>
          </w:p>
        </w:tc>
      </w:tr>
      <w:tr w:rsidR="00C63ED4" w:rsidRPr="00703365" w14:paraId="7FC34914" w14:textId="77777777" w:rsidTr="003840D6">
        <w:trPr>
          <w:trHeight w:val="510"/>
        </w:trPr>
        <w:tc>
          <w:tcPr>
            <w:tcW w:w="1900" w:type="dxa"/>
            <w:tcBorders>
              <w:top w:val="nil"/>
              <w:left w:val="single" w:sz="8" w:space="0" w:color="auto"/>
              <w:bottom w:val="nil"/>
              <w:right w:val="single" w:sz="4" w:space="0" w:color="auto"/>
            </w:tcBorders>
            <w:shd w:val="clear" w:color="000000" w:fill="F2F2F2"/>
            <w:vAlign w:val="center"/>
            <w:hideMark/>
          </w:tcPr>
          <w:p w14:paraId="77636FE4" w14:textId="77777777" w:rsidR="00C63ED4" w:rsidRPr="00703365" w:rsidRDefault="00C63ED4" w:rsidP="00D560E4">
            <w:pPr>
              <w:jc w:val="center"/>
              <w:rPr>
                <w:rFonts w:ascii="Calibri" w:hAnsi="Calibri"/>
                <w:b/>
                <w:bCs/>
                <w:color w:val="000000"/>
              </w:rPr>
            </w:pPr>
            <w:r w:rsidRPr="00703365">
              <w:rPr>
                <w:rFonts w:ascii="Calibri" w:hAnsi="Calibri"/>
                <w:b/>
                <w:bCs/>
                <w:color w:val="000000"/>
              </w:rPr>
              <w:t>Chapter 2</w:t>
            </w:r>
          </w:p>
        </w:tc>
        <w:tc>
          <w:tcPr>
            <w:tcW w:w="2900" w:type="dxa"/>
            <w:tcBorders>
              <w:top w:val="nil"/>
              <w:left w:val="nil"/>
              <w:bottom w:val="nil"/>
              <w:right w:val="single" w:sz="4" w:space="0" w:color="auto"/>
            </w:tcBorders>
            <w:shd w:val="clear" w:color="auto" w:fill="D9D9D9" w:themeFill="background1" w:themeFillShade="D9"/>
            <w:vAlign w:val="center"/>
            <w:hideMark/>
          </w:tcPr>
          <w:p w14:paraId="3CC86D8C" w14:textId="77777777" w:rsidR="00C63ED4" w:rsidRPr="00460C72" w:rsidRDefault="00C63ED4" w:rsidP="00D560E4">
            <w:pPr>
              <w:rPr>
                <w:rFonts w:ascii="Calibri" w:hAnsi="Calibri"/>
                <w:color w:val="000000"/>
                <w:sz w:val="20"/>
                <w:szCs w:val="20"/>
              </w:rPr>
            </w:pPr>
            <w:r w:rsidRPr="00460C72">
              <w:rPr>
                <w:rFonts w:ascii="Calibri" w:hAnsi="Calibri"/>
                <w:color w:val="000000"/>
                <w:sz w:val="20"/>
                <w:szCs w:val="20"/>
              </w:rPr>
              <w:t xml:space="preserve">Regional Transportation Needs </w:t>
            </w:r>
          </w:p>
        </w:tc>
        <w:tc>
          <w:tcPr>
            <w:tcW w:w="5095" w:type="dxa"/>
            <w:tcBorders>
              <w:top w:val="nil"/>
              <w:left w:val="nil"/>
              <w:bottom w:val="nil"/>
              <w:right w:val="single" w:sz="8" w:space="0" w:color="auto"/>
            </w:tcBorders>
            <w:shd w:val="clear" w:color="auto" w:fill="auto"/>
            <w:vAlign w:val="center"/>
            <w:hideMark/>
          </w:tcPr>
          <w:p w14:paraId="701F671A" w14:textId="77777777" w:rsidR="00C63ED4" w:rsidRPr="004F2EC2" w:rsidRDefault="00C63ED4" w:rsidP="00D560E4">
            <w:pPr>
              <w:rPr>
                <w:rFonts w:ascii="Calibri" w:hAnsi="Calibri"/>
                <w:color w:val="000000"/>
                <w:sz w:val="20"/>
                <w:szCs w:val="20"/>
              </w:rPr>
            </w:pPr>
            <w:r w:rsidRPr="004F2EC2">
              <w:rPr>
                <w:rFonts w:ascii="Calibri" w:hAnsi="Calibri"/>
                <w:color w:val="000000"/>
                <w:sz w:val="20"/>
                <w:szCs w:val="20"/>
              </w:rPr>
              <w:t xml:space="preserve">Updated statistics with data from SANDAG 2018 Coordinated Plan </w:t>
            </w:r>
          </w:p>
        </w:tc>
      </w:tr>
      <w:tr w:rsidR="00C63ED4" w:rsidRPr="00703365" w14:paraId="53661940" w14:textId="77777777" w:rsidTr="003840D6">
        <w:trPr>
          <w:trHeight w:val="495"/>
        </w:trPr>
        <w:tc>
          <w:tcPr>
            <w:tcW w:w="1900" w:type="dxa"/>
            <w:vMerge w:val="restart"/>
            <w:tcBorders>
              <w:top w:val="single" w:sz="8" w:space="0" w:color="auto"/>
              <w:left w:val="single" w:sz="8" w:space="0" w:color="auto"/>
              <w:bottom w:val="nil"/>
              <w:right w:val="single" w:sz="4" w:space="0" w:color="auto"/>
            </w:tcBorders>
            <w:shd w:val="clear" w:color="000000" w:fill="F2F2F2"/>
            <w:noWrap/>
            <w:vAlign w:val="center"/>
            <w:hideMark/>
          </w:tcPr>
          <w:p w14:paraId="01D76F31" w14:textId="77777777" w:rsidR="00C63ED4" w:rsidRPr="00703365" w:rsidRDefault="00C63ED4" w:rsidP="00D560E4">
            <w:pPr>
              <w:jc w:val="center"/>
              <w:rPr>
                <w:rFonts w:ascii="Calibri" w:hAnsi="Calibri"/>
                <w:b/>
                <w:bCs/>
                <w:color w:val="000000"/>
              </w:rPr>
            </w:pPr>
            <w:r w:rsidRPr="00703365">
              <w:rPr>
                <w:rFonts w:ascii="Calibri" w:hAnsi="Calibri"/>
                <w:b/>
                <w:bCs/>
                <w:color w:val="000000"/>
              </w:rPr>
              <w:t>Chapter 3</w:t>
            </w:r>
          </w:p>
        </w:tc>
        <w:tc>
          <w:tcPr>
            <w:tcW w:w="2900" w:type="dxa"/>
            <w:tcBorders>
              <w:top w:val="single" w:sz="8" w:space="0" w:color="auto"/>
              <w:left w:val="nil"/>
              <w:bottom w:val="single" w:sz="4" w:space="0" w:color="auto"/>
              <w:right w:val="single" w:sz="4" w:space="0" w:color="auto"/>
            </w:tcBorders>
            <w:shd w:val="clear" w:color="auto" w:fill="D9D9D9" w:themeFill="background1" w:themeFillShade="D9"/>
            <w:vAlign w:val="center"/>
            <w:hideMark/>
          </w:tcPr>
          <w:p w14:paraId="40D16612" w14:textId="77777777" w:rsidR="00C63ED4" w:rsidRPr="00460C72" w:rsidRDefault="00C63ED4" w:rsidP="00D560E4">
            <w:pPr>
              <w:rPr>
                <w:rFonts w:ascii="Calibri" w:hAnsi="Calibri"/>
                <w:color w:val="000000"/>
                <w:sz w:val="20"/>
                <w:szCs w:val="20"/>
              </w:rPr>
            </w:pPr>
            <w:r w:rsidRPr="00460C72">
              <w:rPr>
                <w:rFonts w:ascii="Calibri" w:hAnsi="Calibri"/>
                <w:color w:val="000000"/>
                <w:sz w:val="20"/>
                <w:szCs w:val="20"/>
              </w:rPr>
              <w:t xml:space="preserve">Role as CTSA </w:t>
            </w:r>
          </w:p>
        </w:tc>
        <w:tc>
          <w:tcPr>
            <w:tcW w:w="5095" w:type="dxa"/>
            <w:tcBorders>
              <w:top w:val="single" w:sz="8" w:space="0" w:color="auto"/>
              <w:left w:val="nil"/>
              <w:bottom w:val="single" w:sz="4" w:space="0" w:color="auto"/>
              <w:right w:val="single" w:sz="8" w:space="0" w:color="auto"/>
            </w:tcBorders>
            <w:shd w:val="clear" w:color="auto" w:fill="auto"/>
            <w:vAlign w:val="center"/>
            <w:hideMark/>
          </w:tcPr>
          <w:p w14:paraId="3C458E05" w14:textId="77777777" w:rsidR="00C63ED4" w:rsidRPr="004F2EC2" w:rsidRDefault="00C63ED4" w:rsidP="00D560E4">
            <w:pPr>
              <w:rPr>
                <w:rFonts w:ascii="Calibri" w:hAnsi="Calibri"/>
                <w:color w:val="000000"/>
                <w:sz w:val="20"/>
                <w:szCs w:val="20"/>
              </w:rPr>
            </w:pPr>
            <w:r w:rsidRPr="004F2EC2">
              <w:rPr>
                <w:rFonts w:ascii="Calibri" w:hAnsi="Calibri"/>
                <w:color w:val="000000"/>
                <w:sz w:val="20"/>
                <w:szCs w:val="20"/>
              </w:rPr>
              <w:t xml:space="preserve">Added language on the CTSA Service Agreement update </w:t>
            </w:r>
          </w:p>
        </w:tc>
      </w:tr>
      <w:tr w:rsidR="00C63ED4" w:rsidRPr="00703365" w14:paraId="1F124387" w14:textId="77777777" w:rsidTr="003840D6">
        <w:trPr>
          <w:trHeight w:val="495"/>
        </w:trPr>
        <w:tc>
          <w:tcPr>
            <w:tcW w:w="1900" w:type="dxa"/>
            <w:vMerge/>
            <w:tcBorders>
              <w:top w:val="single" w:sz="8" w:space="0" w:color="auto"/>
              <w:left w:val="single" w:sz="8" w:space="0" w:color="auto"/>
              <w:bottom w:val="nil"/>
              <w:right w:val="single" w:sz="4" w:space="0" w:color="auto"/>
            </w:tcBorders>
            <w:shd w:val="clear" w:color="000000" w:fill="F2F2F2"/>
            <w:noWrap/>
            <w:vAlign w:val="center"/>
          </w:tcPr>
          <w:p w14:paraId="0EE39860" w14:textId="77777777" w:rsidR="00C63ED4" w:rsidRPr="00703365" w:rsidRDefault="00C63ED4" w:rsidP="00D560E4">
            <w:pPr>
              <w:jc w:val="center"/>
              <w:rPr>
                <w:rFonts w:ascii="Calibri" w:hAnsi="Calibri"/>
                <w:b/>
                <w:bCs/>
                <w:color w:val="000000"/>
              </w:rPr>
            </w:pPr>
          </w:p>
        </w:tc>
        <w:tc>
          <w:tcPr>
            <w:tcW w:w="2900" w:type="dxa"/>
            <w:tcBorders>
              <w:top w:val="single" w:sz="8" w:space="0" w:color="auto"/>
              <w:left w:val="nil"/>
              <w:bottom w:val="single" w:sz="4" w:space="0" w:color="auto"/>
              <w:right w:val="single" w:sz="4" w:space="0" w:color="auto"/>
            </w:tcBorders>
            <w:shd w:val="clear" w:color="auto" w:fill="D9D9D9" w:themeFill="background1" w:themeFillShade="D9"/>
            <w:vAlign w:val="center"/>
          </w:tcPr>
          <w:p w14:paraId="4C595279" w14:textId="77777777" w:rsidR="00C63ED4" w:rsidRPr="00460C72" w:rsidRDefault="00C63ED4" w:rsidP="00D560E4">
            <w:pPr>
              <w:rPr>
                <w:rFonts w:ascii="Calibri" w:hAnsi="Calibri"/>
                <w:color w:val="000000"/>
                <w:sz w:val="20"/>
                <w:szCs w:val="20"/>
              </w:rPr>
            </w:pPr>
            <w:r w:rsidRPr="00460C72">
              <w:rPr>
                <w:rFonts w:ascii="Calibri" w:hAnsi="Calibri"/>
                <w:color w:val="000000"/>
                <w:sz w:val="20"/>
                <w:szCs w:val="20"/>
              </w:rPr>
              <w:t>Core CTSA Services</w:t>
            </w:r>
          </w:p>
        </w:tc>
        <w:tc>
          <w:tcPr>
            <w:tcW w:w="5095" w:type="dxa"/>
            <w:tcBorders>
              <w:top w:val="single" w:sz="8" w:space="0" w:color="auto"/>
              <w:left w:val="nil"/>
              <w:bottom w:val="single" w:sz="4" w:space="0" w:color="auto"/>
              <w:right w:val="single" w:sz="8" w:space="0" w:color="auto"/>
            </w:tcBorders>
            <w:shd w:val="clear" w:color="auto" w:fill="auto"/>
            <w:vAlign w:val="center"/>
          </w:tcPr>
          <w:p w14:paraId="19BDBD42" w14:textId="77777777" w:rsidR="00C63ED4" w:rsidRPr="004F2EC2" w:rsidRDefault="00C63ED4" w:rsidP="00D560E4">
            <w:pPr>
              <w:rPr>
                <w:rFonts w:ascii="Calibri" w:hAnsi="Calibri"/>
                <w:color w:val="000000"/>
                <w:sz w:val="20"/>
                <w:szCs w:val="20"/>
              </w:rPr>
            </w:pPr>
            <w:r w:rsidRPr="004F2EC2">
              <w:rPr>
                <w:rFonts w:ascii="Calibri" w:hAnsi="Calibri"/>
                <w:color w:val="000000"/>
                <w:sz w:val="20"/>
                <w:szCs w:val="20"/>
              </w:rPr>
              <w:t xml:space="preserve">Separated Core CTSA Services from other FACT services as specified in the CTSA agreement. Added an update on the website overhaul. </w:t>
            </w:r>
          </w:p>
        </w:tc>
      </w:tr>
      <w:tr w:rsidR="00C63ED4" w:rsidRPr="00703365" w14:paraId="0E6C1788" w14:textId="77777777" w:rsidTr="003840D6">
        <w:trPr>
          <w:trHeight w:val="330"/>
        </w:trPr>
        <w:tc>
          <w:tcPr>
            <w:tcW w:w="1900" w:type="dxa"/>
            <w:vMerge/>
            <w:tcBorders>
              <w:top w:val="single" w:sz="8" w:space="0" w:color="auto"/>
              <w:left w:val="single" w:sz="8" w:space="0" w:color="auto"/>
              <w:bottom w:val="nil"/>
              <w:right w:val="single" w:sz="4" w:space="0" w:color="auto"/>
            </w:tcBorders>
            <w:vAlign w:val="center"/>
            <w:hideMark/>
          </w:tcPr>
          <w:p w14:paraId="1AB54E83" w14:textId="77777777" w:rsidR="00C63ED4" w:rsidRPr="00703365" w:rsidRDefault="00C63ED4" w:rsidP="00D560E4">
            <w:pPr>
              <w:rPr>
                <w:rFonts w:ascii="Calibri" w:hAnsi="Calibri"/>
                <w:b/>
                <w:bCs/>
                <w:color w:val="000000"/>
              </w:rPr>
            </w:pPr>
          </w:p>
        </w:tc>
        <w:tc>
          <w:tcPr>
            <w:tcW w:w="2900" w:type="dxa"/>
            <w:tcBorders>
              <w:top w:val="nil"/>
              <w:left w:val="nil"/>
              <w:bottom w:val="single" w:sz="4" w:space="0" w:color="auto"/>
              <w:right w:val="single" w:sz="4" w:space="0" w:color="auto"/>
            </w:tcBorders>
            <w:shd w:val="clear" w:color="auto" w:fill="D9D9D9" w:themeFill="background1" w:themeFillShade="D9"/>
            <w:vAlign w:val="center"/>
            <w:hideMark/>
          </w:tcPr>
          <w:p w14:paraId="3891C178" w14:textId="77777777" w:rsidR="00C63ED4" w:rsidRPr="00460C72" w:rsidRDefault="00C63ED4" w:rsidP="00D560E4">
            <w:pPr>
              <w:rPr>
                <w:rFonts w:ascii="Calibri" w:hAnsi="Calibri"/>
                <w:color w:val="000000"/>
                <w:sz w:val="20"/>
                <w:szCs w:val="20"/>
              </w:rPr>
            </w:pPr>
            <w:r w:rsidRPr="00460C72">
              <w:rPr>
                <w:rFonts w:ascii="Calibri" w:hAnsi="Calibri"/>
                <w:color w:val="000000"/>
                <w:sz w:val="20"/>
                <w:szCs w:val="20"/>
              </w:rPr>
              <w:t>FACT Transportation Services</w:t>
            </w:r>
          </w:p>
        </w:tc>
        <w:tc>
          <w:tcPr>
            <w:tcW w:w="5095" w:type="dxa"/>
            <w:tcBorders>
              <w:top w:val="nil"/>
              <w:left w:val="nil"/>
              <w:bottom w:val="single" w:sz="4" w:space="0" w:color="auto"/>
              <w:right w:val="single" w:sz="8" w:space="0" w:color="auto"/>
            </w:tcBorders>
            <w:shd w:val="clear" w:color="auto" w:fill="auto"/>
            <w:vAlign w:val="center"/>
            <w:hideMark/>
          </w:tcPr>
          <w:p w14:paraId="4AB7F62E" w14:textId="77777777" w:rsidR="00C63ED4" w:rsidRPr="004F2EC2" w:rsidRDefault="00C63ED4" w:rsidP="00D560E4">
            <w:pPr>
              <w:rPr>
                <w:rFonts w:ascii="Calibri" w:hAnsi="Calibri"/>
                <w:color w:val="000000"/>
                <w:sz w:val="20"/>
                <w:szCs w:val="20"/>
              </w:rPr>
            </w:pPr>
            <w:r w:rsidRPr="004F2EC2">
              <w:rPr>
                <w:rFonts w:ascii="Calibri" w:hAnsi="Calibri"/>
                <w:color w:val="000000"/>
                <w:sz w:val="20"/>
                <w:szCs w:val="20"/>
              </w:rPr>
              <w:t xml:space="preserve">Updated number of one-way trips to-date. </w:t>
            </w:r>
          </w:p>
        </w:tc>
      </w:tr>
      <w:tr w:rsidR="00C63ED4" w:rsidRPr="00703365" w14:paraId="3A1BFB17" w14:textId="77777777" w:rsidTr="003840D6">
        <w:trPr>
          <w:trHeight w:val="547"/>
        </w:trPr>
        <w:tc>
          <w:tcPr>
            <w:tcW w:w="1900" w:type="dxa"/>
            <w:vMerge/>
            <w:tcBorders>
              <w:top w:val="single" w:sz="8" w:space="0" w:color="auto"/>
              <w:left w:val="single" w:sz="8" w:space="0" w:color="auto"/>
              <w:bottom w:val="nil"/>
              <w:right w:val="single" w:sz="4" w:space="0" w:color="auto"/>
            </w:tcBorders>
            <w:vAlign w:val="center"/>
            <w:hideMark/>
          </w:tcPr>
          <w:p w14:paraId="63CF878F" w14:textId="77777777" w:rsidR="00C63ED4" w:rsidRPr="00703365" w:rsidRDefault="00C63ED4" w:rsidP="00D560E4">
            <w:pPr>
              <w:rPr>
                <w:rFonts w:ascii="Calibri" w:hAnsi="Calibri"/>
                <w:b/>
                <w:bCs/>
                <w:color w:val="000000"/>
              </w:rPr>
            </w:pPr>
          </w:p>
        </w:tc>
        <w:tc>
          <w:tcPr>
            <w:tcW w:w="2900" w:type="dxa"/>
            <w:tcBorders>
              <w:top w:val="nil"/>
              <w:left w:val="nil"/>
              <w:bottom w:val="single" w:sz="4" w:space="0" w:color="auto"/>
              <w:right w:val="single" w:sz="4" w:space="0" w:color="auto"/>
            </w:tcBorders>
            <w:shd w:val="clear" w:color="auto" w:fill="D9D9D9" w:themeFill="background1" w:themeFillShade="D9"/>
            <w:vAlign w:val="center"/>
            <w:hideMark/>
          </w:tcPr>
          <w:p w14:paraId="2B9059E8" w14:textId="77777777" w:rsidR="00C63ED4" w:rsidRPr="00460C72" w:rsidRDefault="00C63ED4" w:rsidP="00D560E4">
            <w:pPr>
              <w:rPr>
                <w:rFonts w:ascii="Calibri" w:hAnsi="Calibri"/>
                <w:color w:val="000000"/>
                <w:sz w:val="20"/>
                <w:szCs w:val="20"/>
              </w:rPr>
            </w:pPr>
            <w:r w:rsidRPr="00460C72">
              <w:rPr>
                <w:rFonts w:ascii="Calibri" w:hAnsi="Calibri"/>
                <w:color w:val="000000"/>
                <w:sz w:val="20"/>
                <w:szCs w:val="20"/>
              </w:rPr>
              <w:t>Transportation Brokerage</w:t>
            </w:r>
          </w:p>
        </w:tc>
        <w:tc>
          <w:tcPr>
            <w:tcW w:w="5095" w:type="dxa"/>
            <w:tcBorders>
              <w:top w:val="nil"/>
              <w:left w:val="nil"/>
              <w:bottom w:val="single" w:sz="4" w:space="0" w:color="auto"/>
              <w:right w:val="single" w:sz="8" w:space="0" w:color="auto"/>
            </w:tcBorders>
            <w:shd w:val="clear" w:color="auto" w:fill="auto"/>
            <w:vAlign w:val="center"/>
            <w:hideMark/>
          </w:tcPr>
          <w:p w14:paraId="5BD5F4C4" w14:textId="77777777" w:rsidR="00C63ED4" w:rsidRPr="004F2EC2" w:rsidRDefault="00C63ED4" w:rsidP="00D560E4">
            <w:pPr>
              <w:rPr>
                <w:rFonts w:ascii="Calibri" w:hAnsi="Calibri"/>
                <w:color w:val="000000"/>
                <w:sz w:val="20"/>
                <w:szCs w:val="20"/>
              </w:rPr>
            </w:pPr>
            <w:r w:rsidRPr="004F2EC2">
              <w:rPr>
                <w:rFonts w:ascii="Calibri" w:hAnsi="Calibri"/>
                <w:color w:val="000000"/>
                <w:sz w:val="20"/>
                <w:szCs w:val="20"/>
              </w:rPr>
              <w:t xml:space="preserve">Updated the number of Brokerage vendors. Added a brief update on software transition to </w:t>
            </w:r>
            <w:proofErr w:type="spellStart"/>
            <w:r w:rsidRPr="004F2EC2">
              <w:rPr>
                <w:rFonts w:ascii="Calibri" w:hAnsi="Calibri"/>
                <w:color w:val="000000"/>
                <w:sz w:val="20"/>
                <w:szCs w:val="20"/>
              </w:rPr>
              <w:t>Ecolane</w:t>
            </w:r>
            <w:proofErr w:type="spellEnd"/>
            <w:r w:rsidRPr="004F2EC2">
              <w:rPr>
                <w:rFonts w:ascii="Calibri" w:hAnsi="Calibri"/>
                <w:color w:val="000000"/>
                <w:sz w:val="20"/>
                <w:szCs w:val="20"/>
              </w:rPr>
              <w:t xml:space="preserve">. </w:t>
            </w:r>
          </w:p>
        </w:tc>
      </w:tr>
      <w:tr w:rsidR="00C63ED4" w:rsidRPr="00703365" w14:paraId="57D48CA5" w14:textId="77777777" w:rsidTr="003840D6">
        <w:trPr>
          <w:trHeight w:val="525"/>
        </w:trPr>
        <w:tc>
          <w:tcPr>
            <w:tcW w:w="1900" w:type="dxa"/>
            <w:vMerge/>
            <w:tcBorders>
              <w:top w:val="single" w:sz="8" w:space="0" w:color="auto"/>
              <w:left w:val="single" w:sz="8" w:space="0" w:color="auto"/>
              <w:bottom w:val="nil"/>
              <w:right w:val="single" w:sz="4" w:space="0" w:color="auto"/>
            </w:tcBorders>
            <w:vAlign w:val="center"/>
            <w:hideMark/>
          </w:tcPr>
          <w:p w14:paraId="5E7C6CCF" w14:textId="77777777" w:rsidR="00C63ED4" w:rsidRPr="00703365" w:rsidRDefault="00C63ED4" w:rsidP="00D560E4">
            <w:pPr>
              <w:rPr>
                <w:rFonts w:ascii="Calibri" w:hAnsi="Calibri"/>
                <w:b/>
                <w:bCs/>
                <w:color w:val="000000"/>
              </w:rPr>
            </w:pPr>
          </w:p>
        </w:tc>
        <w:tc>
          <w:tcPr>
            <w:tcW w:w="2900" w:type="dxa"/>
            <w:tcBorders>
              <w:top w:val="nil"/>
              <w:left w:val="nil"/>
              <w:bottom w:val="single" w:sz="4" w:space="0" w:color="auto"/>
              <w:right w:val="single" w:sz="4" w:space="0" w:color="auto"/>
            </w:tcBorders>
            <w:shd w:val="clear" w:color="auto" w:fill="D9D9D9" w:themeFill="background1" w:themeFillShade="D9"/>
            <w:vAlign w:val="center"/>
            <w:hideMark/>
          </w:tcPr>
          <w:p w14:paraId="666717AA" w14:textId="77777777" w:rsidR="00C63ED4" w:rsidRPr="00460C72" w:rsidRDefault="00C63ED4" w:rsidP="00D560E4">
            <w:pPr>
              <w:rPr>
                <w:rFonts w:ascii="Calibri" w:hAnsi="Calibri"/>
                <w:color w:val="000000"/>
                <w:sz w:val="20"/>
                <w:szCs w:val="20"/>
              </w:rPr>
            </w:pPr>
            <w:r w:rsidRPr="00460C72">
              <w:rPr>
                <w:rFonts w:ascii="Calibri" w:hAnsi="Calibri"/>
                <w:color w:val="000000"/>
                <w:sz w:val="20"/>
                <w:szCs w:val="20"/>
              </w:rPr>
              <w:t>RideFACT</w:t>
            </w:r>
          </w:p>
        </w:tc>
        <w:tc>
          <w:tcPr>
            <w:tcW w:w="5095" w:type="dxa"/>
            <w:tcBorders>
              <w:top w:val="nil"/>
              <w:left w:val="nil"/>
              <w:bottom w:val="single" w:sz="4" w:space="0" w:color="auto"/>
              <w:right w:val="single" w:sz="8" w:space="0" w:color="auto"/>
            </w:tcBorders>
            <w:shd w:val="clear" w:color="auto" w:fill="auto"/>
            <w:vAlign w:val="center"/>
            <w:hideMark/>
          </w:tcPr>
          <w:p w14:paraId="1C03C620" w14:textId="77777777" w:rsidR="00C63ED4" w:rsidRPr="004F2EC2" w:rsidRDefault="00C63ED4" w:rsidP="00D560E4">
            <w:pPr>
              <w:rPr>
                <w:rFonts w:ascii="Calibri" w:hAnsi="Calibri"/>
                <w:color w:val="000000"/>
                <w:sz w:val="20"/>
                <w:szCs w:val="20"/>
              </w:rPr>
            </w:pPr>
            <w:r w:rsidRPr="004F2EC2">
              <w:rPr>
                <w:rFonts w:ascii="Calibri" w:hAnsi="Calibri"/>
                <w:color w:val="000000"/>
                <w:sz w:val="20"/>
                <w:szCs w:val="20"/>
              </w:rPr>
              <w:t xml:space="preserve">Updated the trip total, average trip length, and average trip cost with FY18 data </w:t>
            </w:r>
          </w:p>
        </w:tc>
      </w:tr>
      <w:tr w:rsidR="00C63ED4" w:rsidRPr="00703365" w14:paraId="53690545" w14:textId="77777777" w:rsidTr="003840D6">
        <w:trPr>
          <w:trHeight w:val="510"/>
        </w:trPr>
        <w:tc>
          <w:tcPr>
            <w:tcW w:w="1900" w:type="dxa"/>
            <w:vMerge/>
            <w:tcBorders>
              <w:top w:val="single" w:sz="8" w:space="0" w:color="auto"/>
              <w:left w:val="single" w:sz="8" w:space="0" w:color="auto"/>
              <w:bottom w:val="nil"/>
              <w:right w:val="single" w:sz="4" w:space="0" w:color="auto"/>
            </w:tcBorders>
            <w:vAlign w:val="center"/>
            <w:hideMark/>
          </w:tcPr>
          <w:p w14:paraId="102479AD" w14:textId="77777777" w:rsidR="00C63ED4" w:rsidRPr="00703365" w:rsidRDefault="00C63ED4" w:rsidP="00D560E4">
            <w:pPr>
              <w:rPr>
                <w:rFonts w:ascii="Calibri" w:hAnsi="Calibri"/>
                <w:b/>
                <w:bCs/>
                <w:color w:val="000000"/>
              </w:rPr>
            </w:pPr>
          </w:p>
        </w:tc>
        <w:tc>
          <w:tcPr>
            <w:tcW w:w="2900" w:type="dxa"/>
            <w:tcBorders>
              <w:top w:val="nil"/>
              <w:left w:val="nil"/>
              <w:bottom w:val="single" w:sz="4" w:space="0" w:color="auto"/>
              <w:right w:val="single" w:sz="4" w:space="0" w:color="auto"/>
            </w:tcBorders>
            <w:shd w:val="clear" w:color="auto" w:fill="D9D9D9" w:themeFill="background1" w:themeFillShade="D9"/>
            <w:vAlign w:val="center"/>
            <w:hideMark/>
          </w:tcPr>
          <w:p w14:paraId="625C8C41" w14:textId="77777777" w:rsidR="00C63ED4" w:rsidRPr="00460C72" w:rsidRDefault="00C63ED4" w:rsidP="00D560E4">
            <w:pPr>
              <w:rPr>
                <w:rFonts w:ascii="Calibri" w:hAnsi="Calibri"/>
                <w:color w:val="000000"/>
                <w:sz w:val="20"/>
                <w:szCs w:val="20"/>
              </w:rPr>
            </w:pPr>
            <w:r w:rsidRPr="00460C72">
              <w:rPr>
                <w:rFonts w:ascii="Calibri" w:hAnsi="Calibri"/>
                <w:color w:val="000000"/>
                <w:sz w:val="20"/>
                <w:szCs w:val="20"/>
              </w:rPr>
              <w:t>Contracted Transportation</w:t>
            </w:r>
          </w:p>
        </w:tc>
        <w:tc>
          <w:tcPr>
            <w:tcW w:w="5095" w:type="dxa"/>
            <w:tcBorders>
              <w:top w:val="nil"/>
              <w:left w:val="nil"/>
              <w:bottom w:val="single" w:sz="4" w:space="0" w:color="auto"/>
              <w:right w:val="single" w:sz="8" w:space="0" w:color="auto"/>
            </w:tcBorders>
            <w:shd w:val="clear" w:color="auto" w:fill="auto"/>
            <w:vAlign w:val="center"/>
            <w:hideMark/>
          </w:tcPr>
          <w:p w14:paraId="137D927A" w14:textId="77777777" w:rsidR="00C63ED4" w:rsidRPr="004F2EC2" w:rsidRDefault="00C63ED4" w:rsidP="00D560E4">
            <w:pPr>
              <w:rPr>
                <w:rFonts w:ascii="Calibri" w:hAnsi="Calibri"/>
                <w:color w:val="000000"/>
                <w:sz w:val="20"/>
                <w:szCs w:val="20"/>
              </w:rPr>
            </w:pPr>
            <w:r w:rsidRPr="004F2EC2">
              <w:rPr>
                <w:rFonts w:ascii="Calibri" w:hAnsi="Calibri"/>
                <w:color w:val="000000"/>
                <w:sz w:val="20"/>
                <w:szCs w:val="20"/>
              </w:rPr>
              <w:t xml:space="preserve">Added The Parkinson’s Association of San Diego, St. Paul’s Pace, and County of San Diego HHSA contracts. Added a subsection: Past Contracts  </w:t>
            </w:r>
          </w:p>
        </w:tc>
      </w:tr>
      <w:tr w:rsidR="00C63ED4" w:rsidRPr="00703365" w14:paraId="0B86FA68" w14:textId="77777777" w:rsidTr="003840D6">
        <w:trPr>
          <w:trHeight w:val="360"/>
        </w:trPr>
        <w:tc>
          <w:tcPr>
            <w:tcW w:w="1900" w:type="dxa"/>
            <w:vMerge/>
            <w:tcBorders>
              <w:top w:val="single" w:sz="8" w:space="0" w:color="auto"/>
              <w:left w:val="single" w:sz="8" w:space="0" w:color="auto"/>
              <w:bottom w:val="nil"/>
              <w:right w:val="single" w:sz="4" w:space="0" w:color="auto"/>
            </w:tcBorders>
            <w:vAlign w:val="center"/>
            <w:hideMark/>
          </w:tcPr>
          <w:p w14:paraId="7EFC15AF" w14:textId="77777777" w:rsidR="00C63ED4" w:rsidRPr="00703365" w:rsidRDefault="00C63ED4" w:rsidP="00D560E4">
            <w:pPr>
              <w:rPr>
                <w:rFonts w:ascii="Calibri" w:hAnsi="Calibri"/>
                <w:b/>
                <w:bCs/>
                <w:color w:val="000000"/>
              </w:rPr>
            </w:pPr>
          </w:p>
        </w:tc>
        <w:tc>
          <w:tcPr>
            <w:tcW w:w="2900" w:type="dxa"/>
            <w:tcBorders>
              <w:top w:val="nil"/>
              <w:left w:val="nil"/>
              <w:bottom w:val="single" w:sz="4" w:space="0" w:color="auto"/>
              <w:right w:val="single" w:sz="4" w:space="0" w:color="auto"/>
            </w:tcBorders>
            <w:shd w:val="clear" w:color="auto" w:fill="D9D9D9" w:themeFill="background1" w:themeFillShade="D9"/>
            <w:vAlign w:val="center"/>
            <w:hideMark/>
          </w:tcPr>
          <w:p w14:paraId="27D8D0D0" w14:textId="77777777" w:rsidR="00C63ED4" w:rsidRPr="00703365" w:rsidRDefault="00C63ED4" w:rsidP="00D560E4">
            <w:pPr>
              <w:rPr>
                <w:rFonts w:ascii="Calibri" w:hAnsi="Calibri"/>
                <w:color w:val="000000"/>
                <w:sz w:val="20"/>
                <w:szCs w:val="20"/>
              </w:rPr>
            </w:pPr>
            <w:r w:rsidRPr="00703365">
              <w:rPr>
                <w:rFonts w:ascii="Calibri" w:hAnsi="Calibri"/>
                <w:color w:val="000000"/>
                <w:sz w:val="20"/>
                <w:szCs w:val="20"/>
              </w:rPr>
              <w:t xml:space="preserve">Rides to Wellness Grant Project </w:t>
            </w:r>
          </w:p>
        </w:tc>
        <w:tc>
          <w:tcPr>
            <w:tcW w:w="5095" w:type="dxa"/>
            <w:tcBorders>
              <w:top w:val="nil"/>
              <w:left w:val="nil"/>
              <w:bottom w:val="single" w:sz="4" w:space="0" w:color="auto"/>
              <w:right w:val="single" w:sz="8" w:space="0" w:color="auto"/>
            </w:tcBorders>
            <w:shd w:val="clear" w:color="auto" w:fill="auto"/>
            <w:vAlign w:val="center"/>
            <w:hideMark/>
          </w:tcPr>
          <w:p w14:paraId="43CF8751" w14:textId="77777777" w:rsidR="00C63ED4" w:rsidRPr="004F2EC2" w:rsidRDefault="00C63ED4" w:rsidP="00D560E4">
            <w:pPr>
              <w:rPr>
                <w:rFonts w:ascii="Calibri" w:hAnsi="Calibri"/>
                <w:color w:val="000000"/>
                <w:sz w:val="20"/>
                <w:szCs w:val="20"/>
              </w:rPr>
            </w:pPr>
            <w:r w:rsidRPr="004F2EC2">
              <w:rPr>
                <w:rFonts w:ascii="Calibri" w:hAnsi="Calibri"/>
                <w:color w:val="000000"/>
                <w:sz w:val="20"/>
                <w:szCs w:val="20"/>
              </w:rPr>
              <w:t>Update on project being cancelled as a result of Tri-City’s withdraw.</w:t>
            </w:r>
          </w:p>
        </w:tc>
      </w:tr>
      <w:tr w:rsidR="00C63ED4" w:rsidRPr="00703365" w14:paraId="1E29C6F4" w14:textId="77777777" w:rsidTr="003840D6">
        <w:trPr>
          <w:trHeight w:val="510"/>
        </w:trPr>
        <w:tc>
          <w:tcPr>
            <w:tcW w:w="1900" w:type="dxa"/>
            <w:vMerge/>
            <w:tcBorders>
              <w:top w:val="single" w:sz="8" w:space="0" w:color="auto"/>
              <w:left w:val="single" w:sz="8" w:space="0" w:color="auto"/>
              <w:bottom w:val="nil"/>
              <w:right w:val="single" w:sz="4" w:space="0" w:color="auto"/>
            </w:tcBorders>
            <w:vAlign w:val="center"/>
            <w:hideMark/>
          </w:tcPr>
          <w:p w14:paraId="5441224D" w14:textId="77777777" w:rsidR="00C63ED4" w:rsidRPr="00703365" w:rsidRDefault="00C63ED4" w:rsidP="00D560E4">
            <w:pPr>
              <w:rPr>
                <w:rFonts w:ascii="Calibri" w:hAnsi="Calibri"/>
                <w:b/>
                <w:bCs/>
                <w:color w:val="000000"/>
              </w:rPr>
            </w:pPr>
          </w:p>
        </w:tc>
        <w:tc>
          <w:tcPr>
            <w:tcW w:w="2900" w:type="dxa"/>
            <w:tcBorders>
              <w:top w:val="nil"/>
              <w:left w:val="nil"/>
              <w:bottom w:val="single" w:sz="4" w:space="0" w:color="auto"/>
              <w:right w:val="single" w:sz="4" w:space="0" w:color="auto"/>
            </w:tcBorders>
            <w:shd w:val="clear" w:color="auto" w:fill="D9D9D9" w:themeFill="background1" w:themeFillShade="D9"/>
            <w:vAlign w:val="center"/>
            <w:hideMark/>
          </w:tcPr>
          <w:p w14:paraId="61CDB87D" w14:textId="77777777" w:rsidR="00C63ED4" w:rsidRPr="00703365" w:rsidRDefault="00C63ED4" w:rsidP="00D560E4">
            <w:pPr>
              <w:rPr>
                <w:rFonts w:ascii="Calibri" w:hAnsi="Calibri"/>
                <w:color w:val="000000"/>
                <w:sz w:val="20"/>
                <w:szCs w:val="20"/>
              </w:rPr>
            </w:pPr>
            <w:r w:rsidRPr="00703365">
              <w:rPr>
                <w:rFonts w:ascii="Calibri" w:hAnsi="Calibri"/>
                <w:color w:val="000000"/>
                <w:sz w:val="20"/>
                <w:szCs w:val="20"/>
              </w:rPr>
              <w:t xml:space="preserve">Sharing FACT Vehicles with </w:t>
            </w:r>
            <w:r>
              <w:rPr>
                <w:rFonts w:ascii="Calibri" w:hAnsi="Calibri"/>
                <w:color w:val="000000"/>
                <w:sz w:val="20"/>
                <w:szCs w:val="20"/>
              </w:rPr>
              <w:t xml:space="preserve">Brokerage </w:t>
            </w:r>
            <w:r w:rsidRPr="00703365">
              <w:rPr>
                <w:rFonts w:ascii="Calibri" w:hAnsi="Calibri"/>
                <w:color w:val="000000"/>
                <w:sz w:val="20"/>
                <w:szCs w:val="20"/>
              </w:rPr>
              <w:t>Providers</w:t>
            </w:r>
          </w:p>
        </w:tc>
        <w:tc>
          <w:tcPr>
            <w:tcW w:w="5095" w:type="dxa"/>
            <w:tcBorders>
              <w:top w:val="nil"/>
              <w:left w:val="nil"/>
              <w:bottom w:val="single" w:sz="4" w:space="0" w:color="auto"/>
              <w:right w:val="single" w:sz="8" w:space="0" w:color="auto"/>
            </w:tcBorders>
            <w:shd w:val="clear" w:color="auto" w:fill="auto"/>
            <w:vAlign w:val="center"/>
            <w:hideMark/>
          </w:tcPr>
          <w:p w14:paraId="2C2B8F6B" w14:textId="77777777" w:rsidR="00C63ED4" w:rsidRPr="004F2EC2" w:rsidRDefault="00C63ED4" w:rsidP="00D560E4">
            <w:pPr>
              <w:rPr>
                <w:rFonts w:ascii="Calibri" w:hAnsi="Calibri"/>
                <w:color w:val="000000"/>
                <w:sz w:val="20"/>
                <w:szCs w:val="20"/>
              </w:rPr>
            </w:pPr>
            <w:r w:rsidRPr="004F2EC2">
              <w:rPr>
                <w:rFonts w:ascii="Calibri" w:hAnsi="Calibri"/>
                <w:color w:val="000000"/>
                <w:sz w:val="20"/>
                <w:szCs w:val="20"/>
              </w:rPr>
              <w:t xml:space="preserve">Added funding agencies and updated amount of vehicles and agency MOU's. </w:t>
            </w:r>
          </w:p>
        </w:tc>
      </w:tr>
      <w:tr w:rsidR="00C63ED4" w:rsidRPr="00703365" w14:paraId="1D724698" w14:textId="77777777" w:rsidTr="003840D6">
        <w:trPr>
          <w:trHeight w:val="510"/>
        </w:trPr>
        <w:tc>
          <w:tcPr>
            <w:tcW w:w="1900" w:type="dxa"/>
            <w:vMerge/>
            <w:tcBorders>
              <w:top w:val="single" w:sz="8" w:space="0" w:color="auto"/>
              <w:left w:val="single" w:sz="8" w:space="0" w:color="auto"/>
              <w:bottom w:val="nil"/>
              <w:right w:val="single" w:sz="4" w:space="0" w:color="auto"/>
            </w:tcBorders>
            <w:vAlign w:val="center"/>
            <w:hideMark/>
          </w:tcPr>
          <w:p w14:paraId="43C23244" w14:textId="77777777" w:rsidR="00C63ED4" w:rsidRPr="00703365" w:rsidRDefault="00C63ED4" w:rsidP="00D560E4">
            <w:pPr>
              <w:rPr>
                <w:rFonts w:ascii="Calibri" w:hAnsi="Calibri"/>
                <w:b/>
                <w:bCs/>
                <w:color w:val="000000"/>
              </w:rPr>
            </w:pPr>
          </w:p>
        </w:tc>
        <w:tc>
          <w:tcPr>
            <w:tcW w:w="2900" w:type="dxa"/>
            <w:tcBorders>
              <w:top w:val="nil"/>
              <w:left w:val="nil"/>
              <w:bottom w:val="single" w:sz="4" w:space="0" w:color="auto"/>
              <w:right w:val="single" w:sz="4" w:space="0" w:color="auto"/>
            </w:tcBorders>
            <w:shd w:val="clear" w:color="auto" w:fill="D9D9D9" w:themeFill="background1" w:themeFillShade="D9"/>
            <w:vAlign w:val="center"/>
            <w:hideMark/>
          </w:tcPr>
          <w:p w14:paraId="0C0F3A51" w14:textId="77777777" w:rsidR="00C63ED4" w:rsidRPr="00703365" w:rsidRDefault="00C63ED4" w:rsidP="00D560E4">
            <w:pPr>
              <w:rPr>
                <w:rFonts w:ascii="Calibri" w:hAnsi="Calibri"/>
                <w:color w:val="000000"/>
                <w:sz w:val="20"/>
                <w:szCs w:val="20"/>
              </w:rPr>
            </w:pPr>
            <w:r>
              <w:rPr>
                <w:rFonts w:ascii="Calibri" w:hAnsi="Calibri"/>
                <w:color w:val="000000"/>
                <w:sz w:val="20"/>
                <w:szCs w:val="20"/>
              </w:rPr>
              <w:t>Applications for New Vehicles</w:t>
            </w:r>
          </w:p>
        </w:tc>
        <w:tc>
          <w:tcPr>
            <w:tcW w:w="5095" w:type="dxa"/>
            <w:tcBorders>
              <w:top w:val="nil"/>
              <w:left w:val="nil"/>
              <w:bottom w:val="single" w:sz="4" w:space="0" w:color="auto"/>
              <w:right w:val="single" w:sz="8" w:space="0" w:color="auto"/>
            </w:tcBorders>
            <w:shd w:val="clear" w:color="auto" w:fill="auto"/>
            <w:vAlign w:val="center"/>
            <w:hideMark/>
          </w:tcPr>
          <w:p w14:paraId="3F3CE036" w14:textId="77777777" w:rsidR="00C63ED4" w:rsidRPr="004F2EC2" w:rsidRDefault="00C63ED4" w:rsidP="00D560E4">
            <w:pPr>
              <w:rPr>
                <w:rFonts w:ascii="Calibri" w:hAnsi="Calibri"/>
                <w:color w:val="000000"/>
                <w:sz w:val="20"/>
                <w:szCs w:val="20"/>
              </w:rPr>
            </w:pPr>
            <w:r w:rsidRPr="004F2EC2">
              <w:rPr>
                <w:rFonts w:ascii="Calibri" w:hAnsi="Calibri"/>
                <w:color w:val="000000"/>
                <w:sz w:val="20"/>
                <w:szCs w:val="20"/>
              </w:rPr>
              <w:t xml:space="preserve">Changed title and added information on FACT’s 5339 (b) application and award. </w:t>
            </w:r>
          </w:p>
        </w:tc>
      </w:tr>
      <w:tr w:rsidR="00C63ED4" w:rsidRPr="00703365" w14:paraId="4974E5CA" w14:textId="77777777" w:rsidTr="003840D6">
        <w:trPr>
          <w:trHeight w:val="510"/>
        </w:trPr>
        <w:tc>
          <w:tcPr>
            <w:tcW w:w="1900" w:type="dxa"/>
            <w:vMerge/>
            <w:tcBorders>
              <w:top w:val="single" w:sz="8" w:space="0" w:color="auto"/>
              <w:left w:val="single" w:sz="8" w:space="0" w:color="auto"/>
              <w:bottom w:val="nil"/>
              <w:right w:val="single" w:sz="4" w:space="0" w:color="auto"/>
            </w:tcBorders>
            <w:vAlign w:val="center"/>
            <w:hideMark/>
          </w:tcPr>
          <w:p w14:paraId="440AF9EE" w14:textId="77777777" w:rsidR="00C63ED4" w:rsidRPr="00703365" w:rsidRDefault="00C63ED4" w:rsidP="00D560E4">
            <w:pPr>
              <w:rPr>
                <w:rFonts w:ascii="Calibri" w:hAnsi="Calibri"/>
                <w:b/>
                <w:bCs/>
                <w:color w:val="000000"/>
              </w:rPr>
            </w:pPr>
          </w:p>
        </w:tc>
        <w:tc>
          <w:tcPr>
            <w:tcW w:w="2900" w:type="dxa"/>
            <w:tcBorders>
              <w:top w:val="nil"/>
              <w:left w:val="nil"/>
              <w:bottom w:val="single" w:sz="4" w:space="0" w:color="auto"/>
              <w:right w:val="single" w:sz="4" w:space="0" w:color="auto"/>
            </w:tcBorders>
            <w:shd w:val="clear" w:color="auto" w:fill="D9D9D9" w:themeFill="background1" w:themeFillShade="D9"/>
            <w:vAlign w:val="center"/>
            <w:hideMark/>
          </w:tcPr>
          <w:p w14:paraId="7422E897" w14:textId="77777777" w:rsidR="00C63ED4" w:rsidRPr="00703365" w:rsidRDefault="00C63ED4" w:rsidP="00D560E4">
            <w:pPr>
              <w:rPr>
                <w:rFonts w:ascii="Calibri" w:hAnsi="Calibri"/>
                <w:color w:val="000000"/>
                <w:sz w:val="20"/>
                <w:szCs w:val="20"/>
              </w:rPr>
            </w:pPr>
            <w:r w:rsidRPr="00703365">
              <w:rPr>
                <w:rFonts w:ascii="Calibri" w:hAnsi="Calibri"/>
                <w:color w:val="000000"/>
                <w:sz w:val="20"/>
                <w:szCs w:val="20"/>
              </w:rPr>
              <w:t>Vehicle Safety Program</w:t>
            </w:r>
          </w:p>
        </w:tc>
        <w:tc>
          <w:tcPr>
            <w:tcW w:w="5095" w:type="dxa"/>
            <w:tcBorders>
              <w:top w:val="nil"/>
              <w:left w:val="nil"/>
              <w:bottom w:val="single" w:sz="4" w:space="0" w:color="auto"/>
              <w:right w:val="single" w:sz="8" w:space="0" w:color="auto"/>
            </w:tcBorders>
            <w:shd w:val="clear" w:color="000000" w:fill="FFFFFF"/>
            <w:vAlign w:val="center"/>
            <w:hideMark/>
          </w:tcPr>
          <w:p w14:paraId="7A41CD7B" w14:textId="77777777" w:rsidR="00C63ED4" w:rsidRPr="004F2EC2" w:rsidRDefault="00C63ED4" w:rsidP="00D560E4">
            <w:pPr>
              <w:rPr>
                <w:rFonts w:ascii="Calibri" w:hAnsi="Calibri"/>
                <w:color w:val="000000"/>
                <w:sz w:val="20"/>
                <w:szCs w:val="20"/>
              </w:rPr>
            </w:pPr>
            <w:r w:rsidRPr="004F2EC2">
              <w:rPr>
                <w:rFonts w:ascii="Calibri" w:hAnsi="Calibri"/>
                <w:color w:val="000000"/>
                <w:sz w:val="20"/>
                <w:szCs w:val="20"/>
              </w:rPr>
              <w:t xml:space="preserve">Update on FACT’s vehicle inspections and funding agency inspections </w:t>
            </w:r>
          </w:p>
        </w:tc>
      </w:tr>
      <w:tr w:rsidR="00C63ED4" w:rsidRPr="00703365" w14:paraId="21A6B5E5" w14:textId="77777777" w:rsidTr="003840D6">
        <w:trPr>
          <w:trHeight w:val="540"/>
        </w:trPr>
        <w:tc>
          <w:tcPr>
            <w:tcW w:w="1900" w:type="dxa"/>
            <w:vMerge/>
            <w:tcBorders>
              <w:top w:val="single" w:sz="8" w:space="0" w:color="auto"/>
              <w:left w:val="single" w:sz="8" w:space="0" w:color="auto"/>
              <w:bottom w:val="nil"/>
              <w:right w:val="single" w:sz="4" w:space="0" w:color="auto"/>
            </w:tcBorders>
            <w:vAlign w:val="center"/>
            <w:hideMark/>
          </w:tcPr>
          <w:p w14:paraId="24A044D6" w14:textId="77777777" w:rsidR="00C63ED4" w:rsidRPr="00703365" w:rsidRDefault="00C63ED4" w:rsidP="00D560E4">
            <w:pPr>
              <w:rPr>
                <w:rFonts w:ascii="Calibri" w:hAnsi="Calibri"/>
                <w:b/>
                <w:bCs/>
                <w:color w:val="000000"/>
              </w:rPr>
            </w:pPr>
          </w:p>
        </w:tc>
        <w:tc>
          <w:tcPr>
            <w:tcW w:w="2900" w:type="dxa"/>
            <w:tcBorders>
              <w:top w:val="nil"/>
              <w:left w:val="nil"/>
              <w:bottom w:val="single" w:sz="4" w:space="0" w:color="auto"/>
              <w:right w:val="single" w:sz="4" w:space="0" w:color="auto"/>
            </w:tcBorders>
            <w:shd w:val="clear" w:color="auto" w:fill="D9D9D9" w:themeFill="background1" w:themeFillShade="D9"/>
            <w:vAlign w:val="center"/>
            <w:hideMark/>
          </w:tcPr>
          <w:p w14:paraId="337D800A" w14:textId="77777777" w:rsidR="00C63ED4" w:rsidRPr="00703365" w:rsidRDefault="00C63ED4" w:rsidP="00D560E4">
            <w:pPr>
              <w:rPr>
                <w:rFonts w:ascii="Calibri" w:hAnsi="Calibri"/>
                <w:color w:val="000000"/>
                <w:sz w:val="20"/>
                <w:szCs w:val="20"/>
              </w:rPr>
            </w:pPr>
            <w:r w:rsidRPr="00703365">
              <w:rPr>
                <w:rFonts w:ascii="Calibri" w:hAnsi="Calibri"/>
                <w:color w:val="000000"/>
                <w:sz w:val="20"/>
                <w:szCs w:val="20"/>
              </w:rPr>
              <w:t>Coordinated Outreach</w:t>
            </w:r>
          </w:p>
        </w:tc>
        <w:tc>
          <w:tcPr>
            <w:tcW w:w="5095" w:type="dxa"/>
            <w:tcBorders>
              <w:top w:val="nil"/>
              <w:left w:val="nil"/>
              <w:bottom w:val="single" w:sz="4" w:space="0" w:color="auto"/>
              <w:right w:val="single" w:sz="8" w:space="0" w:color="auto"/>
            </w:tcBorders>
            <w:shd w:val="clear" w:color="auto" w:fill="auto"/>
            <w:vAlign w:val="center"/>
            <w:hideMark/>
          </w:tcPr>
          <w:p w14:paraId="70A5BF3F" w14:textId="77777777" w:rsidR="00C63ED4" w:rsidRPr="004F2EC2" w:rsidRDefault="00C63ED4" w:rsidP="00D560E4">
            <w:pPr>
              <w:rPr>
                <w:rFonts w:ascii="Calibri" w:hAnsi="Calibri"/>
                <w:color w:val="000000"/>
                <w:sz w:val="20"/>
                <w:szCs w:val="20"/>
              </w:rPr>
            </w:pPr>
            <w:r w:rsidRPr="004F2EC2">
              <w:rPr>
                <w:rFonts w:ascii="Calibri" w:hAnsi="Calibri"/>
                <w:color w:val="000000"/>
                <w:sz w:val="20"/>
                <w:szCs w:val="20"/>
              </w:rPr>
              <w:t>Updated association memberships, meetings, councils, and other community groups FACT staff participates in</w:t>
            </w:r>
          </w:p>
        </w:tc>
      </w:tr>
      <w:tr w:rsidR="00C63ED4" w:rsidRPr="00703365" w14:paraId="0009ACC6" w14:textId="77777777" w:rsidTr="003840D6">
        <w:trPr>
          <w:trHeight w:val="315"/>
        </w:trPr>
        <w:tc>
          <w:tcPr>
            <w:tcW w:w="1900" w:type="dxa"/>
            <w:tcBorders>
              <w:top w:val="nil"/>
              <w:left w:val="single" w:sz="8" w:space="0" w:color="auto"/>
              <w:bottom w:val="single" w:sz="8" w:space="0" w:color="auto"/>
              <w:right w:val="single" w:sz="4" w:space="0" w:color="auto"/>
            </w:tcBorders>
            <w:shd w:val="clear" w:color="000000" w:fill="F2F2F2"/>
            <w:noWrap/>
            <w:vAlign w:val="center"/>
            <w:hideMark/>
          </w:tcPr>
          <w:p w14:paraId="139CDC26" w14:textId="77777777" w:rsidR="00C63ED4" w:rsidRPr="00703365" w:rsidRDefault="00C63ED4" w:rsidP="00D560E4">
            <w:pPr>
              <w:rPr>
                <w:rFonts w:ascii="Calibri" w:hAnsi="Calibri"/>
                <w:b/>
                <w:bCs/>
                <w:color w:val="000000"/>
              </w:rPr>
            </w:pPr>
            <w:r w:rsidRPr="00703365">
              <w:rPr>
                <w:rFonts w:ascii="Calibri" w:hAnsi="Calibri"/>
                <w:b/>
                <w:bCs/>
                <w:color w:val="000000"/>
              </w:rPr>
              <w:t> </w:t>
            </w:r>
          </w:p>
        </w:tc>
        <w:tc>
          <w:tcPr>
            <w:tcW w:w="2900" w:type="dxa"/>
            <w:tcBorders>
              <w:top w:val="nil"/>
              <w:left w:val="nil"/>
              <w:bottom w:val="single" w:sz="8" w:space="0" w:color="auto"/>
              <w:right w:val="single" w:sz="4" w:space="0" w:color="auto"/>
            </w:tcBorders>
            <w:shd w:val="clear" w:color="auto" w:fill="D9D9D9" w:themeFill="background1" w:themeFillShade="D9"/>
            <w:vAlign w:val="center"/>
            <w:hideMark/>
          </w:tcPr>
          <w:p w14:paraId="03B65C00" w14:textId="77777777" w:rsidR="00C63ED4" w:rsidRPr="00703365" w:rsidRDefault="00C63ED4" w:rsidP="00D560E4">
            <w:pPr>
              <w:rPr>
                <w:rFonts w:ascii="Calibri" w:hAnsi="Calibri"/>
                <w:color w:val="000000"/>
                <w:sz w:val="20"/>
                <w:szCs w:val="20"/>
              </w:rPr>
            </w:pPr>
            <w:r w:rsidRPr="00703365">
              <w:rPr>
                <w:rFonts w:ascii="Calibri" w:hAnsi="Calibri"/>
                <w:color w:val="000000"/>
                <w:sz w:val="20"/>
                <w:szCs w:val="20"/>
              </w:rPr>
              <w:t>Service statistics</w:t>
            </w:r>
          </w:p>
        </w:tc>
        <w:tc>
          <w:tcPr>
            <w:tcW w:w="5095" w:type="dxa"/>
            <w:tcBorders>
              <w:top w:val="nil"/>
              <w:left w:val="nil"/>
              <w:bottom w:val="single" w:sz="8" w:space="0" w:color="auto"/>
              <w:right w:val="single" w:sz="8" w:space="0" w:color="auto"/>
            </w:tcBorders>
            <w:shd w:val="clear" w:color="auto" w:fill="auto"/>
            <w:vAlign w:val="center"/>
            <w:hideMark/>
          </w:tcPr>
          <w:p w14:paraId="05F41657" w14:textId="77777777" w:rsidR="00C63ED4" w:rsidRPr="004F2EC2" w:rsidRDefault="00C63ED4" w:rsidP="00D560E4">
            <w:pPr>
              <w:rPr>
                <w:rFonts w:ascii="Calibri" w:hAnsi="Calibri"/>
                <w:color w:val="000000"/>
                <w:sz w:val="20"/>
                <w:szCs w:val="20"/>
              </w:rPr>
            </w:pPr>
            <w:r w:rsidRPr="004F2EC2">
              <w:rPr>
                <w:rFonts w:ascii="Calibri" w:hAnsi="Calibri"/>
                <w:color w:val="000000"/>
                <w:sz w:val="20"/>
                <w:szCs w:val="20"/>
              </w:rPr>
              <w:t>Updated the service statistics charts and graphs with FY 18 data</w:t>
            </w:r>
          </w:p>
        </w:tc>
      </w:tr>
      <w:tr w:rsidR="00C63ED4" w:rsidRPr="00703365" w14:paraId="07B6AEC8" w14:textId="77777777" w:rsidTr="003840D6">
        <w:trPr>
          <w:trHeight w:val="510"/>
        </w:trPr>
        <w:tc>
          <w:tcPr>
            <w:tcW w:w="1900" w:type="dxa"/>
            <w:vMerge w:val="restart"/>
            <w:tcBorders>
              <w:top w:val="nil"/>
              <w:left w:val="single" w:sz="8" w:space="0" w:color="auto"/>
              <w:bottom w:val="single" w:sz="8" w:space="0" w:color="000000"/>
              <w:right w:val="single" w:sz="4" w:space="0" w:color="auto"/>
            </w:tcBorders>
            <w:shd w:val="clear" w:color="000000" w:fill="F2F2F2"/>
            <w:noWrap/>
            <w:vAlign w:val="center"/>
            <w:hideMark/>
          </w:tcPr>
          <w:p w14:paraId="0E35DF01" w14:textId="77777777" w:rsidR="00C63ED4" w:rsidRPr="00703365" w:rsidRDefault="00C63ED4" w:rsidP="00D560E4">
            <w:pPr>
              <w:jc w:val="center"/>
              <w:rPr>
                <w:rFonts w:ascii="Calibri" w:hAnsi="Calibri"/>
                <w:b/>
                <w:bCs/>
                <w:color w:val="000000"/>
              </w:rPr>
            </w:pPr>
            <w:r w:rsidRPr="00703365">
              <w:rPr>
                <w:rFonts w:ascii="Calibri" w:hAnsi="Calibri"/>
                <w:b/>
                <w:bCs/>
                <w:color w:val="000000"/>
              </w:rPr>
              <w:t>Chapter 4</w:t>
            </w:r>
          </w:p>
        </w:tc>
        <w:tc>
          <w:tcPr>
            <w:tcW w:w="2900" w:type="dxa"/>
            <w:tcBorders>
              <w:top w:val="nil"/>
              <w:left w:val="nil"/>
              <w:bottom w:val="single" w:sz="4" w:space="0" w:color="auto"/>
              <w:right w:val="single" w:sz="4" w:space="0" w:color="auto"/>
            </w:tcBorders>
            <w:shd w:val="clear" w:color="auto" w:fill="D9D9D9" w:themeFill="background1" w:themeFillShade="D9"/>
            <w:vAlign w:val="center"/>
            <w:hideMark/>
          </w:tcPr>
          <w:p w14:paraId="43B8F03F" w14:textId="77777777" w:rsidR="00C63ED4" w:rsidRPr="00703365" w:rsidRDefault="00C63ED4" w:rsidP="00D560E4">
            <w:pPr>
              <w:rPr>
                <w:rFonts w:ascii="Calibri" w:hAnsi="Calibri"/>
                <w:color w:val="000000"/>
                <w:sz w:val="20"/>
                <w:szCs w:val="20"/>
              </w:rPr>
            </w:pPr>
            <w:r w:rsidRPr="00703365">
              <w:rPr>
                <w:rFonts w:ascii="Calibri" w:hAnsi="Calibri"/>
                <w:color w:val="000000"/>
                <w:sz w:val="20"/>
                <w:szCs w:val="20"/>
              </w:rPr>
              <w:t xml:space="preserve">Medical transportation coordination. </w:t>
            </w:r>
          </w:p>
        </w:tc>
        <w:tc>
          <w:tcPr>
            <w:tcW w:w="5095" w:type="dxa"/>
            <w:tcBorders>
              <w:top w:val="nil"/>
              <w:left w:val="nil"/>
              <w:bottom w:val="single" w:sz="4" w:space="0" w:color="auto"/>
              <w:right w:val="single" w:sz="8" w:space="0" w:color="auto"/>
            </w:tcBorders>
            <w:shd w:val="clear" w:color="auto" w:fill="auto"/>
            <w:vAlign w:val="center"/>
            <w:hideMark/>
          </w:tcPr>
          <w:p w14:paraId="28E581F0" w14:textId="77777777" w:rsidR="00C63ED4" w:rsidRPr="004F2EC2" w:rsidRDefault="00C63ED4" w:rsidP="00D560E4">
            <w:pPr>
              <w:rPr>
                <w:rFonts w:ascii="Calibri" w:hAnsi="Calibri"/>
                <w:color w:val="000000"/>
                <w:sz w:val="20"/>
                <w:szCs w:val="20"/>
              </w:rPr>
            </w:pPr>
            <w:r w:rsidRPr="004F2EC2">
              <w:rPr>
                <w:rFonts w:ascii="Calibri" w:hAnsi="Calibri"/>
                <w:color w:val="000000"/>
                <w:sz w:val="20"/>
                <w:szCs w:val="20"/>
              </w:rPr>
              <w:t>Removed Valley Radiology service. Added potential City of Vista service</w:t>
            </w:r>
          </w:p>
        </w:tc>
      </w:tr>
      <w:tr w:rsidR="00C63ED4" w:rsidRPr="00703365" w14:paraId="1B259D1B" w14:textId="77777777" w:rsidTr="003840D6">
        <w:trPr>
          <w:trHeight w:val="510"/>
        </w:trPr>
        <w:tc>
          <w:tcPr>
            <w:tcW w:w="1900" w:type="dxa"/>
            <w:vMerge/>
            <w:tcBorders>
              <w:top w:val="nil"/>
              <w:left w:val="single" w:sz="8" w:space="0" w:color="auto"/>
              <w:bottom w:val="single" w:sz="8" w:space="0" w:color="000000"/>
              <w:right w:val="single" w:sz="4" w:space="0" w:color="auto"/>
            </w:tcBorders>
            <w:shd w:val="clear" w:color="000000" w:fill="F2F2F2"/>
            <w:noWrap/>
            <w:vAlign w:val="center"/>
          </w:tcPr>
          <w:p w14:paraId="065BD2ED" w14:textId="77777777" w:rsidR="00C63ED4" w:rsidRPr="00703365" w:rsidRDefault="00C63ED4" w:rsidP="00D560E4">
            <w:pPr>
              <w:jc w:val="center"/>
              <w:rPr>
                <w:rFonts w:ascii="Calibri" w:hAnsi="Calibri"/>
                <w:b/>
                <w:bCs/>
                <w:color w:val="000000"/>
              </w:rPr>
            </w:pPr>
          </w:p>
        </w:tc>
        <w:tc>
          <w:tcPr>
            <w:tcW w:w="2900" w:type="dxa"/>
            <w:tcBorders>
              <w:top w:val="nil"/>
              <w:left w:val="nil"/>
              <w:bottom w:val="single" w:sz="4" w:space="0" w:color="auto"/>
              <w:right w:val="single" w:sz="4" w:space="0" w:color="auto"/>
            </w:tcBorders>
            <w:shd w:val="clear" w:color="auto" w:fill="D9D9D9" w:themeFill="background1" w:themeFillShade="D9"/>
            <w:vAlign w:val="center"/>
          </w:tcPr>
          <w:p w14:paraId="0BB77E48" w14:textId="77777777" w:rsidR="00C63ED4" w:rsidRPr="00703365" w:rsidRDefault="00C63ED4" w:rsidP="00D560E4">
            <w:pPr>
              <w:rPr>
                <w:rFonts w:ascii="Calibri" w:hAnsi="Calibri"/>
                <w:color w:val="000000"/>
                <w:sz w:val="20"/>
                <w:szCs w:val="20"/>
              </w:rPr>
            </w:pPr>
            <w:r>
              <w:rPr>
                <w:rFonts w:ascii="Calibri" w:hAnsi="Calibri"/>
                <w:color w:val="000000"/>
                <w:sz w:val="20"/>
                <w:szCs w:val="20"/>
              </w:rPr>
              <w:t>ADA Paratransit and Other Public Transit Contracting Opp.</w:t>
            </w:r>
          </w:p>
        </w:tc>
        <w:tc>
          <w:tcPr>
            <w:tcW w:w="5095" w:type="dxa"/>
            <w:tcBorders>
              <w:top w:val="nil"/>
              <w:left w:val="nil"/>
              <w:bottom w:val="single" w:sz="4" w:space="0" w:color="auto"/>
              <w:right w:val="single" w:sz="8" w:space="0" w:color="auto"/>
            </w:tcBorders>
            <w:shd w:val="clear" w:color="auto" w:fill="auto"/>
            <w:vAlign w:val="center"/>
          </w:tcPr>
          <w:p w14:paraId="19743BC4" w14:textId="77777777" w:rsidR="00C63ED4" w:rsidRPr="004F2EC2" w:rsidRDefault="00C63ED4" w:rsidP="00D560E4">
            <w:pPr>
              <w:rPr>
                <w:rFonts w:ascii="Calibri" w:hAnsi="Calibri"/>
                <w:color w:val="000000"/>
                <w:sz w:val="20"/>
                <w:szCs w:val="20"/>
              </w:rPr>
            </w:pPr>
            <w:r w:rsidRPr="004F2EC2">
              <w:rPr>
                <w:rFonts w:ascii="Calibri" w:hAnsi="Calibri"/>
                <w:color w:val="000000"/>
                <w:sz w:val="20"/>
                <w:szCs w:val="20"/>
              </w:rPr>
              <w:t xml:space="preserve">Added an update on FACT’s ADA taxi service bid with First Transit (MTS Access) </w:t>
            </w:r>
          </w:p>
        </w:tc>
      </w:tr>
      <w:tr w:rsidR="00C63ED4" w:rsidRPr="00703365" w14:paraId="37D418CE" w14:textId="77777777" w:rsidTr="003840D6">
        <w:trPr>
          <w:trHeight w:val="510"/>
        </w:trPr>
        <w:tc>
          <w:tcPr>
            <w:tcW w:w="1900" w:type="dxa"/>
            <w:vMerge/>
            <w:tcBorders>
              <w:top w:val="nil"/>
              <w:left w:val="single" w:sz="8" w:space="0" w:color="auto"/>
              <w:bottom w:val="single" w:sz="8" w:space="0" w:color="000000"/>
              <w:right w:val="single" w:sz="4" w:space="0" w:color="auto"/>
            </w:tcBorders>
            <w:vAlign w:val="center"/>
            <w:hideMark/>
          </w:tcPr>
          <w:p w14:paraId="0D08D28E" w14:textId="77777777" w:rsidR="00C63ED4" w:rsidRPr="00703365" w:rsidRDefault="00C63ED4" w:rsidP="00D560E4">
            <w:pPr>
              <w:rPr>
                <w:rFonts w:ascii="Calibri" w:hAnsi="Calibri"/>
                <w:b/>
                <w:bCs/>
                <w:color w:val="000000"/>
              </w:rPr>
            </w:pPr>
          </w:p>
        </w:tc>
        <w:tc>
          <w:tcPr>
            <w:tcW w:w="2900" w:type="dxa"/>
            <w:tcBorders>
              <w:top w:val="nil"/>
              <w:left w:val="nil"/>
              <w:bottom w:val="single" w:sz="4" w:space="0" w:color="auto"/>
              <w:right w:val="single" w:sz="4" w:space="0" w:color="auto"/>
            </w:tcBorders>
            <w:shd w:val="clear" w:color="auto" w:fill="D9D9D9" w:themeFill="background1" w:themeFillShade="D9"/>
            <w:vAlign w:val="center"/>
            <w:hideMark/>
          </w:tcPr>
          <w:p w14:paraId="2682387A" w14:textId="77777777" w:rsidR="00C63ED4" w:rsidRPr="00703365" w:rsidRDefault="00C63ED4" w:rsidP="00D560E4">
            <w:pPr>
              <w:rPr>
                <w:rFonts w:ascii="Calibri" w:hAnsi="Calibri"/>
                <w:color w:val="000000"/>
                <w:sz w:val="20"/>
                <w:szCs w:val="20"/>
              </w:rPr>
            </w:pPr>
            <w:r w:rsidRPr="00703365">
              <w:rPr>
                <w:rFonts w:ascii="Calibri" w:hAnsi="Calibri"/>
                <w:color w:val="000000"/>
                <w:sz w:val="20"/>
                <w:szCs w:val="20"/>
              </w:rPr>
              <w:t>Projects Deferred for Future Consideration</w:t>
            </w:r>
          </w:p>
        </w:tc>
        <w:tc>
          <w:tcPr>
            <w:tcW w:w="5095" w:type="dxa"/>
            <w:tcBorders>
              <w:top w:val="nil"/>
              <w:left w:val="nil"/>
              <w:bottom w:val="single" w:sz="4" w:space="0" w:color="auto"/>
              <w:right w:val="single" w:sz="8" w:space="0" w:color="auto"/>
            </w:tcBorders>
            <w:shd w:val="clear" w:color="auto" w:fill="auto"/>
            <w:vAlign w:val="center"/>
            <w:hideMark/>
          </w:tcPr>
          <w:p w14:paraId="6CBD5E35" w14:textId="77777777" w:rsidR="00C63ED4" w:rsidRPr="004F2EC2" w:rsidRDefault="00C63ED4" w:rsidP="00D560E4">
            <w:pPr>
              <w:rPr>
                <w:rFonts w:ascii="Calibri" w:hAnsi="Calibri"/>
                <w:color w:val="000000"/>
                <w:sz w:val="20"/>
                <w:szCs w:val="20"/>
              </w:rPr>
            </w:pPr>
            <w:r w:rsidRPr="004F2EC2">
              <w:rPr>
                <w:rFonts w:ascii="Calibri" w:hAnsi="Calibri"/>
                <w:color w:val="000000"/>
                <w:sz w:val="20"/>
                <w:szCs w:val="20"/>
              </w:rPr>
              <w:t>Removed Highway 5 Mitigation Measures, added a section on Centralized Dispatch Center and Maintenance Program</w:t>
            </w:r>
          </w:p>
        </w:tc>
      </w:tr>
      <w:tr w:rsidR="00C63ED4" w:rsidRPr="00703365" w14:paraId="25A6FD10" w14:textId="77777777" w:rsidTr="003840D6">
        <w:trPr>
          <w:trHeight w:val="495"/>
        </w:trPr>
        <w:tc>
          <w:tcPr>
            <w:tcW w:w="1900" w:type="dxa"/>
            <w:tcBorders>
              <w:top w:val="nil"/>
              <w:left w:val="single" w:sz="8" w:space="0" w:color="auto"/>
              <w:bottom w:val="single" w:sz="8" w:space="0" w:color="000000"/>
              <w:right w:val="single" w:sz="4" w:space="0" w:color="auto"/>
            </w:tcBorders>
            <w:shd w:val="clear" w:color="000000" w:fill="F2F2F2"/>
            <w:noWrap/>
            <w:vAlign w:val="center"/>
            <w:hideMark/>
          </w:tcPr>
          <w:p w14:paraId="5EC872EC" w14:textId="77777777" w:rsidR="00C63ED4" w:rsidRPr="00703365" w:rsidRDefault="00C63ED4" w:rsidP="00D560E4">
            <w:pPr>
              <w:jc w:val="center"/>
              <w:rPr>
                <w:rFonts w:ascii="Calibri" w:hAnsi="Calibri"/>
                <w:b/>
                <w:bCs/>
                <w:color w:val="000000"/>
              </w:rPr>
            </w:pPr>
            <w:r w:rsidRPr="00703365">
              <w:rPr>
                <w:rFonts w:ascii="Calibri" w:hAnsi="Calibri"/>
                <w:b/>
                <w:bCs/>
                <w:color w:val="000000"/>
              </w:rPr>
              <w:t>Chapter 5</w:t>
            </w:r>
          </w:p>
        </w:tc>
        <w:tc>
          <w:tcPr>
            <w:tcW w:w="2900" w:type="dxa"/>
            <w:tcBorders>
              <w:top w:val="nil"/>
              <w:left w:val="nil"/>
              <w:bottom w:val="single" w:sz="4" w:space="0" w:color="auto"/>
              <w:right w:val="single" w:sz="4" w:space="0" w:color="auto"/>
            </w:tcBorders>
            <w:shd w:val="clear" w:color="auto" w:fill="D9D9D9" w:themeFill="background1" w:themeFillShade="D9"/>
            <w:vAlign w:val="center"/>
          </w:tcPr>
          <w:p w14:paraId="4AEDAAA4" w14:textId="77777777" w:rsidR="00C63ED4" w:rsidRPr="00703365" w:rsidRDefault="00C63ED4" w:rsidP="00D560E4">
            <w:pPr>
              <w:rPr>
                <w:rFonts w:ascii="Calibri" w:hAnsi="Calibri"/>
                <w:color w:val="000000"/>
                <w:sz w:val="20"/>
                <w:szCs w:val="20"/>
              </w:rPr>
            </w:pPr>
            <w:r w:rsidRPr="00703365">
              <w:rPr>
                <w:rFonts w:ascii="Calibri" w:hAnsi="Calibri"/>
                <w:color w:val="000000"/>
                <w:sz w:val="20"/>
                <w:szCs w:val="20"/>
              </w:rPr>
              <w:t>Grants</w:t>
            </w:r>
          </w:p>
        </w:tc>
        <w:tc>
          <w:tcPr>
            <w:tcW w:w="5095" w:type="dxa"/>
            <w:tcBorders>
              <w:top w:val="nil"/>
              <w:left w:val="nil"/>
              <w:bottom w:val="single" w:sz="4" w:space="0" w:color="auto"/>
              <w:right w:val="single" w:sz="8" w:space="0" w:color="auto"/>
            </w:tcBorders>
            <w:shd w:val="clear" w:color="auto" w:fill="auto"/>
            <w:vAlign w:val="center"/>
          </w:tcPr>
          <w:p w14:paraId="1AB8266E" w14:textId="77777777" w:rsidR="00C63ED4" w:rsidRPr="004F2EC2" w:rsidRDefault="00C63ED4" w:rsidP="00D560E4">
            <w:pPr>
              <w:rPr>
                <w:rFonts w:ascii="Calibri" w:hAnsi="Calibri"/>
                <w:color w:val="000000"/>
                <w:sz w:val="20"/>
                <w:szCs w:val="20"/>
              </w:rPr>
            </w:pPr>
            <w:r w:rsidRPr="004F2EC2">
              <w:rPr>
                <w:rFonts w:ascii="Calibri" w:hAnsi="Calibri"/>
                <w:color w:val="000000"/>
                <w:sz w:val="20"/>
                <w:szCs w:val="20"/>
              </w:rPr>
              <w:t>Updated FACT’s TDA 4.5 allocation, grant funding, and funding status in TABLE 5-1</w:t>
            </w:r>
          </w:p>
        </w:tc>
      </w:tr>
      <w:tr w:rsidR="00C63ED4" w:rsidRPr="00703365" w14:paraId="527D124A" w14:textId="77777777" w:rsidTr="003840D6">
        <w:trPr>
          <w:trHeight w:val="450"/>
        </w:trPr>
        <w:tc>
          <w:tcPr>
            <w:tcW w:w="1900" w:type="dxa"/>
            <w:vMerge w:val="restart"/>
            <w:tcBorders>
              <w:top w:val="nil"/>
              <w:left w:val="single" w:sz="8" w:space="0" w:color="auto"/>
              <w:bottom w:val="single" w:sz="8" w:space="0" w:color="000000"/>
              <w:right w:val="single" w:sz="4" w:space="0" w:color="auto"/>
            </w:tcBorders>
            <w:shd w:val="clear" w:color="000000" w:fill="F2F2F2"/>
            <w:noWrap/>
            <w:vAlign w:val="center"/>
            <w:hideMark/>
          </w:tcPr>
          <w:p w14:paraId="12472402" w14:textId="77777777" w:rsidR="00C63ED4" w:rsidRPr="00703365" w:rsidRDefault="00C63ED4" w:rsidP="00D560E4">
            <w:pPr>
              <w:jc w:val="center"/>
              <w:rPr>
                <w:rFonts w:ascii="Calibri" w:hAnsi="Calibri"/>
                <w:b/>
                <w:bCs/>
                <w:color w:val="000000"/>
              </w:rPr>
            </w:pPr>
            <w:r w:rsidRPr="00703365">
              <w:rPr>
                <w:rFonts w:ascii="Calibri" w:hAnsi="Calibri"/>
                <w:b/>
                <w:bCs/>
                <w:color w:val="000000"/>
              </w:rPr>
              <w:t>Chapter 6</w:t>
            </w:r>
          </w:p>
        </w:tc>
        <w:tc>
          <w:tcPr>
            <w:tcW w:w="2900" w:type="dxa"/>
            <w:tcBorders>
              <w:top w:val="nil"/>
              <w:left w:val="nil"/>
              <w:bottom w:val="nil"/>
              <w:right w:val="single" w:sz="4" w:space="0" w:color="auto"/>
            </w:tcBorders>
            <w:shd w:val="clear" w:color="auto" w:fill="D9D9D9" w:themeFill="background1" w:themeFillShade="D9"/>
            <w:vAlign w:val="center"/>
          </w:tcPr>
          <w:p w14:paraId="4E3D285C" w14:textId="77777777" w:rsidR="00C63ED4" w:rsidRPr="00703365" w:rsidRDefault="00C63ED4" w:rsidP="00D560E4">
            <w:pPr>
              <w:rPr>
                <w:rFonts w:ascii="Calibri" w:hAnsi="Calibri"/>
                <w:color w:val="000000"/>
                <w:sz w:val="20"/>
                <w:szCs w:val="20"/>
              </w:rPr>
            </w:pPr>
            <w:r>
              <w:rPr>
                <w:rFonts w:ascii="Calibri" w:hAnsi="Calibri"/>
                <w:color w:val="000000"/>
                <w:sz w:val="20"/>
                <w:szCs w:val="20"/>
              </w:rPr>
              <w:t xml:space="preserve">Demand Management </w:t>
            </w:r>
          </w:p>
        </w:tc>
        <w:tc>
          <w:tcPr>
            <w:tcW w:w="5095" w:type="dxa"/>
            <w:tcBorders>
              <w:top w:val="nil"/>
              <w:left w:val="nil"/>
              <w:bottom w:val="nil"/>
              <w:right w:val="single" w:sz="8" w:space="0" w:color="auto"/>
            </w:tcBorders>
            <w:shd w:val="clear" w:color="auto" w:fill="auto"/>
            <w:vAlign w:val="center"/>
          </w:tcPr>
          <w:p w14:paraId="1B421DC7" w14:textId="77777777" w:rsidR="00C63ED4" w:rsidRPr="004F2EC2" w:rsidRDefault="00C63ED4" w:rsidP="00D560E4">
            <w:pPr>
              <w:rPr>
                <w:rFonts w:ascii="Calibri" w:hAnsi="Calibri"/>
                <w:color w:val="000000"/>
                <w:sz w:val="20"/>
                <w:szCs w:val="20"/>
              </w:rPr>
            </w:pPr>
            <w:r w:rsidRPr="004F2EC2">
              <w:rPr>
                <w:rFonts w:ascii="Calibri" w:hAnsi="Calibri"/>
                <w:color w:val="000000"/>
                <w:sz w:val="20"/>
                <w:szCs w:val="20"/>
              </w:rPr>
              <w:t>Updated total ridership numbers and provided information on the RideFACT daily trip cap</w:t>
            </w:r>
          </w:p>
        </w:tc>
      </w:tr>
      <w:tr w:rsidR="00C63ED4" w:rsidRPr="00703365" w14:paraId="34062AE0" w14:textId="77777777" w:rsidTr="003840D6">
        <w:trPr>
          <w:trHeight w:val="405"/>
        </w:trPr>
        <w:tc>
          <w:tcPr>
            <w:tcW w:w="1900" w:type="dxa"/>
            <w:vMerge/>
            <w:tcBorders>
              <w:top w:val="nil"/>
              <w:left w:val="single" w:sz="8" w:space="0" w:color="auto"/>
              <w:bottom w:val="single" w:sz="8" w:space="0" w:color="000000"/>
              <w:right w:val="single" w:sz="4" w:space="0" w:color="auto"/>
            </w:tcBorders>
            <w:vAlign w:val="center"/>
          </w:tcPr>
          <w:p w14:paraId="23338729" w14:textId="77777777" w:rsidR="00C63ED4" w:rsidRPr="00703365" w:rsidRDefault="00C63ED4" w:rsidP="00D560E4">
            <w:pPr>
              <w:rPr>
                <w:rFonts w:ascii="Calibri" w:hAnsi="Calibri"/>
                <w:b/>
                <w:bCs/>
                <w:color w:val="000000"/>
              </w:rPr>
            </w:pPr>
          </w:p>
        </w:tc>
        <w:tc>
          <w:tcPr>
            <w:tcW w:w="2900" w:type="dxa"/>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tcPr>
          <w:p w14:paraId="0AD5076A" w14:textId="77777777" w:rsidR="00C63ED4" w:rsidRPr="00703365" w:rsidRDefault="00C63ED4" w:rsidP="00D560E4">
            <w:pPr>
              <w:rPr>
                <w:rFonts w:ascii="Calibri" w:hAnsi="Calibri"/>
                <w:color w:val="000000"/>
                <w:sz w:val="20"/>
                <w:szCs w:val="20"/>
              </w:rPr>
            </w:pPr>
            <w:r>
              <w:rPr>
                <w:rFonts w:ascii="Calibri" w:hAnsi="Calibri"/>
                <w:color w:val="000000"/>
                <w:sz w:val="20"/>
                <w:szCs w:val="20"/>
              </w:rPr>
              <w:t xml:space="preserve">Figure 6.1 Service projections </w:t>
            </w:r>
          </w:p>
        </w:tc>
        <w:tc>
          <w:tcPr>
            <w:tcW w:w="5095" w:type="dxa"/>
            <w:tcBorders>
              <w:top w:val="single" w:sz="8" w:space="0" w:color="auto"/>
              <w:left w:val="single" w:sz="4" w:space="0" w:color="auto"/>
              <w:bottom w:val="single" w:sz="8" w:space="0" w:color="000000"/>
              <w:right w:val="single" w:sz="8" w:space="0" w:color="auto"/>
            </w:tcBorders>
            <w:shd w:val="clear" w:color="auto" w:fill="auto"/>
            <w:vAlign w:val="center"/>
          </w:tcPr>
          <w:p w14:paraId="298A26FB" w14:textId="77777777" w:rsidR="00C63ED4" w:rsidRPr="004F2EC2" w:rsidRDefault="00C63ED4" w:rsidP="00D560E4">
            <w:pPr>
              <w:rPr>
                <w:rFonts w:ascii="Calibri" w:hAnsi="Calibri"/>
                <w:color w:val="000000"/>
                <w:sz w:val="20"/>
                <w:szCs w:val="20"/>
              </w:rPr>
            </w:pPr>
            <w:r w:rsidRPr="004F2EC2">
              <w:rPr>
                <w:rFonts w:ascii="Calibri" w:hAnsi="Calibri"/>
                <w:color w:val="000000"/>
                <w:sz w:val="20"/>
                <w:szCs w:val="20"/>
              </w:rPr>
              <w:t>Updated service projections based on awarded funding</w:t>
            </w:r>
          </w:p>
        </w:tc>
      </w:tr>
      <w:tr w:rsidR="00C63ED4" w:rsidRPr="00703365" w14:paraId="49B276D1" w14:textId="77777777" w:rsidTr="003840D6">
        <w:trPr>
          <w:trHeight w:val="450"/>
        </w:trPr>
        <w:tc>
          <w:tcPr>
            <w:tcW w:w="1900" w:type="dxa"/>
            <w:vMerge w:val="restart"/>
            <w:tcBorders>
              <w:top w:val="nil"/>
              <w:left w:val="single" w:sz="8" w:space="0" w:color="auto"/>
              <w:bottom w:val="single" w:sz="8" w:space="0" w:color="000000"/>
              <w:right w:val="single" w:sz="4" w:space="0" w:color="auto"/>
            </w:tcBorders>
            <w:shd w:val="clear" w:color="000000" w:fill="F2F2F2"/>
            <w:noWrap/>
            <w:vAlign w:val="center"/>
            <w:hideMark/>
          </w:tcPr>
          <w:p w14:paraId="6BA795FC" w14:textId="77777777" w:rsidR="00C63ED4" w:rsidRPr="00703365" w:rsidRDefault="00C63ED4" w:rsidP="00D560E4">
            <w:pPr>
              <w:jc w:val="center"/>
              <w:rPr>
                <w:rFonts w:ascii="Calibri" w:hAnsi="Calibri"/>
                <w:b/>
                <w:bCs/>
                <w:color w:val="000000"/>
              </w:rPr>
            </w:pPr>
            <w:r w:rsidRPr="00703365">
              <w:rPr>
                <w:rFonts w:ascii="Calibri" w:hAnsi="Calibri"/>
                <w:b/>
                <w:bCs/>
                <w:color w:val="000000"/>
              </w:rPr>
              <w:t xml:space="preserve">Appendix 1 </w:t>
            </w:r>
          </w:p>
        </w:tc>
        <w:tc>
          <w:tcPr>
            <w:tcW w:w="2900" w:type="dxa"/>
            <w:vMerge w:val="restart"/>
            <w:tcBorders>
              <w:top w:val="single" w:sz="8" w:space="0" w:color="auto"/>
              <w:left w:val="single" w:sz="4" w:space="0" w:color="auto"/>
              <w:bottom w:val="single" w:sz="8" w:space="0" w:color="000000"/>
              <w:right w:val="single" w:sz="4" w:space="0" w:color="auto"/>
            </w:tcBorders>
            <w:shd w:val="clear" w:color="auto" w:fill="D9D9D9" w:themeFill="background1" w:themeFillShade="D9"/>
            <w:vAlign w:val="center"/>
            <w:hideMark/>
          </w:tcPr>
          <w:p w14:paraId="1731D0BF" w14:textId="77777777" w:rsidR="00C63ED4" w:rsidRPr="00703365" w:rsidRDefault="00C63ED4" w:rsidP="00D560E4">
            <w:pPr>
              <w:rPr>
                <w:rFonts w:ascii="Calibri" w:hAnsi="Calibri"/>
                <w:color w:val="000000"/>
                <w:sz w:val="20"/>
                <w:szCs w:val="20"/>
              </w:rPr>
            </w:pPr>
            <w:r w:rsidRPr="00703365">
              <w:rPr>
                <w:rFonts w:ascii="Calibri" w:hAnsi="Calibri"/>
                <w:color w:val="000000"/>
                <w:sz w:val="20"/>
                <w:szCs w:val="20"/>
              </w:rPr>
              <w:t>CTSA Work Plan</w:t>
            </w:r>
          </w:p>
        </w:tc>
        <w:tc>
          <w:tcPr>
            <w:tcW w:w="5095" w:type="dxa"/>
            <w:vMerge w:val="restart"/>
            <w:tcBorders>
              <w:top w:val="single" w:sz="8" w:space="0" w:color="auto"/>
              <w:left w:val="single" w:sz="4" w:space="0" w:color="auto"/>
              <w:bottom w:val="single" w:sz="8" w:space="0" w:color="000000"/>
              <w:right w:val="single" w:sz="8" w:space="0" w:color="auto"/>
            </w:tcBorders>
            <w:vAlign w:val="center"/>
            <w:hideMark/>
          </w:tcPr>
          <w:p w14:paraId="6D21EDF3" w14:textId="77777777" w:rsidR="00C63ED4" w:rsidRPr="004F2EC2" w:rsidRDefault="00C63ED4" w:rsidP="00D560E4">
            <w:pPr>
              <w:rPr>
                <w:rFonts w:ascii="Calibri" w:hAnsi="Calibri"/>
                <w:color w:val="000000"/>
                <w:sz w:val="20"/>
                <w:szCs w:val="20"/>
              </w:rPr>
            </w:pPr>
            <w:r w:rsidRPr="004F2EC2">
              <w:rPr>
                <w:rFonts w:ascii="Calibri" w:hAnsi="Calibri"/>
                <w:color w:val="000000"/>
                <w:sz w:val="20"/>
                <w:szCs w:val="20"/>
              </w:rPr>
              <w:t>Updated with FACT’s FY 19-20 CTSA Work Plan</w:t>
            </w:r>
          </w:p>
        </w:tc>
      </w:tr>
      <w:tr w:rsidR="00C63ED4" w:rsidRPr="00703365" w14:paraId="79429628" w14:textId="77777777" w:rsidTr="003840D6">
        <w:trPr>
          <w:trHeight w:val="450"/>
        </w:trPr>
        <w:tc>
          <w:tcPr>
            <w:tcW w:w="1900" w:type="dxa"/>
            <w:vMerge/>
            <w:tcBorders>
              <w:top w:val="nil"/>
              <w:left w:val="single" w:sz="8" w:space="0" w:color="auto"/>
              <w:bottom w:val="single" w:sz="8" w:space="0" w:color="000000"/>
              <w:right w:val="single" w:sz="4" w:space="0" w:color="auto"/>
            </w:tcBorders>
            <w:vAlign w:val="center"/>
            <w:hideMark/>
          </w:tcPr>
          <w:p w14:paraId="5E850D5C" w14:textId="77777777" w:rsidR="00C63ED4" w:rsidRPr="00703365" w:rsidRDefault="00C63ED4" w:rsidP="00D560E4">
            <w:pPr>
              <w:rPr>
                <w:rFonts w:ascii="Calibri" w:hAnsi="Calibri"/>
                <w:b/>
                <w:bCs/>
                <w:color w:val="000000"/>
              </w:rPr>
            </w:pPr>
          </w:p>
        </w:tc>
        <w:tc>
          <w:tcPr>
            <w:tcW w:w="2900" w:type="dxa"/>
            <w:vMerge/>
            <w:tcBorders>
              <w:top w:val="nil"/>
              <w:left w:val="nil"/>
              <w:bottom w:val="single" w:sz="8" w:space="0" w:color="auto"/>
              <w:right w:val="single" w:sz="4" w:space="0" w:color="auto"/>
            </w:tcBorders>
            <w:shd w:val="clear" w:color="auto" w:fill="D9D9D9" w:themeFill="background1" w:themeFillShade="D9"/>
            <w:vAlign w:val="center"/>
            <w:hideMark/>
          </w:tcPr>
          <w:p w14:paraId="315E6FAB" w14:textId="77777777" w:rsidR="00C63ED4" w:rsidRPr="00703365" w:rsidRDefault="00C63ED4" w:rsidP="00D560E4">
            <w:pPr>
              <w:rPr>
                <w:rFonts w:ascii="Calibri" w:hAnsi="Calibri"/>
                <w:color w:val="000000"/>
                <w:sz w:val="20"/>
                <w:szCs w:val="20"/>
              </w:rPr>
            </w:pPr>
          </w:p>
        </w:tc>
        <w:tc>
          <w:tcPr>
            <w:tcW w:w="5095" w:type="dxa"/>
            <w:vMerge/>
            <w:tcBorders>
              <w:top w:val="nil"/>
              <w:left w:val="nil"/>
              <w:bottom w:val="single" w:sz="8" w:space="0" w:color="auto"/>
              <w:right w:val="single" w:sz="8" w:space="0" w:color="auto"/>
            </w:tcBorders>
            <w:shd w:val="clear" w:color="auto" w:fill="auto"/>
            <w:vAlign w:val="center"/>
            <w:hideMark/>
          </w:tcPr>
          <w:p w14:paraId="0EEEC685" w14:textId="77777777" w:rsidR="00C63ED4" w:rsidRPr="004F2EC2" w:rsidRDefault="00C63ED4" w:rsidP="00D560E4">
            <w:pPr>
              <w:rPr>
                <w:rFonts w:ascii="Calibri" w:hAnsi="Calibri"/>
                <w:color w:val="000000"/>
                <w:sz w:val="20"/>
                <w:szCs w:val="20"/>
              </w:rPr>
            </w:pPr>
          </w:p>
        </w:tc>
      </w:tr>
      <w:tr w:rsidR="00C63ED4" w:rsidRPr="00703365" w14:paraId="70144CAE" w14:textId="77777777" w:rsidTr="003840D6">
        <w:trPr>
          <w:trHeight w:val="315"/>
        </w:trPr>
        <w:tc>
          <w:tcPr>
            <w:tcW w:w="1900" w:type="dxa"/>
            <w:tcBorders>
              <w:top w:val="nil"/>
              <w:left w:val="single" w:sz="8" w:space="0" w:color="auto"/>
              <w:bottom w:val="single" w:sz="8" w:space="0" w:color="auto"/>
              <w:right w:val="single" w:sz="4" w:space="0" w:color="auto"/>
            </w:tcBorders>
            <w:shd w:val="clear" w:color="000000" w:fill="F2F2F2"/>
            <w:noWrap/>
            <w:vAlign w:val="center"/>
          </w:tcPr>
          <w:p w14:paraId="0A87856E" w14:textId="77777777" w:rsidR="00C63ED4" w:rsidRPr="00703365" w:rsidRDefault="00C63ED4" w:rsidP="00D560E4">
            <w:pPr>
              <w:jc w:val="center"/>
              <w:rPr>
                <w:rFonts w:ascii="Calibri" w:hAnsi="Calibri"/>
                <w:b/>
                <w:bCs/>
                <w:color w:val="000000"/>
              </w:rPr>
            </w:pPr>
            <w:r w:rsidRPr="00703365">
              <w:rPr>
                <w:rFonts w:ascii="Calibri" w:hAnsi="Calibri"/>
                <w:b/>
                <w:bCs/>
                <w:color w:val="000000"/>
              </w:rPr>
              <w:t>Appendix 2</w:t>
            </w:r>
          </w:p>
        </w:tc>
        <w:tc>
          <w:tcPr>
            <w:tcW w:w="2900" w:type="dxa"/>
            <w:tcBorders>
              <w:top w:val="nil"/>
              <w:left w:val="nil"/>
              <w:bottom w:val="single" w:sz="8" w:space="0" w:color="auto"/>
              <w:right w:val="single" w:sz="4" w:space="0" w:color="auto"/>
            </w:tcBorders>
            <w:shd w:val="clear" w:color="auto" w:fill="D9D9D9" w:themeFill="background1" w:themeFillShade="D9"/>
            <w:noWrap/>
            <w:vAlign w:val="center"/>
          </w:tcPr>
          <w:p w14:paraId="0C167B0C" w14:textId="77777777" w:rsidR="00C63ED4" w:rsidRPr="00703365" w:rsidRDefault="00C63ED4" w:rsidP="00D560E4">
            <w:pPr>
              <w:rPr>
                <w:rFonts w:ascii="Calibri" w:hAnsi="Calibri"/>
                <w:color w:val="000000"/>
                <w:sz w:val="20"/>
                <w:szCs w:val="20"/>
              </w:rPr>
            </w:pPr>
            <w:r>
              <w:rPr>
                <w:rFonts w:ascii="Calibri" w:hAnsi="Calibri"/>
                <w:color w:val="000000"/>
                <w:sz w:val="20"/>
                <w:szCs w:val="20"/>
              </w:rPr>
              <w:t>FACT Service Area Map</w:t>
            </w:r>
          </w:p>
        </w:tc>
        <w:tc>
          <w:tcPr>
            <w:tcW w:w="5095" w:type="dxa"/>
            <w:tcBorders>
              <w:top w:val="nil"/>
              <w:left w:val="nil"/>
              <w:bottom w:val="single" w:sz="8" w:space="0" w:color="auto"/>
              <w:right w:val="single" w:sz="8" w:space="0" w:color="auto"/>
            </w:tcBorders>
            <w:shd w:val="clear" w:color="auto" w:fill="auto"/>
            <w:vAlign w:val="center"/>
          </w:tcPr>
          <w:p w14:paraId="557B23AB" w14:textId="77777777" w:rsidR="00C63ED4" w:rsidRPr="004F2EC2" w:rsidRDefault="00C63ED4" w:rsidP="00D560E4">
            <w:pPr>
              <w:rPr>
                <w:rFonts w:ascii="Calibri" w:hAnsi="Calibri"/>
                <w:color w:val="000000"/>
                <w:sz w:val="20"/>
                <w:szCs w:val="20"/>
              </w:rPr>
            </w:pPr>
            <w:r w:rsidRPr="004F2EC2">
              <w:rPr>
                <w:rFonts w:ascii="Calibri" w:hAnsi="Calibri"/>
                <w:color w:val="000000"/>
                <w:sz w:val="20"/>
                <w:szCs w:val="20"/>
              </w:rPr>
              <w:t>Updated with FACT’s FY 2018 service/trips map</w:t>
            </w:r>
          </w:p>
        </w:tc>
      </w:tr>
      <w:tr w:rsidR="00C63ED4" w:rsidRPr="00703365" w14:paraId="7EBA8835" w14:textId="77777777" w:rsidTr="003840D6">
        <w:trPr>
          <w:trHeight w:val="315"/>
        </w:trPr>
        <w:tc>
          <w:tcPr>
            <w:tcW w:w="1900" w:type="dxa"/>
            <w:tcBorders>
              <w:top w:val="nil"/>
              <w:left w:val="single" w:sz="8" w:space="0" w:color="auto"/>
              <w:bottom w:val="single" w:sz="8" w:space="0" w:color="auto"/>
              <w:right w:val="single" w:sz="4" w:space="0" w:color="auto"/>
            </w:tcBorders>
            <w:shd w:val="clear" w:color="000000" w:fill="F2F2F2"/>
            <w:noWrap/>
            <w:vAlign w:val="center"/>
            <w:hideMark/>
          </w:tcPr>
          <w:p w14:paraId="55CEAF30" w14:textId="77777777" w:rsidR="00C63ED4" w:rsidRPr="00703365" w:rsidRDefault="00C63ED4" w:rsidP="00D560E4">
            <w:pPr>
              <w:jc w:val="center"/>
              <w:rPr>
                <w:rFonts w:ascii="Calibri" w:hAnsi="Calibri"/>
                <w:b/>
                <w:bCs/>
                <w:color w:val="000000"/>
              </w:rPr>
            </w:pPr>
            <w:r w:rsidRPr="00703365">
              <w:rPr>
                <w:rFonts w:ascii="Calibri" w:hAnsi="Calibri"/>
                <w:b/>
                <w:bCs/>
                <w:color w:val="000000"/>
              </w:rPr>
              <w:t xml:space="preserve">Appendix </w:t>
            </w:r>
            <w:r>
              <w:rPr>
                <w:rFonts w:ascii="Calibri" w:hAnsi="Calibri"/>
                <w:b/>
                <w:bCs/>
                <w:color w:val="000000"/>
              </w:rPr>
              <w:t>3</w:t>
            </w:r>
            <w:r w:rsidRPr="00703365">
              <w:rPr>
                <w:rFonts w:ascii="Calibri" w:hAnsi="Calibri"/>
                <w:b/>
                <w:bCs/>
                <w:color w:val="000000"/>
              </w:rPr>
              <w:t xml:space="preserve"> </w:t>
            </w:r>
          </w:p>
        </w:tc>
        <w:tc>
          <w:tcPr>
            <w:tcW w:w="2900" w:type="dxa"/>
            <w:tcBorders>
              <w:top w:val="nil"/>
              <w:left w:val="nil"/>
              <w:bottom w:val="single" w:sz="8" w:space="0" w:color="auto"/>
              <w:right w:val="single" w:sz="4" w:space="0" w:color="auto"/>
            </w:tcBorders>
            <w:shd w:val="clear" w:color="auto" w:fill="D9D9D9" w:themeFill="background1" w:themeFillShade="D9"/>
            <w:noWrap/>
            <w:vAlign w:val="center"/>
            <w:hideMark/>
          </w:tcPr>
          <w:p w14:paraId="7523A791" w14:textId="77777777" w:rsidR="00C63ED4" w:rsidRPr="00703365" w:rsidRDefault="00C63ED4" w:rsidP="00D560E4">
            <w:pPr>
              <w:rPr>
                <w:rFonts w:ascii="Calibri" w:hAnsi="Calibri"/>
                <w:color w:val="000000"/>
                <w:sz w:val="20"/>
                <w:szCs w:val="20"/>
              </w:rPr>
            </w:pPr>
            <w:r>
              <w:rPr>
                <w:rFonts w:ascii="Calibri" w:hAnsi="Calibri"/>
                <w:color w:val="000000"/>
                <w:sz w:val="20"/>
                <w:szCs w:val="20"/>
              </w:rPr>
              <w:t>Service Providers – FACT Database</w:t>
            </w:r>
            <w:r w:rsidRPr="00703365">
              <w:rPr>
                <w:rFonts w:ascii="Calibri" w:hAnsi="Calibri"/>
                <w:color w:val="000000"/>
                <w:sz w:val="20"/>
                <w:szCs w:val="20"/>
              </w:rPr>
              <w:t xml:space="preserve"> </w:t>
            </w:r>
          </w:p>
        </w:tc>
        <w:tc>
          <w:tcPr>
            <w:tcW w:w="5095" w:type="dxa"/>
            <w:tcBorders>
              <w:top w:val="nil"/>
              <w:left w:val="nil"/>
              <w:bottom w:val="single" w:sz="8" w:space="0" w:color="auto"/>
              <w:right w:val="single" w:sz="8" w:space="0" w:color="auto"/>
            </w:tcBorders>
            <w:shd w:val="clear" w:color="auto" w:fill="auto"/>
            <w:vAlign w:val="center"/>
            <w:hideMark/>
          </w:tcPr>
          <w:p w14:paraId="73E04B6D" w14:textId="77777777" w:rsidR="00C63ED4" w:rsidRPr="004F2EC2" w:rsidRDefault="00C63ED4" w:rsidP="00D560E4">
            <w:pPr>
              <w:rPr>
                <w:rFonts w:ascii="Calibri" w:hAnsi="Calibri"/>
                <w:color w:val="000000"/>
                <w:sz w:val="20"/>
                <w:szCs w:val="20"/>
              </w:rPr>
            </w:pPr>
            <w:r w:rsidRPr="004F2EC2">
              <w:rPr>
                <w:rFonts w:ascii="Calibri" w:hAnsi="Calibri"/>
                <w:color w:val="000000"/>
                <w:sz w:val="20"/>
                <w:szCs w:val="20"/>
              </w:rPr>
              <w:t>Updated link to Service Provider List on factsd.org</w:t>
            </w:r>
          </w:p>
        </w:tc>
      </w:tr>
      <w:tr w:rsidR="00C63ED4" w:rsidRPr="00703365" w14:paraId="78ABA929" w14:textId="77777777" w:rsidTr="003840D6">
        <w:trPr>
          <w:trHeight w:val="330"/>
        </w:trPr>
        <w:tc>
          <w:tcPr>
            <w:tcW w:w="1900" w:type="dxa"/>
            <w:tcBorders>
              <w:top w:val="nil"/>
              <w:left w:val="single" w:sz="8" w:space="0" w:color="auto"/>
              <w:bottom w:val="single" w:sz="8" w:space="0" w:color="auto"/>
              <w:right w:val="single" w:sz="4" w:space="0" w:color="auto"/>
            </w:tcBorders>
            <w:shd w:val="clear" w:color="000000" w:fill="F2F2F2"/>
            <w:noWrap/>
            <w:vAlign w:val="center"/>
            <w:hideMark/>
          </w:tcPr>
          <w:p w14:paraId="550863F2" w14:textId="77777777" w:rsidR="00C63ED4" w:rsidRPr="00703365" w:rsidRDefault="00C63ED4" w:rsidP="00D560E4">
            <w:pPr>
              <w:jc w:val="center"/>
              <w:rPr>
                <w:rFonts w:ascii="Calibri" w:hAnsi="Calibri"/>
                <w:b/>
                <w:bCs/>
                <w:color w:val="000000"/>
              </w:rPr>
            </w:pPr>
            <w:r w:rsidRPr="00703365">
              <w:rPr>
                <w:rFonts w:ascii="Calibri" w:hAnsi="Calibri"/>
                <w:b/>
                <w:bCs/>
                <w:color w:val="000000"/>
              </w:rPr>
              <w:t xml:space="preserve">Appendix </w:t>
            </w:r>
            <w:r>
              <w:rPr>
                <w:rFonts w:ascii="Calibri" w:hAnsi="Calibri"/>
                <w:b/>
                <w:bCs/>
                <w:color w:val="000000"/>
              </w:rPr>
              <w:t>4</w:t>
            </w:r>
            <w:r w:rsidRPr="00703365">
              <w:rPr>
                <w:rFonts w:ascii="Calibri" w:hAnsi="Calibri"/>
                <w:b/>
                <w:bCs/>
                <w:color w:val="000000"/>
              </w:rPr>
              <w:t xml:space="preserve"> </w:t>
            </w:r>
          </w:p>
        </w:tc>
        <w:tc>
          <w:tcPr>
            <w:tcW w:w="2900" w:type="dxa"/>
            <w:tcBorders>
              <w:top w:val="nil"/>
              <w:left w:val="nil"/>
              <w:bottom w:val="single" w:sz="8" w:space="0" w:color="auto"/>
              <w:right w:val="single" w:sz="4" w:space="0" w:color="auto"/>
            </w:tcBorders>
            <w:shd w:val="clear" w:color="auto" w:fill="D9D9D9" w:themeFill="background1" w:themeFillShade="D9"/>
            <w:noWrap/>
            <w:vAlign w:val="center"/>
            <w:hideMark/>
          </w:tcPr>
          <w:p w14:paraId="3DEF1D25" w14:textId="77777777" w:rsidR="00C63ED4" w:rsidRPr="00703365" w:rsidRDefault="00C63ED4" w:rsidP="00D560E4">
            <w:pPr>
              <w:rPr>
                <w:rFonts w:ascii="Calibri" w:hAnsi="Calibri"/>
                <w:color w:val="000000"/>
                <w:sz w:val="20"/>
                <w:szCs w:val="20"/>
              </w:rPr>
            </w:pPr>
            <w:r w:rsidRPr="00703365">
              <w:rPr>
                <w:rFonts w:ascii="Calibri" w:hAnsi="Calibri"/>
                <w:color w:val="000000"/>
                <w:sz w:val="20"/>
                <w:szCs w:val="20"/>
              </w:rPr>
              <w:t>FACT Title VI Plan &amp; Non-Discrimination Program</w:t>
            </w:r>
          </w:p>
        </w:tc>
        <w:tc>
          <w:tcPr>
            <w:tcW w:w="5095" w:type="dxa"/>
            <w:tcBorders>
              <w:top w:val="nil"/>
              <w:left w:val="nil"/>
              <w:bottom w:val="single" w:sz="8" w:space="0" w:color="auto"/>
              <w:right w:val="single" w:sz="8" w:space="0" w:color="auto"/>
            </w:tcBorders>
            <w:shd w:val="clear" w:color="auto" w:fill="auto"/>
            <w:noWrap/>
            <w:vAlign w:val="center"/>
            <w:hideMark/>
          </w:tcPr>
          <w:p w14:paraId="193DF34E" w14:textId="77777777" w:rsidR="00C63ED4" w:rsidRPr="004F2EC2" w:rsidRDefault="00C63ED4" w:rsidP="00D560E4">
            <w:pPr>
              <w:rPr>
                <w:rFonts w:ascii="Calibri" w:hAnsi="Calibri"/>
                <w:color w:val="000000"/>
                <w:sz w:val="20"/>
                <w:szCs w:val="20"/>
              </w:rPr>
            </w:pPr>
            <w:r w:rsidRPr="004F2EC2">
              <w:rPr>
                <w:rFonts w:ascii="Calibri" w:hAnsi="Calibri"/>
                <w:color w:val="000000"/>
                <w:sz w:val="20"/>
                <w:szCs w:val="20"/>
              </w:rPr>
              <w:t>Update links to documents on FACT’s new website</w:t>
            </w:r>
          </w:p>
        </w:tc>
      </w:tr>
    </w:tbl>
    <w:p w14:paraId="6C858214" w14:textId="77777777" w:rsidR="00C63ED4" w:rsidRDefault="00C63ED4" w:rsidP="00C63ED4">
      <w:pPr>
        <w:rPr>
          <w:rFonts w:ascii="Calibri" w:hAnsi="Calibri" w:cs="Calibri"/>
          <w:color w:val="000000"/>
        </w:rPr>
      </w:pPr>
    </w:p>
    <w:p w14:paraId="58DC2097" w14:textId="77777777" w:rsidR="00C63ED4" w:rsidRPr="009B1B58" w:rsidRDefault="00C63ED4" w:rsidP="00C63ED4">
      <w:pPr>
        <w:rPr>
          <w:rFonts w:asciiTheme="majorHAnsi" w:hAnsiTheme="majorHAnsi" w:cs="Calibri"/>
          <w:color w:val="000000"/>
        </w:rPr>
      </w:pPr>
    </w:p>
    <w:p w14:paraId="0FDB2D48" w14:textId="77777777" w:rsidR="00C63ED4" w:rsidRPr="009B1B58" w:rsidRDefault="00C63ED4" w:rsidP="00C63ED4">
      <w:pPr>
        <w:rPr>
          <w:rFonts w:asciiTheme="majorHAnsi" w:hAnsiTheme="majorHAnsi" w:cs="Calibri"/>
          <w:b/>
          <w:color w:val="000000"/>
        </w:rPr>
      </w:pPr>
      <w:r w:rsidRPr="009B1B58">
        <w:rPr>
          <w:rFonts w:asciiTheme="majorHAnsi" w:hAnsiTheme="majorHAnsi" w:cs="Calibri"/>
          <w:b/>
          <w:color w:val="000000"/>
        </w:rPr>
        <w:t>RECOMMENDATION:</w:t>
      </w:r>
    </w:p>
    <w:p w14:paraId="6664D043" w14:textId="77777777" w:rsidR="00C63ED4" w:rsidRPr="009B1B58" w:rsidRDefault="00C63ED4" w:rsidP="00C63ED4">
      <w:pPr>
        <w:rPr>
          <w:rFonts w:asciiTheme="majorHAnsi" w:hAnsiTheme="majorHAnsi" w:cs="Calibri"/>
          <w:b/>
          <w:color w:val="000000"/>
        </w:rPr>
      </w:pPr>
    </w:p>
    <w:p w14:paraId="44968184" w14:textId="77777777" w:rsidR="00C63ED4" w:rsidRPr="009B1B58" w:rsidRDefault="00C63ED4" w:rsidP="00C63ED4">
      <w:pPr>
        <w:rPr>
          <w:rFonts w:asciiTheme="majorHAnsi" w:hAnsiTheme="majorHAnsi" w:cs="Calibri"/>
          <w:b/>
          <w:color w:val="000000"/>
        </w:rPr>
      </w:pPr>
      <w:r w:rsidRPr="009B1B58">
        <w:rPr>
          <w:rFonts w:asciiTheme="majorHAnsi" w:hAnsiTheme="majorHAnsi" w:cs="Calibri"/>
          <w:b/>
          <w:color w:val="000000"/>
        </w:rPr>
        <w:t>Staff re</w:t>
      </w:r>
      <w:r>
        <w:rPr>
          <w:rFonts w:asciiTheme="majorHAnsi" w:hAnsiTheme="majorHAnsi" w:cs="Calibri"/>
          <w:b/>
          <w:color w:val="000000"/>
        </w:rPr>
        <w:t xml:space="preserve">quests the Board’s feedback and approval of the </w:t>
      </w:r>
      <w:r w:rsidRPr="004F2EC2">
        <w:rPr>
          <w:rFonts w:ascii="Calibri" w:hAnsi="Calibri" w:cs="Calibri"/>
          <w:b/>
          <w:color w:val="000000"/>
        </w:rPr>
        <w:t>2020-2025</w:t>
      </w:r>
      <w:r>
        <w:rPr>
          <w:rFonts w:ascii="Calibri" w:hAnsi="Calibri" w:cs="Calibri"/>
          <w:b/>
          <w:color w:val="000000"/>
        </w:rPr>
        <w:t xml:space="preserve"> </w:t>
      </w:r>
      <w:r>
        <w:rPr>
          <w:rFonts w:asciiTheme="majorHAnsi" w:hAnsiTheme="majorHAnsi" w:cs="Calibri"/>
          <w:b/>
          <w:color w:val="000000"/>
        </w:rPr>
        <w:t xml:space="preserve">Business Plan. </w:t>
      </w:r>
    </w:p>
    <w:p w14:paraId="318C11EB" w14:textId="77777777" w:rsidR="00DA2237" w:rsidRDefault="00DA2237">
      <w:pPr>
        <w:rPr>
          <w:rFonts w:ascii="Calibri" w:hAnsi="Calibri" w:cs="Calibri"/>
          <w:b/>
          <w:color w:val="000000"/>
        </w:rPr>
      </w:pPr>
      <w:r>
        <w:rPr>
          <w:rFonts w:ascii="Calibri" w:hAnsi="Calibri" w:cs="Calibri"/>
          <w:b/>
          <w:color w:val="000000"/>
        </w:rPr>
        <w:br w:type="page"/>
      </w:r>
    </w:p>
    <w:p w14:paraId="65983032" w14:textId="77777777" w:rsidR="00DA2237" w:rsidRDefault="00DA2237" w:rsidP="00DA2237">
      <w:pPr>
        <w:ind w:right="957"/>
        <w:rPr>
          <w:rFonts w:asciiTheme="majorHAnsi" w:hAnsiTheme="majorHAnsi" w:cstheme="majorHAnsi"/>
          <w:b/>
        </w:rPr>
      </w:pPr>
      <w:r>
        <w:rPr>
          <w:rFonts w:asciiTheme="majorHAnsi" w:hAnsiTheme="majorHAnsi" w:cstheme="majorHAnsi"/>
          <w:b/>
        </w:rPr>
        <w:lastRenderedPageBreak/>
        <w:t>ITEM # 7</w:t>
      </w:r>
    </w:p>
    <w:p w14:paraId="1A7DE77A" w14:textId="77777777" w:rsidR="00DA2237" w:rsidRDefault="00DA2237" w:rsidP="00DA2237">
      <w:pPr>
        <w:ind w:right="957"/>
        <w:rPr>
          <w:rFonts w:asciiTheme="majorHAnsi" w:hAnsiTheme="majorHAnsi" w:cstheme="majorHAnsi"/>
          <w:b/>
        </w:rPr>
      </w:pPr>
    </w:p>
    <w:p w14:paraId="6B25E9B7" w14:textId="77777777" w:rsidR="00DA2237" w:rsidRDefault="00DA2237" w:rsidP="00DA2237">
      <w:pPr>
        <w:ind w:right="957"/>
        <w:rPr>
          <w:rFonts w:asciiTheme="majorHAnsi" w:hAnsiTheme="majorHAnsi" w:cstheme="majorHAnsi"/>
          <w:b/>
        </w:rPr>
      </w:pPr>
      <w:r w:rsidRPr="00803448">
        <w:rPr>
          <w:rFonts w:asciiTheme="majorHAnsi" w:hAnsiTheme="majorHAnsi" w:cstheme="majorHAnsi"/>
          <w:b/>
        </w:rPr>
        <w:t xml:space="preserve">TO: </w:t>
      </w:r>
      <w:r w:rsidRPr="00803448">
        <w:rPr>
          <w:rFonts w:asciiTheme="majorHAnsi" w:hAnsiTheme="majorHAnsi" w:cstheme="majorHAnsi"/>
          <w:b/>
        </w:rPr>
        <w:tab/>
      </w:r>
      <w:r w:rsidRPr="00803448">
        <w:rPr>
          <w:rFonts w:asciiTheme="majorHAnsi" w:hAnsiTheme="majorHAnsi" w:cstheme="majorHAnsi"/>
          <w:b/>
        </w:rPr>
        <w:tab/>
        <w:t>BOARD OF DIRECTORS</w:t>
      </w:r>
    </w:p>
    <w:p w14:paraId="28840CBD" w14:textId="77777777" w:rsidR="00DA2237" w:rsidRPr="00803448" w:rsidRDefault="00DA2237" w:rsidP="00DA2237">
      <w:pPr>
        <w:ind w:right="957"/>
        <w:rPr>
          <w:rFonts w:asciiTheme="majorHAnsi" w:hAnsiTheme="majorHAnsi" w:cstheme="majorHAnsi"/>
          <w:b/>
        </w:rPr>
      </w:pPr>
    </w:p>
    <w:p w14:paraId="6CE980DB" w14:textId="4411CF7A" w:rsidR="00DA2237" w:rsidRDefault="00DA2237" w:rsidP="00DA2237">
      <w:pPr>
        <w:tabs>
          <w:tab w:val="left" w:pos="720"/>
          <w:tab w:val="left" w:pos="1440"/>
          <w:tab w:val="left" w:pos="2160"/>
          <w:tab w:val="left" w:pos="2880"/>
          <w:tab w:val="left" w:pos="3600"/>
          <w:tab w:val="left" w:pos="4320"/>
        </w:tabs>
        <w:ind w:left="1440" w:right="957" w:hanging="1440"/>
        <w:rPr>
          <w:rFonts w:asciiTheme="majorHAnsi" w:hAnsiTheme="majorHAnsi" w:cstheme="majorHAnsi"/>
          <w:b/>
        </w:rPr>
      </w:pPr>
      <w:r w:rsidRPr="00803448">
        <w:rPr>
          <w:rFonts w:asciiTheme="majorHAnsi" w:hAnsiTheme="majorHAnsi" w:cstheme="majorHAnsi"/>
          <w:b/>
        </w:rPr>
        <w:t>FROM:</w:t>
      </w:r>
      <w:r w:rsidRPr="00803448">
        <w:rPr>
          <w:rFonts w:asciiTheme="majorHAnsi" w:hAnsiTheme="majorHAnsi" w:cstheme="majorHAnsi"/>
          <w:b/>
        </w:rPr>
        <w:tab/>
      </w:r>
      <w:r>
        <w:rPr>
          <w:rFonts w:asciiTheme="majorHAnsi" w:hAnsiTheme="majorHAnsi" w:cstheme="majorHAnsi"/>
          <w:b/>
        </w:rPr>
        <w:tab/>
        <w:t>ARUN PREM, EXECUTIVE DIRECTOR</w:t>
      </w:r>
    </w:p>
    <w:p w14:paraId="5501355D" w14:textId="77777777" w:rsidR="00DA2237" w:rsidRPr="00803448" w:rsidRDefault="00DA2237" w:rsidP="00DA2237">
      <w:pPr>
        <w:tabs>
          <w:tab w:val="left" w:pos="720"/>
          <w:tab w:val="left" w:pos="1440"/>
          <w:tab w:val="left" w:pos="2160"/>
          <w:tab w:val="left" w:pos="2880"/>
          <w:tab w:val="left" w:pos="3600"/>
          <w:tab w:val="left" w:pos="4320"/>
        </w:tabs>
        <w:ind w:left="1440" w:right="957" w:hanging="1440"/>
        <w:rPr>
          <w:rFonts w:asciiTheme="majorHAnsi" w:hAnsiTheme="majorHAnsi" w:cstheme="majorHAnsi"/>
          <w:b/>
        </w:rPr>
      </w:pPr>
    </w:p>
    <w:p w14:paraId="2A690887" w14:textId="1B0FE89B" w:rsidR="00DA2237" w:rsidRPr="00803448" w:rsidRDefault="003840D6" w:rsidP="00DA2237">
      <w:pPr>
        <w:ind w:right="950"/>
        <w:rPr>
          <w:rFonts w:asciiTheme="majorHAnsi" w:hAnsiTheme="majorHAnsi" w:cstheme="majorHAnsi"/>
          <w:b/>
        </w:rPr>
      </w:pPr>
      <w:r>
        <w:rPr>
          <w:rFonts w:asciiTheme="majorHAnsi" w:hAnsiTheme="majorHAnsi" w:cstheme="majorHAnsi"/>
          <w:b/>
        </w:rPr>
        <w:t>RE:</w:t>
      </w:r>
      <w:r>
        <w:rPr>
          <w:rFonts w:asciiTheme="majorHAnsi" w:hAnsiTheme="majorHAnsi" w:cstheme="majorHAnsi"/>
          <w:b/>
        </w:rPr>
        <w:tab/>
      </w:r>
      <w:r>
        <w:rPr>
          <w:rFonts w:asciiTheme="majorHAnsi" w:hAnsiTheme="majorHAnsi" w:cstheme="majorHAnsi"/>
          <w:b/>
        </w:rPr>
        <w:tab/>
        <w:t>MEETING</w:t>
      </w:r>
      <w:bookmarkStart w:id="0" w:name="_GoBack"/>
      <w:bookmarkEnd w:id="0"/>
      <w:r>
        <w:rPr>
          <w:rFonts w:asciiTheme="majorHAnsi" w:hAnsiTheme="majorHAnsi" w:cstheme="majorHAnsi"/>
          <w:b/>
        </w:rPr>
        <w:t xml:space="preserve"> PLANNING</w:t>
      </w:r>
    </w:p>
    <w:p w14:paraId="1A78F16C" w14:textId="77777777" w:rsidR="00DA2237" w:rsidRPr="00803448" w:rsidRDefault="00DA2237" w:rsidP="00DA2237">
      <w:pPr>
        <w:widowControl w:val="0"/>
        <w:autoSpaceDE w:val="0"/>
        <w:autoSpaceDN w:val="0"/>
        <w:adjustRightInd w:val="0"/>
        <w:jc w:val="both"/>
        <w:rPr>
          <w:rFonts w:asciiTheme="majorHAnsi" w:hAnsiTheme="majorHAnsi" w:cstheme="majorHAnsi"/>
        </w:rPr>
      </w:pPr>
    </w:p>
    <w:p w14:paraId="2CD26F90" w14:textId="77777777" w:rsidR="00DA2237" w:rsidRPr="00803448" w:rsidRDefault="00DA2237" w:rsidP="00DA2237">
      <w:pPr>
        <w:widowControl w:val="0"/>
        <w:autoSpaceDE w:val="0"/>
        <w:autoSpaceDN w:val="0"/>
        <w:adjustRightInd w:val="0"/>
        <w:jc w:val="both"/>
        <w:rPr>
          <w:rFonts w:asciiTheme="majorHAnsi" w:hAnsiTheme="majorHAnsi" w:cstheme="majorHAnsi"/>
          <w:b/>
        </w:rPr>
      </w:pPr>
      <w:r w:rsidRPr="00803448">
        <w:rPr>
          <w:rFonts w:asciiTheme="majorHAnsi" w:hAnsiTheme="majorHAnsi" w:cstheme="majorHAnsi"/>
          <w:b/>
        </w:rPr>
        <w:t>ISSUE</w:t>
      </w:r>
    </w:p>
    <w:p w14:paraId="200EAB0D" w14:textId="77777777" w:rsidR="00DA2237" w:rsidRPr="00803448" w:rsidRDefault="00DA2237" w:rsidP="00DA2237">
      <w:pPr>
        <w:widowControl w:val="0"/>
        <w:autoSpaceDE w:val="0"/>
        <w:autoSpaceDN w:val="0"/>
        <w:adjustRightInd w:val="0"/>
        <w:jc w:val="both"/>
        <w:rPr>
          <w:rFonts w:asciiTheme="majorHAnsi" w:hAnsiTheme="majorHAnsi" w:cstheme="majorHAnsi"/>
        </w:rPr>
      </w:pPr>
    </w:p>
    <w:p w14:paraId="1A9035EE" w14:textId="322DC50A" w:rsidR="00C26E74" w:rsidRDefault="00DA2237" w:rsidP="00A10EB9">
      <w:pPr>
        <w:widowControl w:val="0"/>
        <w:autoSpaceDE w:val="0"/>
        <w:autoSpaceDN w:val="0"/>
        <w:adjustRightInd w:val="0"/>
        <w:jc w:val="both"/>
        <w:rPr>
          <w:rFonts w:asciiTheme="majorHAnsi" w:hAnsiTheme="majorHAnsi" w:cstheme="majorHAnsi"/>
        </w:rPr>
      </w:pPr>
      <w:r>
        <w:rPr>
          <w:rFonts w:asciiTheme="majorHAnsi" w:hAnsiTheme="majorHAnsi" w:cstheme="majorHAnsi"/>
        </w:rPr>
        <w:t>Staff requests Board members for input regarding planning for two upcoming meetings:</w:t>
      </w:r>
    </w:p>
    <w:p w14:paraId="5C2CAC22" w14:textId="77777777" w:rsidR="00C26E74" w:rsidRPr="00C26E74" w:rsidRDefault="00C26E74" w:rsidP="00C26E74">
      <w:pPr>
        <w:rPr>
          <w:rFonts w:asciiTheme="majorHAnsi" w:hAnsiTheme="majorHAnsi" w:cstheme="majorHAnsi"/>
        </w:rPr>
      </w:pPr>
    </w:p>
    <w:p w14:paraId="54FC6AA6" w14:textId="19CEF8CB" w:rsidR="00C26E74" w:rsidRPr="00C26E74" w:rsidRDefault="00C26E74" w:rsidP="00C26E74">
      <w:pPr>
        <w:pStyle w:val="ListParagraph"/>
        <w:numPr>
          <w:ilvl w:val="0"/>
          <w:numId w:val="5"/>
        </w:numPr>
        <w:spacing w:after="0" w:line="240" w:lineRule="auto"/>
        <w:ind w:left="1800"/>
        <w:rPr>
          <w:rFonts w:asciiTheme="majorHAnsi" w:hAnsiTheme="majorHAnsi" w:cstheme="majorHAnsi"/>
        </w:rPr>
      </w:pPr>
      <w:r>
        <w:rPr>
          <w:rFonts w:asciiTheme="majorHAnsi" w:hAnsiTheme="majorHAnsi" w:cstheme="majorHAnsi"/>
        </w:rPr>
        <w:t xml:space="preserve">Report </w:t>
      </w:r>
      <w:r w:rsidRPr="003D6DC5">
        <w:rPr>
          <w:rFonts w:asciiTheme="majorHAnsi" w:hAnsiTheme="majorHAnsi" w:cstheme="majorHAnsi"/>
        </w:rPr>
        <w:t xml:space="preserve">Release </w:t>
      </w:r>
      <w:r>
        <w:rPr>
          <w:rFonts w:asciiTheme="majorHAnsi" w:hAnsiTheme="majorHAnsi" w:cstheme="majorHAnsi"/>
        </w:rPr>
        <w:t xml:space="preserve">Party </w:t>
      </w:r>
      <w:r w:rsidRPr="003D6DC5">
        <w:rPr>
          <w:rFonts w:asciiTheme="majorHAnsi" w:hAnsiTheme="majorHAnsi" w:cstheme="majorHAnsi"/>
        </w:rPr>
        <w:t xml:space="preserve">– </w:t>
      </w:r>
      <w:r w:rsidRPr="003D6DC5">
        <w:rPr>
          <w:rFonts w:asciiTheme="majorHAnsi" w:hAnsiTheme="majorHAnsi" w:cstheme="majorHAnsi"/>
          <w:i/>
        </w:rPr>
        <w:t>Leveraging FACT</w:t>
      </w:r>
      <w:r>
        <w:rPr>
          <w:rFonts w:asciiTheme="majorHAnsi" w:hAnsiTheme="majorHAnsi" w:cstheme="majorHAnsi"/>
          <w:i/>
        </w:rPr>
        <w:t xml:space="preserve"> , Thursday, </w:t>
      </w:r>
      <w:r w:rsidRPr="00F10F8D">
        <w:rPr>
          <w:rFonts w:asciiTheme="majorHAnsi" w:hAnsiTheme="majorHAnsi" w:cstheme="majorHAnsi"/>
          <w:i/>
        </w:rPr>
        <w:t>September 12</w:t>
      </w:r>
    </w:p>
    <w:p w14:paraId="342B5079" w14:textId="77777777" w:rsidR="00C26E74" w:rsidRPr="00F10F8D" w:rsidRDefault="00C26E74" w:rsidP="00C26E74">
      <w:pPr>
        <w:pStyle w:val="ListParagraph"/>
        <w:spacing w:after="0" w:line="240" w:lineRule="auto"/>
        <w:ind w:left="1800"/>
        <w:rPr>
          <w:rFonts w:asciiTheme="majorHAnsi" w:hAnsiTheme="majorHAnsi" w:cstheme="majorHAnsi"/>
        </w:rPr>
      </w:pPr>
    </w:p>
    <w:p w14:paraId="72944FFF" w14:textId="77777777" w:rsidR="00C26E74" w:rsidRPr="00F10F8D" w:rsidRDefault="00C26E74" w:rsidP="00C26E74">
      <w:pPr>
        <w:pStyle w:val="ListParagraph"/>
        <w:numPr>
          <w:ilvl w:val="0"/>
          <w:numId w:val="7"/>
        </w:numPr>
        <w:spacing w:after="0" w:line="240" w:lineRule="auto"/>
        <w:ind w:left="2160"/>
        <w:rPr>
          <w:rFonts w:asciiTheme="majorHAnsi" w:hAnsiTheme="majorHAnsi" w:cstheme="majorHAnsi"/>
        </w:rPr>
      </w:pPr>
      <w:r>
        <w:rPr>
          <w:rFonts w:asciiTheme="majorHAnsi" w:hAnsiTheme="majorHAnsi" w:cstheme="majorHAnsi"/>
          <w:i/>
        </w:rPr>
        <w:t>Speakers – Hon Colin Parent, TC, SANDAG &amp; FACT Board members</w:t>
      </w:r>
    </w:p>
    <w:p w14:paraId="3ECDE6D8" w14:textId="0FC45E54" w:rsidR="00C26E74" w:rsidRDefault="00C26E74" w:rsidP="00C26E74">
      <w:pPr>
        <w:pStyle w:val="ListParagraph"/>
        <w:numPr>
          <w:ilvl w:val="0"/>
          <w:numId w:val="7"/>
        </w:numPr>
        <w:spacing w:after="0" w:line="240" w:lineRule="auto"/>
        <w:ind w:left="2160"/>
        <w:rPr>
          <w:rFonts w:asciiTheme="majorHAnsi" w:hAnsiTheme="majorHAnsi" w:cstheme="majorHAnsi"/>
        </w:rPr>
      </w:pPr>
      <w:r>
        <w:rPr>
          <w:rFonts w:asciiTheme="majorHAnsi" w:hAnsiTheme="majorHAnsi" w:cstheme="majorHAnsi"/>
        </w:rPr>
        <w:t>Civitas, format, arrangements</w:t>
      </w:r>
    </w:p>
    <w:p w14:paraId="7B637934" w14:textId="77777777" w:rsidR="00A10EB9" w:rsidRDefault="00A10EB9" w:rsidP="00A10EB9">
      <w:pPr>
        <w:pStyle w:val="ListParagraph"/>
        <w:spacing w:after="0" w:line="240" w:lineRule="auto"/>
        <w:ind w:left="2160"/>
        <w:rPr>
          <w:rFonts w:asciiTheme="majorHAnsi" w:hAnsiTheme="majorHAnsi" w:cstheme="majorHAnsi"/>
        </w:rPr>
      </w:pPr>
    </w:p>
    <w:p w14:paraId="2EC062C8" w14:textId="77777777" w:rsidR="00C26E74" w:rsidRPr="00DF5C0A" w:rsidRDefault="00C26E74" w:rsidP="00C26E74">
      <w:pPr>
        <w:pStyle w:val="ListParagraph"/>
        <w:spacing w:after="0" w:line="240" w:lineRule="auto"/>
        <w:ind w:left="1800"/>
        <w:rPr>
          <w:rFonts w:asciiTheme="majorHAnsi" w:hAnsiTheme="majorHAnsi" w:cstheme="majorHAnsi"/>
        </w:rPr>
      </w:pPr>
    </w:p>
    <w:p w14:paraId="057BD7BA" w14:textId="77777777" w:rsidR="00A10EB9" w:rsidRDefault="00A10EB9" w:rsidP="00A10EB9">
      <w:pPr>
        <w:pStyle w:val="ListParagraph"/>
        <w:widowControl w:val="0"/>
        <w:numPr>
          <w:ilvl w:val="0"/>
          <w:numId w:val="6"/>
        </w:numPr>
        <w:autoSpaceDE w:val="0"/>
        <w:autoSpaceDN w:val="0"/>
        <w:adjustRightInd w:val="0"/>
        <w:ind w:left="1800"/>
        <w:jc w:val="both"/>
        <w:rPr>
          <w:rFonts w:asciiTheme="majorHAnsi" w:hAnsiTheme="majorHAnsi" w:cstheme="majorHAnsi"/>
        </w:rPr>
      </w:pPr>
      <w:r w:rsidRPr="00963CD9">
        <w:rPr>
          <w:rFonts w:asciiTheme="majorHAnsi" w:hAnsiTheme="majorHAnsi" w:cstheme="majorHAnsi"/>
        </w:rPr>
        <w:t xml:space="preserve">FACT Annual Meeting, </w:t>
      </w:r>
      <w:r>
        <w:rPr>
          <w:rFonts w:asciiTheme="majorHAnsi" w:hAnsiTheme="majorHAnsi" w:cstheme="majorHAnsi"/>
        </w:rPr>
        <w:t xml:space="preserve">Tuesday, </w:t>
      </w:r>
      <w:r w:rsidRPr="00963CD9">
        <w:rPr>
          <w:rFonts w:asciiTheme="majorHAnsi" w:hAnsiTheme="majorHAnsi" w:cstheme="majorHAnsi"/>
        </w:rPr>
        <w:t>December 17, 2019.</w:t>
      </w:r>
    </w:p>
    <w:p w14:paraId="7B0FB0D1" w14:textId="77777777" w:rsidR="00A10EB9" w:rsidRDefault="00A10EB9" w:rsidP="00A10EB9">
      <w:pPr>
        <w:pStyle w:val="ListParagraph"/>
        <w:numPr>
          <w:ilvl w:val="0"/>
          <w:numId w:val="5"/>
        </w:numPr>
        <w:spacing w:after="0" w:line="240" w:lineRule="auto"/>
        <w:ind w:left="2520"/>
        <w:rPr>
          <w:rFonts w:asciiTheme="majorHAnsi" w:hAnsiTheme="majorHAnsi" w:cstheme="majorHAnsi"/>
        </w:rPr>
      </w:pPr>
      <w:r w:rsidRPr="003D6DC5">
        <w:rPr>
          <w:rFonts w:asciiTheme="majorHAnsi" w:hAnsiTheme="majorHAnsi" w:cstheme="majorHAnsi"/>
        </w:rPr>
        <w:t>Annual Meeting</w:t>
      </w:r>
      <w:r>
        <w:rPr>
          <w:rFonts w:asciiTheme="majorHAnsi" w:hAnsiTheme="majorHAnsi" w:cstheme="majorHAnsi"/>
        </w:rPr>
        <w:t xml:space="preserve"> Planning – December 17, 2019, Braille Inst</w:t>
      </w:r>
    </w:p>
    <w:p w14:paraId="23FF2F40" w14:textId="77777777" w:rsidR="00A10EB9" w:rsidRDefault="00A10EB9" w:rsidP="00A10EB9">
      <w:pPr>
        <w:pStyle w:val="ListParagraph"/>
        <w:numPr>
          <w:ilvl w:val="0"/>
          <w:numId w:val="5"/>
        </w:numPr>
        <w:spacing w:after="0" w:line="240" w:lineRule="auto"/>
        <w:ind w:left="2520"/>
        <w:rPr>
          <w:rFonts w:asciiTheme="majorHAnsi" w:hAnsiTheme="majorHAnsi" w:cstheme="majorHAnsi"/>
        </w:rPr>
      </w:pPr>
      <w:r>
        <w:rPr>
          <w:rFonts w:asciiTheme="majorHAnsi" w:hAnsiTheme="majorHAnsi" w:cstheme="majorHAnsi"/>
        </w:rPr>
        <w:t>City of Oceanside Award - notification and presentation</w:t>
      </w:r>
    </w:p>
    <w:p w14:paraId="2E187E06" w14:textId="77777777" w:rsidR="00A67E96" w:rsidRPr="00A67E96" w:rsidRDefault="00A67E96" w:rsidP="00A67E96">
      <w:pPr>
        <w:pStyle w:val="ListParagraph"/>
        <w:rPr>
          <w:rFonts w:asciiTheme="majorHAnsi" w:hAnsiTheme="majorHAnsi" w:cstheme="majorHAnsi"/>
        </w:rPr>
      </w:pPr>
    </w:p>
    <w:p w14:paraId="56527532" w14:textId="77777777" w:rsidR="00A67E96" w:rsidRDefault="00C26E74" w:rsidP="00A67E96">
      <w:hyperlink r:id="rId13" w:history="1">
        <w:r w:rsidR="00A67E96">
          <w:rPr>
            <w:rStyle w:val="Hyperlink"/>
          </w:rPr>
          <w:t>SANDAG Transportation Committee Membership</w:t>
        </w:r>
      </w:hyperlink>
    </w:p>
    <w:p w14:paraId="5540B2CE" w14:textId="77777777" w:rsidR="00A67E96" w:rsidRDefault="00A67E96" w:rsidP="00A67E96">
      <w:pPr>
        <w:widowControl w:val="0"/>
        <w:autoSpaceDE w:val="0"/>
        <w:autoSpaceDN w:val="0"/>
        <w:adjustRightInd w:val="0"/>
        <w:jc w:val="both"/>
        <w:rPr>
          <w:rFonts w:asciiTheme="majorHAnsi" w:hAnsiTheme="majorHAnsi" w:cstheme="majorHAnsi"/>
        </w:rPr>
      </w:pPr>
    </w:p>
    <w:p w14:paraId="19BA9311" w14:textId="77777777" w:rsidR="00A67E96" w:rsidRPr="00A67E96" w:rsidRDefault="00A67E96" w:rsidP="00A67E96">
      <w:pPr>
        <w:widowControl w:val="0"/>
        <w:autoSpaceDE w:val="0"/>
        <w:autoSpaceDN w:val="0"/>
        <w:adjustRightInd w:val="0"/>
        <w:jc w:val="both"/>
        <w:rPr>
          <w:rFonts w:asciiTheme="majorHAnsi" w:hAnsiTheme="majorHAnsi" w:cstheme="majorHAnsi"/>
        </w:rPr>
      </w:pPr>
    </w:p>
    <w:p w14:paraId="697558F9" w14:textId="77777777" w:rsidR="00DA2237" w:rsidRPr="00803448" w:rsidRDefault="00DA2237" w:rsidP="00DA2237">
      <w:pPr>
        <w:jc w:val="both"/>
        <w:rPr>
          <w:rFonts w:asciiTheme="majorHAnsi" w:hAnsiTheme="majorHAnsi" w:cstheme="majorHAnsi"/>
        </w:rPr>
      </w:pPr>
      <w:r w:rsidRPr="00803448">
        <w:rPr>
          <w:rFonts w:asciiTheme="majorHAnsi" w:hAnsiTheme="majorHAnsi" w:cstheme="majorHAnsi"/>
          <w:b/>
        </w:rPr>
        <w:t>RECOMMENDATION:</w:t>
      </w:r>
    </w:p>
    <w:p w14:paraId="55E3272A" w14:textId="77777777" w:rsidR="00DA2237" w:rsidRDefault="00DA2237" w:rsidP="00DA2237">
      <w:pPr>
        <w:rPr>
          <w:rFonts w:asciiTheme="majorHAnsi" w:hAnsiTheme="majorHAnsi" w:cstheme="majorHAnsi"/>
          <w:u w:val="single"/>
        </w:rPr>
      </w:pPr>
      <w:r>
        <w:rPr>
          <w:rFonts w:asciiTheme="majorHAnsi" w:hAnsiTheme="majorHAnsi" w:cstheme="majorHAnsi"/>
          <w:b/>
        </w:rPr>
        <w:t>None</w:t>
      </w:r>
    </w:p>
    <w:p w14:paraId="311682C3" w14:textId="567186EB" w:rsidR="00D560E4" w:rsidRDefault="00C63ED4" w:rsidP="00D560E4">
      <w:pPr>
        <w:rPr>
          <w:rFonts w:asciiTheme="majorHAnsi" w:hAnsiTheme="majorHAnsi" w:cs="Arial"/>
          <w:b/>
          <w:sz w:val="22"/>
          <w:szCs w:val="22"/>
        </w:rPr>
      </w:pPr>
      <w:r>
        <w:rPr>
          <w:rFonts w:ascii="Calibri" w:hAnsi="Calibri" w:cs="Calibri"/>
          <w:b/>
          <w:color w:val="000000"/>
        </w:rPr>
        <w:br w:type="page"/>
      </w:r>
      <w:r w:rsidR="00D560E4">
        <w:rPr>
          <w:rFonts w:asciiTheme="majorHAnsi" w:hAnsiTheme="majorHAnsi" w:cs="Arial"/>
          <w:b/>
          <w:sz w:val="22"/>
          <w:szCs w:val="22"/>
        </w:rPr>
        <w:lastRenderedPageBreak/>
        <w:t>ITEM # 8</w:t>
      </w:r>
    </w:p>
    <w:p w14:paraId="5C51CEF2" w14:textId="77777777" w:rsidR="002C79D8" w:rsidRDefault="002C79D8" w:rsidP="00D560E4">
      <w:pPr>
        <w:rPr>
          <w:rFonts w:asciiTheme="majorHAnsi" w:hAnsiTheme="majorHAnsi" w:cs="Arial"/>
          <w:b/>
          <w:sz w:val="22"/>
          <w:szCs w:val="22"/>
        </w:rPr>
      </w:pPr>
    </w:p>
    <w:p w14:paraId="55D098C3" w14:textId="77777777" w:rsidR="002C79D8" w:rsidRPr="00C17207" w:rsidRDefault="002C79D8" w:rsidP="002C79D8">
      <w:pPr>
        <w:ind w:right="957"/>
        <w:rPr>
          <w:rFonts w:asciiTheme="majorHAnsi" w:hAnsiTheme="majorHAnsi" w:cs="Arial"/>
          <w:b/>
          <w:sz w:val="22"/>
          <w:szCs w:val="22"/>
        </w:rPr>
      </w:pPr>
      <w:r w:rsidRPr="00C17207">
        <w:rPr>
          <w:rFonts w:asciiTheme="majorHAnsi" w:hAnsiTheme="majorHAnsi" w:cs="Arial"/>
          <w:b/>
          <w:sz w:val="22"/>
          <w:szCs w:val="22"/>
        </w:rPr>
        <w:t xml:space="preserve">TO: </w:t>
      </w:r>
      <w:r w:rsidRPr="00C17207">
        <w:rPr>
          <w:rFonts w:asciiTheme="majorHAnsi" w:hAnsiTheme="majorHAnsi" w:cs="Arial"/>
          <w:b/>
          <w:sz w:val="22"/>
          <w:szCs w:val="22"/>
        </w:rPr>
        <w:tab/>
      </w:r>
      <w:r w:rsidRPr="00C17207">
        <w:rPr>
          <w:rFonts w:asciiTheme="majorHAnsi" w:hAnsiTheme="majorHAnsi" w:cs="Arial"/>
          <w:b/>
          <w:sz w:val="22"/>
          <w:szCs w:val="22"/>
        </w:rPr>
        <w:tab/>
        <w:t>BOARD OF DIRECTORS</w:t>
      </w:r>
    </w:p>
    <w:p w14:paraId="3E8153E5" w14:textId="77777777" w:rsidR="002C79D8" w:rsidRDefault="002C79D8" w:rsidP="002C79D8">
      <w:pPr>
        <w:tabs>
          <w:tab w:val="left" w:pos="720"/>
          <w:tab w:val="left" w:pos="1440"/>
          <w:tab w:val="left" w:pos="2160"/>
          <w:tab w:val="left" w:pos="2880"/>
          <w:tab w:val="left" w:pos="3600"/>
          <w:tab w:val="left" w:pos="4320"/>
        </w:tabs>
        <w:ind w:left="1440" w:right="957" w:hanging="1440"/>
        <w:outlineLvl w:val="0"/>
        <w:rPr>
          <w:rFonts w:asciiTheme="majorHAnsi" w:hAnsiTheme="majorHAnsi" w:cs="Arial"/>
          <w:b/>
          <w:sz w:val="22"/>
          <w:szCs w:val="22"/>
        </w:rPr>
      </w:pPr>
    </w:p>
    <w:p w14:paraId="027C56FB" w14:textId="77777777" w:rsidR="002C79D8" w:rsidRPr="00C17207" w:rsidRDefault="002C79D8" w:rsidP="002C79D8">
      <w:pPr>
        <w:tabs>
          <w:tab w:val="left" w:pos="720"/>
          <w:tab w:val="left" w:pos="1440"/>
          <w:tab w:val="left" w:pos="2160"/>
          <w:tab w:val="left" w:pos="2880"/>
          <w:tab w:val="left" w:pos="3600"/>
          <w:tab w:val="left" w:pos="4320"/>
        </w:tabs>
        <w:ind w:left="1440" w:right="957" w:hanging="1440"/>
        <w:outlineLvl w:val="0"/>
        <w:rPr>
          <w:rFonts w:asciiTheme="majorHAnsi" w:hAnsiTheme="majorHAnsi" w:cs="Arial"/>
          <w:b/>
          <w:sz w:val="22"/>
          <w:szCs w:val="22"/>
        </w:rPr>
      </w:pPr>
      <w:r w:rsidRPr="00C17207">
        <w:rPr>
          <w:rFonts w:asciiTheme="majorHAnsi" w:hAnsiTheme="majorHAnsi" w:cs="Arial"/>
          <w:b/>
          <w:sz w:val="22"/>
          <w:szCs w:val="22"/>
        </w:rPr>
        <w:t>FROM:</w:t>
      </w:r>
      <w:r w:rsidRPr="00C17207">
        <w:rPr>
          <w:rFonts w:asciiTheme="majorHAnsi" w:hAnsiTheme="majorHAnsi" w:cs="Arial"/>
          <w:b/>
          <w:sz w:val="22"/>
          <w:szCs w:val="22"/>
        </w:rPr>
        <w:tab/>
      </w:r>
      <w:r>
        <w:rPr>
          <w:rFonts w:asciiTheme="majorHAnsi" w:hAnsiTheme="majorHAnsi" w:cs="Arial"/>
          <w:b/>
          <w:sz w:val="22"/>
          <w:szCs w:val="22"/>
        </w:rPr>
        <w:tab/>
      </w:r>
      <w:r w:rsidRPr="00C17207">
        <w:rPr>
          <w:rFonts w:asciiTheme="majorHAnsi" w:hAnsiTheme="majorHAnsi" w:cs="Arial"/>
          <w:b/>
          <w:sz w:val="22"/>
          <w:szCs w:val="22"/>
        </w:rPr>
        <w:t>Arun Prem, Executive Director and Meagan Schmidt, Operations Manager</w:t>
      </w:r>
      <w:r w:rsidRPr="00C17207">
        <w:rPr>
          <w:rFonts w:asciiTheme="majorHAnsi" w:hAnsiTheme="majorHAnsi" w:cs="Arial"/>
          <w:b/>
          <w:sz w:val="22"/>
          <w:szCs w:val="22"/>
        </w:rPr>
        <w:tab/>
      </w:r>
      <w:r w:rsidRPr="00C17207">
        <w:rPr>
          <w:rFonts w:asciiTheme="majorHAnsi" w:hAnsiTheme="majorHAnsi" w:cs="Arial"/>
          <w:b/>
          <w:sz w:val="22"/>
          <w:szCs w:val="22"/>
        </w:rPr>
        <w:tab/>
      </w:r>
      <w:r w:rsidRPr="00C17207">
        <w:rPr>
          <w:rFonts w:asciiTheme="majorHAnsi" w:hAnsiTheme="majorHAnsi" w:cs="Arial"/>
          <w:b/>
          <w:sz w:val="22"/>
          <w:szCs w:val="22"/>
        </w:rPr>
        <w:tab/>
      </w:r>
    </w:p>
    <w:p w14:paraId="7721860A" w14:textId="77777777" w:rsidR="002C79D8" w:rsidRPr="00C17207" w:rsidRDefault="002C79D8" w:rsidP="002C79D8">
      <w:pPr>
        <w:ind w:right="957"/>
        <w:rPr>
          <w:rFonts w:asciiTheme="majorHAnsi" w:hAnsiTheme="majorHAnsi" w:cs="Arial"/>
          <w:b/>
          <w:sz w:val="22"/>
          <w:szCs w:val="22"/>
        </w:rPr>
      </w:pPr>
      <w:r w:rsidRPr="00C17207">
        <w:rPr>
          <w:rFonts w:asciiTheme="majorHAnsi" w:hAnsiTheme="majorHAnsi" w:cs="Arial"/>
          <w:b/>
          <w:sz w:val="22"/>
          <w:szCs w:val="22"/>
        </w:rPr>
        <w:t>RE:</w:t>
      </w:r>
      <w:r w:rsidRPr="00C17207">
        <w:rPr>
          <w:rFonts w:asciiTheme="majorHAnsi" w:hAnsiTheme="majorHAnsi" w:cs="Arial"/>
          <w:b/>
          <w:sz w:val="22"/>
          <w:szCs w:val="22"/>
        </w:rPr>
        <w:tab/>
      </w:r>
      <w:r w:rsidRPr="00C17207">
        <w:rPr>
          <w:rFonts w:asciiTheme="majorHAnsi" w:hAnsiTheme="majorHAnsi" w:cs="Arial"/>
          <w:b/>
          <w:sz w:val="22"/>
          <w:szCs w:val="22"/>
        </w:rPr>
        <w:tab/>
        <w:t xml:space="preserve">FACT Services update </w:t>
      </w:r>
    </w:p>
    <w:p w14:paraId="5C2029F1" w14:textId="77777777" w:rsidR="002C79D8" w:rsidRDefault="002C79D8" w:rsidP="002C79D8">
      <w:pPr>
        <w:ind w:right="957"/>
        <w:outlineLvl w:val="0"/>
        <w:rPr>
          <w:rFonts w:asciiTheme="majorHAnsi" w:hAnsiTheme="majorHAnsi" w:cs="Arial"/>
          <w:b/>
          <w:sz w:val="22"/>
          <w:szCs w:val="22"/>
        </w:rPr>
      </w:pPr>
    </w:p>
    <w:p w14:paraId="58F5DA24" w14:textId="77777777" w:rsidR="002C79D8" w:rsidRPr="00C17207" w:rsidRDefault="002C79D8" w:rsidP="002C79D8">
      <w:pPr>
        <w:ind w:right="957"/>
        <w:outlineLvl w:val="0"/>
        <w:rPr>
          <w:rFonts w:asciiTheme="majorHAnsi" w:hAnsiTheme="majorHAnsi" w:cs="Arial"/>
          <w:b/>
          <w:sz w:val="22"/>
          <w:szCs w:val="22"/>
        </w:rPr>
      </w:pPr>
      <w:r w:rsidRPr="00C17207">
        <w:rPr>
          <w:rFonts w:asciiTheme="majorHAnsi" w:hAnsiTheme="majorHAnsi" w:cs="Arial"/>
          <w:b/>
          <w:sz w:val="22"/>
          <w:szCs w:val="22"/>
        </w:rPr>
        <w:t xml:space="preserve">ISSUE:      </w:t>
      </w:r>
    </w:p>
    <w:p w14:paraId="6ABE7DE1" w14:textId="77777777" w:rsidR="002C79D8" w:rsidRDefault="002C79D8" w:rsidP="002C79D8">
      <w:pPr>
        <w:ind w:right="-882"/>
        <w:rPr>
          <w:rFonts w:asciiTheme="majorHAnsi" w:hAnsiTheme="majorHAnsi" w:cs="Arial"/>
          <w:sz w:val="22"/>
          <w:szCs w:val="22"/>
        </w:rPr>
      </w:pPr>
      <w:r w:rsidRPr="00C17207">
        <w:rPr>
          <w:rFonts w:asciiTheme="majorHAnsi" w:hAnsiTheme="majorHAnsi" w:cs="Arial"/>
          <w:sz w:val="22"/>
          <w:szCs w:val="22"/>
        </w:rPr>
        <w:t xml:space="preserve">This item presents a monthly RideFACT and </w:t>
      </w:r>
      <w:r>
        <w:rPr>
          <w:rFonts w:asciiTheme="majorHAnsi" w:hAnsiTheme="majorHAnsi" w:cs="Arial"/>
          <w:sz w:val="22"/>
          <w:szCs w:val="22"/>
        </w:rPr>
        <w:t>agency</w:t>
      </w:r>
      <w:r w:rsidRPr="00C17207">
        <w:rPr>
          <w:rFonts w:asciiTheme="majorHAnsi" w:hAnsiTheme="majorHAnsi" w:cs="Arial"/>
          <w:sz w:val="22"/>
          <w:szCs w:val="22"/>
        </w:rPr>
        <w:t xml:space="preserve"> services update.</w:t>
      </w:r>
    </w:p>
    <w:p w14:paraId="28F002AC" w14:textId="77777777" w:rsidR="002C79D8" w:rsidRPr="00C17207" w:rsidRDefault="002C79D8" w:rsidP="002C79D8">
      <w:pPr>
        <w:ind w:right="-882"/>
        <w:rPr>
          <w:rFonts w:asciiTheme="majorHAnsi" w:hAnsiTheme="majorHAnsi" w:cs="Arial"/>
          <w:sz w:val="22"/>
          <w:szCs w:val="22"/>
        </w:rPr>
      </w:pPr>
    </w:p>
    <w:p w14:paraId="1AA34379" w14:textId="77777777" w:rsidR="002C79D8" w:rsidRPr="00006D74" w:rsidRDefault="002C79D8" w:rsidP="002C79D8">
      <w:pPr>
        <w:ind w:right="957"/>
        <w:outlineLvl w:val="0"/>
        <w:rPr>
          <w:rFonts w:asciiTheme="majorHAnsi" w:hAnsiTheme="majorHAnsi" w:cs="Arial"/>
          <w:b/>
          <w:sz w:val="18"/>
          <w:szCs w:val="18"/>
        </w:rPr>
      </w:pPr>
      <w:r w:rsidRPr="00006D74">
        <w:rPr>
          <w:rFonts w:asciiTheme="majorHAnsi" w:hAnsiTheme="majorHAnsi" w:cs="Arial"/>
          <w:b/>
          <w:sz w:val="18"/>
          <w:szCs w:val="18"/>
        </w:rPr>
        <w:t>BACKGROUND:</w:t>
      </w:r>
    </w:p>
    <w:tbl>
      <w:tblPr>
        <w:tblpPr w:leftFromText="180" w:rightFromText="180" w:vertAnchor="text" w:tblpY="1"/>
        <w:tblOverlap w:val="never"/>
        <w:tblW w:w="3865" w:type="dxa"/>
        <w:tblLook w:val="04A0" w:firstRow="1" w:lastRow="0" w:firstColumn="1" w:lastColumn="0" w:noHBand="0" w:noVBand="1"/>
      </w:tblPr>
      <w:tblGrid>
        <w:gridCol w:w="1489"/>
        <w:gridCol w:w="1188"/>
        <w:gridCol w:w="1188"/>
      </w:tblGrid>
      <w:tr w:rsidR="002C79D8" w:rsidRPr="00006D74" w14:paraId="6F47D9FD" w14:textId="77777777" w:rsidTr="00A66AE8">
        <w:trPr>
          <w:trHeight w:val="432"/>
        </w:trPr>
        <w:tc>
          <w:tcPr>
            <w:tcW w:w="1489" w:type="dxa"/>
            <w:tcBorders>
              <w:top w:val="single" w:sz="4" w:space="0" w:color="auto"/>
              <w:left w:val="single" w:sz="4" w:space="0" w:color="auto"/>
              <w:bottom w:val="single" w:sz="4" w:space="0" w:color="auto"/>
              <w:right w:val="single" w:sz="4" w:space="0" w:color="auto"/>
            </w:tcBorders>
          </w:tcPr>
          <w:p w14:paraId="04603B46" w14:textId="77777777" w:rsidR="002C79D8" w:rsidRPr="00006D74" w:rsidRDefault="002C79D8" w:rsidP="00A66AE8">
            <w:pPr>
              <w:jc w:val="center"/>
              <w:rPr>
                <w:b/>
                <w:bCs/>
                <w:color w:val="000000"/>
                <w:sz w:val="18"/>
                <w:szCs w:val="18"/>
              </w:rPr>
            </w:pPr>
          </w:p>
        </w:tc>
        <w:tc>
          <w:tcPr>
            <w:tcW w:w="1188" w:type="dxa"/>
            <w:tcBorders>
              <w:top w:val="single" w:sz="4" w:space="0" w:color="auto"/>
              <w:left w:val="single" w:sz="4" w:space="0" w:color="auto"/>
              <w:bottom w:val="single" w:sz="4" w:space="0" w:color="auto"/>
              <w:right w:val="single" w:sz="4" w:space="0" w:color="auto"/>
            </w:tcBorders>
          </w:tcPr>
          <w:p w14:paraId="7ACE9663" w14:textId="77777777" w:rsidR="002C79D8" w:rsidRPr="00006D74" w:rsidRDefault="002C79D8" w:rsidP="00A66AE8">
            <w:pPr>
              <w:jc w:val="center"/>
              <w:rPr>
                <w:b/>
                <w:bCs/>
                <w:color w:val="000000"/>
                <w:sz w:val="18"/>
                <w:szCs w:val="18"/>
              </w:rPr>
            </w:pPr>
            <w:r>
              <w:rPr>
                <w:b/>
                <w:bCs/>
                <w:color w:val="000000"/>
                <w:sz w:val="18"/>
                <w:szCs w:val="18"/>
              </w:rPr>
              <w:t>Apr</w:t>
            </w:r>
          </w:p>
        </w:tc>
        <w:tc>
          <w:tcPr>
            <w:tcW w:w="1188" w:type="dxa"/>
            <w:tcBorders>
              <w:top w:val="single" w:sz="4" w:space="0" w:color="auto"/>
              <w:left w:val="single" w:sz="4" w:space="0" w:color="auto"/>
              <w:bottom w:val="single" w:sz="4" w:space="0" w:color="auto"/>
              <w:right w:val="single" w:sz="4" w:space="0" w:color="auto"/>
            </w:tcBorders>
          </w:tcPr>
          <w:p w14:paraId="626C4960" w14:textId="77777777" w:rsidR="002C79D8" w:rsidRDefault="002C79D8" w:rsidP="00A66AE8">
            <w:pPr>
              <w:jc w:val="center"/>
              <w:rPr>
                <w:b/>
                <w:bCs/>
                <w:color w:val="000000"/>
                <w:sz w:val="18"/>
                <w:szCs w:val="18"/>
              </w:rPr>
            </w:pPr>
            <w:r>
              <w:rPr>
                <w:b/>
                <w:bCs/>
                <w:color w:val="000000"/>
                <w:sz w:val="18"/>
                <w:szCs w:val="18"/>
              </w:rPr>
              <w:t>May</w:t>
            </w:r>
          </w:p>
        </w:tc>
      </w:tr>
      <w:tr w:rsidR="002C79D8" w:rsidRPr="00006D74" w14:paraId="5E73FD97" w14:textId="77777777" w:rsidTr="00A66AE8">
        <w:trPr>
          <w:trHeight w:val="432"/>
        </w:trPr>
        <w:tc>
          <w:tcPr>
            <w:tcW w:w="1489" w:type="dxa"/>
            <w:tcBorders>
              <w:top w:val="nil"/>
              <w:left w:val="single" w:sz="4" w:space="0" w:color="auto"/>
              <w:bottom w:val="single" w:sz="4" w:space="0" w:color="auto"/>
              <w:right w:val="single" w:sz="4" w:space="0" w:color="auto"/>
            </w:tcBorders>
          </w:tcPr>
          <w:p w14:paraId="3282B140" w14:textId="77777777" w:rsidR="002C79D8" w:rsidRPr="00006D74" w:rsidRDefault="002C79D8" w:rsidP="00A66AE8">
            <w:pPr>
              <w:jc w:val="center"/>
              <w:rPr>
                <w:b/>
                <w:bCs/>
                <w:color w:val="000000"/>
                <w:sz w:val="18"/>
                <w:szCs w:val="18"/>
              </w:rPr>
            </w:pPr>
            <w:r w:rsidRPr="00006D74">
              <w:rPr>
                <w:b/>
                <w:bCs/>
                <w:color w:val="000000"/>
                <w:sz w:val="18"/>
                <w:szCs w:val="18"/>
              </w:rPr>
              <w:t>SERVICE</w:t>
            </w:r>
          </w:p>
          <w:p w14:paraId="5AD6C548" w14:textId="77777777" w:rsidR="002C79D8" w:rsidRPr="00006D74" w:rsidRDefault="002C79D8" w:rsidP="00A66AE8">
            <w:pPr>
              <w:jc w:val="center"/>
              <w:rPr>
                <w:b/>
                <w:bCs/>
                <w:color w:val="000000"/>
                <w:sz w:val="18"/>
                <w:szCs w:val="18"/>
              </w:rPr>
            </w:pPr>
          </w:p>
        </w:tc>
        <w:tc>
          <w:tcPr>
            <w:tcW w:w="1188" w:type="dxa"/>
            <w:tcBorders>
              <w:top w:val="nil"/>
              <w:left w:val="single" w:sz="4" w:space="0" w:color="auto"/>
              <w:bottom w:val="single" w:sz="4" w:space="0" w:color="auto"/>
              <w:right w:val="single" w:sz="4" w:space="0" w:color="auto"/>
            </w:tcBorders>
          </w:tcPr>
          <w:p w14:paraId="7C5B3D9C" w14:textId="77777777" w:rsidR="002C79D8" w:rsidRPr="00006D74" w:rsidRDefault="002C79D8" w:rsidP="00A66AE8">
            <w:pPr>
              <w:jc w:val="center"/>
              <w:rPr>
                <w:b/>
                <w:bCs/>
                <w:color w:val="000000"/>
                <w:sz w:val="18"/>
                <w:szCs w:val="18"/>
              </w:rPr>
            </w:pPr>
            <w:r w:rsidRPr="00006D74">
              <w:rPr>
                <w:b/>
                <w:bCs/>
                <w:color w:val="000000"/>
                <w:sz w:val="18"/>
                <w:szCs w:val="18"/>
              </w:rPr>
              <w:t>ONE-WAY TRIPS</w:t>
            </w:r>
          </w:p>
        </w:tc>
        <w:tc>
          <w:tcPr>
            <w:tcW w:w="1188" w:type="dxa"/>
            <w:tcBorders>
              <w:top w:val="nil"/>
              <w:left w:val="single" w:sz="4" w:space="0" w:color="auto"/>
              <w:bottom w:val="single" w:sz="4" w:space="0" w:color="auto"/>
              <w:right w:val="single" w:sz="4" w:space="0" w:color="auto"/>
            </w:tcBorders>
          </w:tcPr>
          <w:p w14:paraId="53577D6F" w14:textId="77777777" w:rsidR="002C79D8" w:rsidRPr="00006D74" w:rsidRDefault="002C79D8" w:rsidP="00A66AE8">
            <w:pPr>
              <w:jc w:val="center"/>
              <w:rPr>
                <w:b/>
                <w:bCs/>
                <w:color w:val="000000"/>
                <w:sz w:val="18"/>
                <w:szCs w:val="18"/>
              </w:rPr>
            </w:pPr>
            <w:r w:rsidRPr="00006D74">
              <w:rPr>
                <w:b/>
                <w:bCs/>
                <w:color w:val="000000"/>
                <w:sz w:val="18"/>
                <w:szCs w:val="18"/>
              </w:rPr>
              <w:t>ONE-WAY TRIPS</w:t>
            </w:r>
          </w:p>
        </w:tc>
      </w:tr>
      <w:tr w:rsidR="002C79D8" w:rsidRPr="00006D74" w14:paraId="79388E47" w14:textId="77777777" w:rsidTr="00A66AE8">
        <w:trPr>
          <w:trHeight w:val="432"/>
        </w:trPr>
        <w:tc>
          <w:tcPr>
            <w:tcW w:w="1489" w:type="dxa"/>
            <w:tcBorders>
              <w:top w:val="nil"/>
              <w:left w:val="single" w:sz="4" w:space="0" w:color="auto"/>
              <w:bottom w:val="single" w:sz="4" w:space="0" w:color="auto"/>
              <w:right w:val="single" w:sz="4" w:space="0" w:color="auto"/>
            </w:tcBorders>
          </w:tcPr>
          <w:p w14:paraId="22D463C6" w14:textId="77777777" w:rsidR="002C79D8" w:rsidRPr="00006D74" w:rsidRDefault="002C79D8" w:rsidP="00A66AE8">
            <w:pPr>
              <w:jc w:val="center"/>
              <w:rPr>
                <w:b/>
                <w:bCs/>
                <w:color w:val="000000"/>
                <w:sz w:val="18"/>
                <w:szCs w:val="18"/>
              </w:rPr>
            </w:pPr>
            <w:r w:rsidRPr="00006D74">
              <w:rPr>
                <w:b/>
                <w:bCs/>
                <w:color w:val="000000"/>
                <w:sz w:val="18"/>
                <w:szCs w:val="18"/>
              </w:rPr>
              <w:t>County HHSA</w:t>
            </w:r>
          </w:p>
        </w:tc>
        <w:tc>
          <w:tcPr>
            <w:tcW w:w="1188" w:type="dxa"/>
            <w:tcBorders>
              <w:top w:val="nil"/>
              <w:left w:val="single" w:sz="4" w:space="0" w:color="auto"/>
              <w:bottom w:val="single" w:sz="4" w:space="0" w:color="auto"/>
              <w:right w:val="single" w:sz="4" w:space="0" w:color="auto"/>
            </w:tcBorders>
          </w:tcPr>
          <w:p w14:paraId="49045535" w14:textId="77777777" w:rsidR="002C79D8" w:rsidRPr="00006D74" w:rsidRDefault="002C79D8" w:rsidP="00A66AE8">
            <w:pPr>
              <w:jc w:val="center"/>
              <w:rPr>
                <w:b/>
                <w:bCs/>
                <w:color w:val="000000"/>
                <w:sz w:val="18"/>
                <w:szCs w:val="18"/>
              </w:rPr>
            </w:pPr>
            <w:r>
              <w:rPr>
                <w:b/>
                <w:bCs/>
                <w:color w:val="000000"/>
                <w:sz w:val="18"/>
                <w:szCs w:val="18"/>
              </w:rPr>
              <w:t>17</w:t>
            </w:r>
          </w:p>
        </w:tc>
        <w:tc>
          <w:tcPr>
            <w:tcW w:w="1188" w:type="dxa"/>
            <w:tcBorders>
              <w:top w:val="nil"/>
              <w:left w:val="single" w:sz="4" w:space="0" w:color="auto"/>
              <w:bottom w:val="single" w:sz="4" w:space="0" w:color="auto"/>
              <w:right w:val="single" w:sz="4" w:space="0" w:color="auto"/>
            </w:tcBorders>
          </w:tcPr>
          <w:p w14:paraId="4645A786" w14:textId="77777777" w:rsidR="002C79D8" w:rsidRDefault="002C79D8" w:rsidP="00A66AE8">
            <w:pPr>
              <w:jc w:val="center"/>
              <w:rPr>
                <w:b/>
                <w:bCs/>
                <w:color w:val="000000"/>
                <w:sz w:val="18"/>
                <w:szCs w:val="18"/>
              </w:rPr>
            </w:pPr>
            <w:r>
              <w:rPr>
                <w:b/>
                <w:bCs/>
                <w:color w:val="000000"/>
                <w:sz w:val="18"/>
                <w:szCs w:val="18"/>
              </w:rPr>
              <w:t>25</w:t>
            </w:r>
          </w:p>
        </w:tc>
      </w:tr>
      <w:tr w:rsidR="002C79D8" w:rsidRPr="00006D74" w14:paraId="662FF5EE" w14:textId="77777777" w:rsidTr="00A66AE8">
        <w:trPr>
          <w:trHeight w:val="432"/>
        </w:trPr>
        <w:tc>
          <w:tcPr>
            <w:tcW w:w="1489" w:type="dxa"/>
            <w:tcBorders>
              <w:top w:val="nil"/>
              <w:left w:val="single" w:sz="4" w:space="0" w:color="auto"/>
              <w:bottom w:val="single" w:sz="4" w:space="0" w:color="auto"/>
              <w:right w:val="single" w:sz="4" w:space="0" w:color="auto"/>
            </w:tcBorders>
          </w:tcPr>
          <w:p w14:paraId="09B72864" w14:textId="77777777" w:rsidR="002C79D8" w:rsidRPr="00006D74" w:rsidRDefault="002C79D8" w:rsidP="00A66AE8">
            <w:pPr>
              <w:jc w:val="center"/>
              <w:rPr>
                <w:b/>
                <w:bCs/>
                <w:color w:val="000000"/>
                <w:sz w:val="18"/>
                <w:szCs w:val="18"/>
              </w:rPr>
            </w:pPr>
            <w:r w:rsidRPr="00006D74">
              <w:rPr>
                <w:b/>
                <w:bCs/>
                <w:color w:val="000000"/>
                <w:sz w:val="18"/>
                <w:szCs w:val="18"/>
              </w:rPr>
              <w:t>St. Paul’s</w:t>
            </w:r>
          </w:p>
        </w:tc>
        <w:tc>
          <w:tcPr>
            <w:tcW w:w="1188" w:type="dxa"/>
            <w:tcBorders>
              <w:top w:val="nil"/>
              <w:left w:val="single" w:sz="4" w:space="0" w:color="auto"/>
              <w:bottom w:val="single" w:sz="4" w:space="0" w:color="auto"/>
              <w:right w:val="single" w:sz="4" w:space="0" w:color="auto"/>
            </w:tcBorders>
          </w:tcPr>
          <w:p w14:paraId="52953BB3" w14:textId="77777777" w:rsidR="002C79D8" w:rsidRPr="00006D74" w:rsidRDefault="002C79D8" w:rsidP="00A66AE8">
            <w:pPr>
              <w:jc w:val="center"/>
              <w:rPr>
                <w:b/>
                <w:bCs/>
                <w:color w:val="000000"/>
                <w:sz w:val="18"/>
                <w:szCs w:val="18"/>
              </w:rPr>
            </w:pPr>
            <w:r>
              <w:rPr>
                <w:b/>
                <w:bCs/>
                <w:color w:val="000000"/>
                <w:sz w:val="18"/>
                <w:szCs w:val="18"/>
              </w:rPr>
              <w:t>113</w:t>
            </w:r>
          </w:p>
        </w:tc>
        <w:tc>
          <w:tcPr>
            <w:tcW w:w="1188" w:type="dxa"/>
            <w:tcBorders>
              <w:top w:val="nil"/>
              <w:left w:val="single" w:sz="4" w:space="0" w:color="auto"/>
              <w:bottom w:val="single" w:sz="4" w:space="0" w:color="auto"/>
              <w:right w:val="single" w:sz="4" w:space="0" w:color="auto"/>
            </w:tcBorders>
          </w:tcPr>
          <w:p w14:paraId="422024C8" w14:textId="77777777" w:rsidR="002C79D8" w:rsidRDefault="002C79D8" w:rsidP="00A66AE8">
            <w:pPr>
              <w:jc w:val="center"/>
              <w:rPr>
                <w:b/>
                <w:bCs/>
                <w:color w:val="000000"/>
                <w:sz w:val="18"/>
                <w:szCs w:val="18"/>
              </w:rPr>
            </w:pPr>
            <w:r>
              <w:rPr>
                <w:b/>
                <w:bCs/>
                <w:color w:val="000000"/>
                <w:sz w:val="18"/>
                <w:szCs w:val="18"/>
              </w:rPr>
              <w:t>35</w:t>
            </w:r>
          </w:p>
        </w:tc>
      </w:tr>
      <w:tr w:rsidR="002C79D8" w:rsidRPr="00006D74" w14:paraId="1FF9E366" w14:textId="77777777" w:rsidTr="00A66AE8">
        <w:trPr>
          <w:trHeight w:val="432"/>
        </w:trPr>
        <w:tc>
          <w:tcPr>
            <w:tcW w:w="1489" w:type="dxa"/>
            <w:tcBorders>
              <w:top w:val="nil"/>
              <w:left w:val="single" w:sz="4" w:space="0" w:color="auto"/>
              <w:bottom w:val="single" w:sz="4" w:space="0" w:color="auto"/>
              <w:right w:val="single" w:sz="4" w:space="0" w:color="auto"/>
            </w:tcBorders>
          </w:tcPr>
          <w:p w14:paraId="58FA8D2B" w14:textId="77777777" w:rsidR="002C79D8" w:rsidRPr="00006D74" w:rsidRDefault="002C79D8" w:rsidP="00A66AE8">
            <w:pPr>
              <w:jc w:val="center"/>
              <w:rPr>
                <w:b/>
                <w:bCs/>
                <w:color w:val="000000"/>
                <w:sz w:val="18"/>
                <w:szCs w:val="18"/>
              </w:rPr>
            </w:pPr>
            <w:r w:rsidRPr="00006D74">
              <w:rPr>
                <w:b/>
                <w:bCs/>
                <w:color w:val="000000"/>
                <w:sz w:val="18"/>
                <w:szCs w:val="18"/>
              </w:rPr>
              <w:t>St. Paul’s Group</w:t>
            </w:r>
          </w:p>
        </w:tc>
        <w:tc>
          <w:tcPr>
            <w:tcW w:w="1188" w:type="dxa"/>
            <w:tcBorders>
              <w:top w:val="nil"/>
              <w:left w:val="single" w:sz="4" w:space="0" w:color="auto"/>
              <w:bottom w:val="single" w:sz="4" w:space="0" w:color="auto"/>
              <w:right w:val="single" w:sz="4" w:space="0" w:color="auto"/>
            </w:tcBorders>
          </w:tcPr>
          <w:p w14:paraId="1F067F11" w14:textId="77777777" w:rsidR="002C79D8" w:rsidRPr="00006D74" w:rsidRDefault="002C79D8" w:rsidP="00A66AE8">
            <w:pPr>
              <w:jc w:val="center"/>
              <w:rPr>
                <w:b/>
                <w:bCs/>
                <w:color w:val="000000"/>
                <w:sz w:val="18"/>
                <w:szCs w:val="18"/>
              </w:rPr>
            </w:pPr>
            <w:r>
              <w:rPr>
                <w:b/>
                <w:bCs/>
                <w:color w:val="000000"/>
                <w:sz w:val="18"/>
                <w:szCs w:val="18"/>
              </w:rPr>
              <w:t>90</w:t>
            </w:r>
          </w:p>
        </w:tc>
        <w:tc>
          <w:tcPr>
            <w:tcW w:w="1188" w:type="dxa"/>
            <w:tcBorders>
              <w:top w:val="nil"/>
              <w:left w:val="single" w:sz="4" w:space="0" w:color="auto"/>
              <w:bottom w:val="single" w:sz="4" w:space="0" w:color="auto"/>
              <w:right w:val="single" w:sz="4" w:space="0" w:color="auto"/>
            </w:tcBorders>
          </w:tcPr>
          <w:p w14:paraId="57457DD9" w14:textId="77777777" w:rsidR="002C79D8" w:rsidRDefault="002C79D8" w:rsidP="00A66AE8">
            <w:pPr>
              <w:jc w:val="center"/>
              <w:rPr>
                <w:b/>
                <w:bCs/>
                <w:color w:val="000000"/>
                <w:sz w:val="18"/>
                <w:szCs w:val="18"/>
              </w:rPr>
            </w:pPr>
            <w:r>
              <w:rPr>
                <w:b/>
                <w:bCs/>
                <w:color w:val="000000"/>
                <w:sz w:val="18"/>
                <w:szCs w:val="18"/>
              </w:rPr>
              <w:t>72</w:t>
            </w:r>
          </w:p>
        </w:tc>
      </w:tr>
      <w:tr w:rsidR="002C79D8" w:rsidRPr="00006D74" w14:paraId="3A8DCCA6" w14:textId="77777777" w:rsidTr="00A66AE8">
        <w:trPr>
          <w:trHeight w:val="432"/>
        </w:trPr>
        <w:tc>
          <w:tcPr>
            <w:tcW w:w="1489" w:type="dxa"/>
            <w:tcBorders>
              <w:top w:val="nil"/>
              <w:left w:val="single" w:sz="4" w:space="0" w:color="auto"/>
              <w:bottom w:val="single" w:sz="4" w:space="0" w:color="auto"/>
              <w:right w:val="single" w:sz="4" w:space="0" w:color="auto"/>
            </w:tcBorders>
          </w:tcPr>
          <w:p w14:paraId="5095734E" w14:textId="77777777" w:rsidR="002C79D8" w:rsidRPr="00006D74" w:rsidRDefault="002C79D8" w:rsidP="00A66AE8">
            <w:pPr>
              <w:jc w:val="center"/>
              <w:rPr>
                <w:b/>
                <w:bCs/>
                <w:color w:val="000000"/>
                <w:sz w:val="18"/>
                <w:szCs w:val="18"/>
              </w:rPr>
            </w:pPr>
            <w:r w:rsidRPr="00006D74">
              <w:rPr>
                <w:b/>
                <w:bCs/>
                <w:color w:val="000000"/>
                <w:sz w:val="18"/>
                <w:szCs w:val="18"/>
              </w:rPr>
              <w:t>San Marcos</w:t>
            </w:r>
          </w:p>
        </w:tc>
        <w:tc>
          <w:tcPr>
            <w:tcW w:w="1188" w:type="dxa"/>
            <w:tcBorders>
              <w:top w:val="nil"/>
              <w:left w:val="single" w:sz="4" w:space="0" w:color="auto"/>
              <w:bottom w:val="single" w:sz="4" w:space="0" w:color="auto"/>
              <w:right w:val="single" w:sz="4" w:space="0" w:color="auto"/>
            </w:tcBorders>
          </w:tcPr>
          <w:p w14:paraId="10755A78" w14:textId="77777777" w:rsidR="002C79D8" w:rsidRPr="00006D74" w:rsidRDefault="002C79D8" w:rsidP="00A66AE8">
            <w:pPr>
              <w:jc w:val="center"/>
              <w:rPr>
                <w:b/>
                <w:bCs/>
                <w:color w:val="000000"/>
                <w:sz w:val="18"/>
                <w:szCs w:val="18"/>
              </w:rPr>
            </w:pPr>
            <w:r>
              <w:rPr>
                <w:b/>
                <w:bCs/>
                <w:color w:val="000000"/>
                <w:sz w:val="18"/>
                <w:szCs w:val="18"/>
              </w:rPr>
              <w:t>115</w:t>
            </w:r>
          </w:p>
        </w:tc>
        <w:tc>
          <w:tcPr>
            <w:tcW w:w="1188" w:type="dxa"/>
            <w:tcBorders>
              <w:top w:val="nil"/>
              <w:left w:val="single" w:sz="4" w:space="0" w:color="auto"/>
              <w:bottom w:val="single" w:sz="4" w:space="0" w:color="auto"/>
              <w:right w:val="single" w:sz="4" w:space="0" w:color="auto"/>
            </w:tcBorders>
          </w:tcPr>
          <w:p w14:paraId="011C6CFD" w14:textId="77777777" w:rsidR="002C79D8" w:rsidRDefault="002C79D8" w:rsidP="00A66AE8">
            <w:pPr>
              <w:jc w:val="center"/>
              <w:rPr>
                <w:b/>
                <w:bCs/>
                <w:color w:val="000000"/>
                <w:sz w:val="18"/>
                <w:szCs w:val="18"/>
              </w:rPr>
            </w:pPr>
            <w:r>
              <w:rPr>
                <w:b/>
                <w:bCs/>
                <w:color w:val="000000"/>
                <w:sz w:val="18"/>
                <w:szCs w:val="18"/>
              </w:rPr>
              <w:t>162</w:t>
            </w:r>
          </w:p>
        </w:tc>
      </w:tr>
      <w:tr w:rsidR="002C79D8" w:rsidRPr="00006D74" w14:paraId="07534A89" w14:textId="77777777" w:rsidTr="00A66AE8">
        <w:trPr>
          <w:trHeight w:val="432"/>
        </w:trPr>
        <w:tc>
          <w:tcPr>
            <w:tcW w:w="1489" w:type="dxa"/>
            <w:tcBorders>
              <w:top w:val="nil"/>
              <w:left w:val="single" w:sz="4" w:space="0" w:color="auto"/>
              <w:bottom w:val="single" w:sz="4" w:space="0" w:color="auto"/>
              <w:right w:val="single" w:sz="4" w:space="0" w:color="auto"/>
            </w:tcBorders>
          </w:tcPr>
          <w:p w14:paraId="6CF0D29F" w14:textId="77777777" w:rsidR="002C79D8" w:rsidRPr="00006D74" w:rsidRDefault="002C79D8" w:rsidP="00A66AE8">
            <w:pPr>
              <w:jc w:val="center"/>
              <w:rPr>
                <w:b/>
                <w:bCs/>
                <w:color w:val="000000"/>
                <w:sz w:val="18"/>
                <w:szCs w:val="18"/>
              </w:rPr>
            </w:pPr>
            <w:r w:rsidRPr="00006D74">
              <w:rPr>
                <w:b/>
                <w:bCs/>
                <w:color w:val="000000"/>
                <w:sz w:val="18"/>
                <w:szCs w:val="18"/>
              </w:rPr>
              <w:t>Oceanside</w:t>
            </w:r>
          </w:p>
          <w:p w14:paraId="6DCD0CA7" w14:textId="77777777" w:rsidR="002C79D8" w:rsidRPr="00006D74" w:rsidRDefault="002C79D8" w:rsidP="00A66AE8">
            <w:pPr>
              <w:jc w:val="center"/>
              <w:rPr>
                <w:b/>
                <w:bCs/>
                <w:color w:val="000000"/>
                <w:sz w:val="18"/>
                <w:szCs w:val="18"/>
              </w:rPr>
            </w:pPr>
          </w:p>
        </w:tc>
        <w:tc>
          <w:tcPr>
            <w:tcW w:w="1188" w:type="dxa"/>
            <w:tcBorders>
              <w:top w:val="nil"/>
              <w:left w:val="single" w:sz="4" w:space="0" w:color="auto"/>
              <w:bottom w:val="single" w:sz="4" w:space="0" w:color="auto"/>
              <w:right w:val="single" w:sz="4" w:space="0" w:color="auto"/>
            </w:tcBorders>
          </w:tcPr>
          <w:p w14:paraId="6E6B5C46" w14:textId="77777777" w:rsidR="002C79D8" w:rsidRPr="00006D74" w:rsidRDefault="002C79D8" w:rsidP="00A66AE8">
            <w:pPr>
              <w:jc w:val="center"/>
              <w:rPr>
                <w:b/>
                <w:bCs/>
                <w:color w:val="000000"/>
                <w:sz w:val="18"/>
                <w:szCs w:val="18"/>
              </w:rPr>
            </w:pPr>
            <w:r>
              <w:rPr>
                <w:b/>
                <w:bCs/>
                <w:color w:val="000000"/>
                <w:sz w:val="18"/>
                <w:szCs w:val="18"/>
              </w:rPr>
              <w:t>333</w:t>
            </w:r>
          </w:p>
        </w:tc>
        <w:tc>
          <w:tcPr>
            <w:tcW w:w="1188" w:type="dxa"/>
            <w:tcBorders>
              <w:top w:val="nil"/>
              <w:left w:val="single" w:sz="4" w:space="0" w:color="auto"/>
              <w:bottom w:val="single" w:sz="4" w:space="0" w:color="auto"/>
              <w:right w:val="single" w:sz="4" w:space="0" w:color="auto"/>
            </w:tcBorders>
          </w:tcPr>
          <w:p w14:paraId="27BFE224" w14:textId="77777777" w:rsidR="002C79D8" w:rsidRDefault="002C79D8" w:rsidP="00A66AE8">
            <w:pPr>
              <w:jc w:val="center"/>
              <w:rPr>
                <w:b/>
                <w:bCs/>
                <w:color w:val="000000"/>
                <w:sz w:val="18"/>
                <w:szCs w:val="18"/>
              </w:rPr>
            </w:pPr>
            <w:r>
              <w:rPr>
                <w:b/>
                <w:bCs/>
                <w:color w:val="000000"/>
                <w:sz w:val="18"/>
                <w:szCs w:val="18"/>
              </w:rPr>
              <w:t>383</w:t>
            </w:r>
          </w:p>
        </w:tc>
      </w:tr>
      <w:tr w:rsidR="002C79D8" w:rsidRPr="00006D74" w14:paraId="4664ECB5" w14:textId="77777777" w:rsidTr="00A66AE8">
        <w:trPr>
          <w:trHeight w:val="432"/>
        </w:trPr>
        <w:tc>
          <w:tcPr>
            <w:tcW w:w="1489" w:type="dxa"/>
            <w:tcBorders>
              <w:top w:val="nil"/>
              <w:left w:val="single" w:sz="4" w:space="0" w:color="auto"/>
              <w:bottom w:val="single" w:sz="4" w:space="0" w:color="auto"/>
              <w:right w:val="single" w:sz="4" w:space="0" w:color="auto"/>
            </w:tcBorders>
          </w:tcPr>
          <w:p w14:paraId="215F19E0" w14:textId="77777777" w:rsidR="002C79D8" w:rsidRPr="00006D74" w:rsidRDefault="002C79D8" w:rsidP="00A66AE8">
            <w:pPr>
              <w:jc w:val="center"/>
              <w:rPr>
                <w:b/>
                <w:bCs/>
                <w:color w:val="000000"/>
                <w:sz w:val="18"/>
                <w:szCs w:val="18"/>
              </w:rPr>
            </w:pPr>
            <w:r w:rsidRPr="00006D74">
              <w:rPr>
                <w:b/>
                <w:bCs/>
                <w:color w:val="000000"/>
                <w:sz w:val="18"/>
                <w:szCs w:val="18"/>
              </w:rPr>
              <w:t>Parkinson’s Assoc.</w:t>
            </w:r>
          </w:p>
        </w:tc>
        <w:tc>
          <w:tcPr>
            <w:tcW w:w="1188" w:type="dxa"/>
            <w:tcBorders>
              <w:top w:val="nil"/>
              <w:left w:val="single" w:sz="4" w:space="0" w:color="auto"/>
              <w:bottom w:val="single" w:sz="4" w:space="0" w:color="auto"/>
              <w:right w:val="single" w:sz="4" w:space="0" w:color="auto"/>
            </w:tcBorders>
          </w:tcPr>
          <w:p w14:paraId="58707161" w14:textId="77777777" w:rsidR="002C79D8" w:rsidRPr="00006D74" w:rsidRDefault="002C79D8" w:rsidP="00A66AE8">
            <w:pPr>
              <w:jc w:val="center"/>
              <w:rPr>
                <w:b/>
                <w:bCs/>
                <w:color w:val="000000"/>
                <w:sz w:val="18"/>
                <w:szCs w:val="18"/>
              </w:rPr>
            </w:pPr>
            <w:r>
              <w:rPr>
                <w:b/>
                <w:bCs/>
                <w:color w:val="000000"/>
                <w:sz w:val="18"/>
                <w:szCs w:val="18"/>
              </w:rPr>
              <w:t>13</w:t>
            </w:r>
          </w:p>
        </w:tc>
        <w:tc>
          <w:tcPr>
            <w:tcW w:w="1188" w:type="dxa"/>
            <w:tcBorders>
              <w:top w:val="nil"/>
              <w:left w:val="single" w:sz="4" w:space="0" w:color="auto"/>
              <w:bottom w:val="single" w:sz="4" w:space="0" w:color="auto"/>
              <w:right w:val="single" w:sz="4" w:space="0" w:color="auto"/>
            </w:tcBorders>
          </w:tcPr>
          <w:p w14:paraId="6CBA6942" w14:textId="77777777" w:rsidR="002C79D8" w:rsidRDefault="002C79D8" w:rsidP="00A66AE8">
            <w:pPr>
              <w:jc w:val="center"/>
              <w:rPr>
                <w:b/>
                <w:bCs/>
                <w:color w:val="000000"/>
                <w:sz w:val="18"/>
                <w:szCs w:val="18"/>
              </w:rPr>
            </w:pPr>
            <w:r>
              <w:rPr>
                <w:b/>
                <w:bCs/>
                <w:color w:val="000000"/>
                <w:sz w:val="18"/>
                <w:szCs w:val="18"/>
              </w:rPr>
              <w:t>6</w:t>
            </w:r>
          </w:p>
        </w:tc>
      </w:tr>
      <w:tr w:rsidR="002C79D8" w:rsidRPr="00006D74" w14:paraId="35BCC383" w14:textId="77777777" w:rsidTr="00A66AE8">
        <w:trPr>
          <w:trHeight w:val="432"/>
        </w:trPr>
        <w:tc>
          <w:tcPr>
            <w:tcW w:w="1489" w:type="dxa"/>
            <w:tcBorders>
              <w:top w:val="nil"/>
              <w:left w:val="single" w:sz="4" w:space="0" w:color="auto"/>
              <w:bottom w:val="single" w:sz="4" w:space="0" w:color="auto"/>
              <w:right w:val="single" w:sz="4" w:space="0" w:color="auto"/>
            </w:tcBorders>
          </w:tcPr>
          <w:p w14:paraId="28D9AC9A" w14:textId="77777777" w:rsidR="002C79D8" w:rsidRPr="00006D74" w:rsidRDefault="002C79D8" w:rsidP="00A66AE8">
            <w:pPr>
              <w:jc w:val="center"/>
              <w:rPr>
                <w:b/>
                <w:bCs/>
                <w:color w:val="000000"/>
                <w:sz w:val="18"/>
                <w:szCs w:val="18"/>
              </w:rPr>
            </w:pPr>
            <w:r w:rsidRPr="00006D74">
              <w:rPr>
                <w:b/>
                <w:bCs/>
                <w:color w:val="000000"/>
                <w:sz w:val="18"/>
                <w:szCs w:val="18"/>
              </w:rPr>
              <w:t>Elderhelp</w:t>
            </w:r>
          </w:p>
          <w:p w14:paraId="41BF6969" w14:textId="77777777" w:rsidR="002C79D8" w:rsidRPr="00006D74" w:rsidRDefault="002C79D8" w:rsidP="00A66AE8">
            <w:pPr>
              <w:jc w:val="center"/>
              <w:rPr>
                <w:b/>
                <w:bCs/>
                <w:color w:val="000000"/>
                <w:sz w:val="18"/>
                <w:szCs w:val="18"/>
              </w:rPr>
            </w:pPr>
          </w:p>
        </w:tc>
        <w:tc>
          <w:tcPr>
            <w:tcW w:w="1188" w:type="dxa"/>
            <w:tcBorders>
              <w:top w:val="nil"/>
              <w:left w:val="single" w:sz="4" w:space="0" w:color="auto"/>
              <w:bottom w:val="single" w:sz="4" w:space="0" w:color="auto"/>
              <w:right w:val="single" w:sz="4" w:space="0" w:color="auto"/>
            </w:tcBorders>
          </w:tcPr>
          <w:p w14:paraId="673BB656" w14:textId="77777777" w:rsidR="002C79D8" w:rsidRPr="00006D74" w:rsidRDefault="002C79D8" w:rsidP="00A66AE8">
            <w:pPr>
              <w:jc w:val="center"/>
              <w:rPr>
                <w:b/>
                <w:bCs/>
                <w:color w:val="000000"/>
                <w:sz w:val="18"/>
                <w:szCs w:val="18"/>
              </w:rPr>
            </w:pPr>
            <w:r>
              <w:rPr>
                <w:b/>
                <w:bCs/>
                <w:color w:val="000000"/>
                <w:sz w:val="18"/>
                <w:szCs w:val="18"/>
              </w:rPr>
              <w:t>26</w:t>
            </w:r>
          </w:p>
        </w:tc>
        <w:tc>
          <w:tcPr>
            <w:tcW w:w="1188" w:type="dxa"/>
            <w:tcBorders>
              <w:top w:val="nil"/>
              <w:left w:val="single" w:sz="4" w:space="0" w:color="auto"/>
              <w:bottom w:val="single" w:sz="4" w:space="0" w:color="auto"/>
              <w:right w:val="single" w:sz="4" w:space="0" w:color="auto"/>
            </w:tcBorders>
          </w:tcPr>
          <w:p w14:paraId="78CEEF3C" w14:textId="77777777" w:rsidR="002C79D8" w:rsidRDefault="002C79D8" w:rsidP="00A66AE8">
            <w:pPr>
              <w:jc w:val="center"/>
              <w:rPr>
                <w:b/>
                <w:bCs/>
                <w:color w:val="000000"/>
                <w:sz w:val="18"/>
                <w:szCs w:val="18"/>
              </w:rPr>
            </w:pPr>
            <w:r>
              <w:rPr>
                <w:b/>
                <w:bCs/>
                <w:color w:val="000000"/>
                <w:sz w:val="18"/>
                <w:szCs w:val="18"/>
              </w:rPr>
              <w:t>15</w:t>
            </w:r>
          </w:p>
        </w:tc>
      </w:tr>
      <w:tr w:rsidR="002C79D8" w:rsidRPr="00006D74" w14:paraId="71C6D17B" w14:textId="77777777" w:rsidTr="00A66AE8">
        <w:trPr>
          <w:trHeight w:val="432"/>
        </w:trPr>
        <w:tc>
          <w:tcPr>
            <w:tcW w:w="1489" w:type="dxa"/>
            <w:tcBorders>
              <w:top w:val="nil"/>
              <w:left w:val="single" w:sz="4" w:space="0" w:color="auto"/>
              <w:bottom w:val="single" w:sz="4" w:space="0" w:color="auto"/>
              <w:right w:val="single" w:sz="4" w:space="0" w:color="auto"/>
            </w:tcBorders>
          </w:tcPr>
          <w:p w14:paraId="25A55607" w14:textId="77777777" w:rsidR="002C79D8" w:rsidRPr="00006D74" w:rsidRDefault="002C79D8" w:rsidP="00A66AE8">
            <w:pPr>
              <w:jc w:val="center"/>
              <w:rPr>
                <w:b/>
                <w:bCs/>
                <w:color w:val="000000"/>
                <w:sz w:val="18"/>
                <w:szCs w:val="18"/>
              </w:rPr>
            </w:pPr>
            <w:r w:rsidRPr="00006D74">
              <w:rPr>
                <w:b/>
                <w:bCs/>
                <w:color w:val="000000"/>
                <w:sz w:val="18"/>
                <w:szCs w:val="18"/>
              </w:rPr>
              <w:t>Tri-City</w:t>
            </w:r>
          </w:p>
        </w:tc>
        <w:tc>
          <w:tcPr>
            <w:tcW w:w="1188" w:type="dxa"/>
            <w:tcBorders>
              <w:top w:val="nil"/>
              <w:left w:val="single" w:sz="4" w:space="0" w:color="auto"/>
              <w:bottom w:val="single" w:sz="4" w:space="0" w:color="auto"/>
              <w:right w:val="single" w:sz="4" w:space="0" w:color="auto"/>
            </w:tcBorders>
          </w:tcPr>
          <w:p w14:paraId="52E2116D" w14:textId="77777777" w:rsidR="002C79D8" w:rsidRPr="00006D74" w:rsidRDefault="002C79D8" w:rsidP="00A66AE8">
            <w:pPr>
              <w:jc w:val="center"/>
              <w:rPr>
                <w:b/>
                <w:bCs/>
                <w:color w:val="000000"/>
                <w:sz w:val="18"/>
                <w:szCs w:val="18"/>
              </w:rPr>
            </w:pPr>
            <w:r>
              <w:rPr>
                <w:b/>
                <w:bCs/>
                <w:color w:val="000000"/>
                <w:sz w:val="18"/>
                <w:szCs w:val="18"/>
              </w:rPr>
              <w:t>93</w:t>
            </w:r>
          </w:p>
        </w:tc>
        <w:tc>
          <w:tcPr>
            <w:tcW w:w="1188" w:type="dxa"/>
            <w:tcBorders>
              <w:top w:val="nil"/>
              <w:left w:val="single" w:sz="4" w:space="0" w:color="auto"/>
              <w:bottom w:val="single" w:sz="4" w:space="0" w:color="auto"/>
              <w:right w:val="single" w:sz="4" w:space="0" w:color="auto"/>
            </w:tcBorders>
          </w:tcPr>
          <w:p w14:paraId="45C355FE" w14:textId="77777777" w:rsidR="002C79D8" w:rsidRDefault="002C79D8" w:rsidP="00A66AE8">
            <w:pPr>
              <w:jc w:val="center"/>
              <w:rPr>
                <w:b/>
                <w:bCs/>
                <w:color w:val="000000"/>
                <w:sz w:val="18"/>
                <w:szCs w:val="18"/>
              </w:rPr>
            </w:pPr>
            <w:r>
              <w:rPr>
                <w:b/>
                <w:bCs/>
                <w:color w:val="000000"/>
                <w:sz w:val="18"/>
                <w:szCs w:val="18"/>
              </w:rPr>
              <w:t>106</w:t>
            </w:r>
          </w:p>
        </w:tc>
      </w:tr>
      <w:tr w:rsidR="002C79D8" w:rsidRPr="00006D74" w14:paraId="4B299880" w14:textId="77777777" w:rsidTr="00A66AE8">
        <w:trPr>
          <w:trHeight w:val="432"/>
        </w:trPr>
        <w:tc>
          <w:tcPr>
            <w:tcW w:w="1489" w:type="dxa"/>
            <w:tcBorders>
              <w:top w:val="nil"/>
              <w:left w:val="single" w:sz="4" w:space="0" w:color="auto"/>
              <w:bottom w:val="single" w:sz="4" w:space="0" w:color="auto"/>
              <w:right w:val="single" w:sz="4" w:space="0" w:color="auto"/>
            </w:tcBorders>
          </w:tcPr>
          <w:p w14:paraId="735F3E36" w14:textId="77777777" w:rsidR="002C79D8" w:rsidRPr="00006D74" w:rsidRDefault="002C79D8" w:rsidP="00A66AE8">
            <w:pPr>
              <w:jc w:val="center"/>
              <w:rPr>
                <w:b/>
                <w:bCs/>
                <w:color w:val="000000"/>
                <w:sz w:val="18"/>
                <w:szCs w:val="18"/>
              </w:rPr>
            </w:pPr>
            <w:r w:rsidRPr="00006D74">
              <w:rPr>
                <w:b/>
                <w:bCs/>
                <w:color w:val="000000"/>
                <w:sz w:val="18"/>
                <w:szCs w:val="18"/>
              </w:rPr>
              <w:t>MV</w:t>
            </w:r>
          </w:p>
        </w:tc>
        <w:tc>
          <w:tcPr>
            <w:tcW w:w="1188" w:type="dxa"/>
            <w:tcBorders>
              <w:top w:val="nil"/>
              <w:left w:val="single" w:sz="4" w:space="0" w:color="auto"/>
              <w:bottom w:val="single" w:sz="4" w:space="0" w:color="auto"/>
              <w:right w:val="single" w:sz="4" w:space="0" w:color="auto"/>
            </w:tcBorders>
          </w:tcPr>
          <w:p w14:paraId="27E2986D" w14:textId="77777777" w:rsidR="002C79D8" w:rsidRPr="00006D74" w:rsidRDefault="002C79D8" w:rsidP="00A66AE8">
            <w:pPr>
              <w:jc w:val="center"/>
              <w:rPr>
                <w:b/>
                <w:bCs/>
                <w:color w:val="000000"/>
                <w:sz w:val="18"/>
                <w:szCs w:val="18"/>
              </w:rPr>
            </w:pPr>
            <w:r>
              <w:rPr>
                <w:b/>
                <w:bCs/>
                <w:color w:val="000000"/>
                <w:sz w:val="18"/>
                <w:szCs w:val="18"/>
              </w:rPr>
              <w:t>0</w:t>
            </w:r>
          </w:p>
        </w:tc>
        <w:tc>
          <w:tcPr>
            <w:tcW w:w="1188" w:type="dxa"/>
            <w:tcBorders>
              <w:top w:val="nil"/>
              <w:left w:val="single" w:sz="4" w:space="0" w:color="auto"/>
              <w:bottom w:val="single" w:sz="4" w:space="0" w:color="auto"/>
              <w:right w:val="single" w:sz="4" w:space="0" w:color="auto"/>
            </w:tcBorders>
          </w:tcPr>
          <w:p w14:paraId="3AFE5C59" w14:textId="77777777" w:rsidR="002C79D8" w:rsidRDefault="002C79D8" w:rsidP="00A66AE8">
            <w:pPr>
              <w:jc w:val="center"/>
              <w:rPr>
                <w:b/>
                <w:bCs/>
                <w:color w:val="000000"/>
                <w:sz w:val="18"/>
                <w:szCs w:val="18"/>
              </w:rPr>
            </w:pPr>
            <w:r>
              <w:rPr>
                <w:b/>
                <w:bCs/>
                <w:color w:val="000000"/>
                <w:sz w:val="18"/>
                <w:szCs w:val="18"/>
              </w:rPr>
              <w:t>0</w:t>
            </w:r>
          </w:p>
        </w:tc>
      </w:tr>
      <w:tr w:rsidR="002C79D8" w:rsidRPr="00006D74" w14:paraId="31D9498A" w14:textId="77777777" w:rsidTr="00A66AE8">
        <w:trPr>
          <w:trHeight w:val="432"/>
        </w:trPr>
        <w:tc>
          <w:tcPr>
            <w:tcW w:w="1489" w:type="dxa"/>
            <w:tcBorders>
              <w:top w:val="nil"/>
              <w:left w:val="single" w:sz="4" w:space="0" w:color="auto"/>
              <w:bottom w:val="single" w:sz="4" w:space="0" w:color="auto"/>
              <w:right w:val="single" w:sz="4" w:space="0" w:color="auto"/>
            </w:tcBorders>
          </w:tcPr>
          <w:p w14:paraId="15CC3BFF" w14:textId="77777777" w:rsidR="002C79D8" w:rsidRPr="00006D74" w:rsidRDefault="002C79D8" w:rsidP="00A66AE8">
            <w:pPr>
              <w:jc w:val="center"/>
              <w:rPr>
                <w:b/>
                <w:bCs/>
                <w:color w:val="000000"/>
                <w:sz w:val="18"/>
                <w:szCs w:val="18"/>
              </w:rPr>
            </w:pPr>
            <w:r w:rsidRPr="00006D74">
              <w:rPr>
                <w:b/>
                <w:bCs/>
                <w:color w:val="000000"/>
                <w:sz w:val="18"/>
                <w:szCs w:val="18"/>
              </w:rPr>
              <w:t>RideFACT</w:t>
            </w:r>
          </w:p>
        </w:tc>
        <w:tc>
          <w:tcPr>
            <w:tcW w:w="1188" w:type="dxa"/>
            <w:tcBorders>
              <w:top w:val="nil"/>
              <w:left w:val="single" w:sz="4" w:space="0" w:color="auto"/>
              <w:bottom w:val="single" w:sz="4" w:space="0" w:color="auto"/>
              <w:right w:val="single" w:sz="4" w:space="0" w:color="auto"/>
            </w:tcBorders>
          </w:tcPr>
          <w:p w14:paraId="572662C7" w14:textId="77777777" w:rsidR="002C79D8" w:rsidRPr="00006D74" w:rsidRDefault="002C79D8" w:rsidP="00A66AE8">
            <w:pPr>
              <w:jc w:val="center"/>
              <w:rPr>
                <w:b/>
                <w:bCs/>
                <w:color w:val="000000"/>
                <w:sz w:val="18"/>
                <w:szCs w:val="18"/>
              </w:rPr>
            </w:pPr>
            <w:r>
              <w:rPr>
                <w:b/>
                <w:bCs/>
                <w:color w:val="000000"/>
                <w:sz w:val="18"/>
                <w:szCs w:val="18"/>
              </w:rPr>
              <w:t>2,404</w:t>
            </w:r>
          </w:p>
        </w:tc>
        <w:tc>
          <w:tcPr>
            <w:tcW w:w="1188" w:type="dxa"/>
            <w:tcBorders>
              <w:top w:val="nil"/>
              <w:left w:val="single" w:sz="4" w:space="0" w:color="auto"/>
              <w:bottom w:val="single" w:sz="4" w:space="0" w:color="auto"/>
              <w:right w:val="single" w:sz="4" w:space="0" w:color="auto"/>
            </w:tcBorders>
          </w:tcPr>
          <w:p w14:paraId="76A84E85" w14:textId="77777777" w:rsidR="002C79D8" w:rsidRDefault="002C79D8" w:rsidP="00A66AE8">
            <w:pPr>
              <w:jc w:val="center"/>
              <w:rPr>
                <w:b/>
                <w:bCs/>
                <w:color w:val="000000"/>
                <w:sz w:val="18"/>
                <w:szCs w:val="18"/>
              </w:rPr>
            </w:pPr>
            <w:r>
              <w:rPr>
                <w:b/>
                <w:bCs/>
                <w:color w:val="000000"/>
                <w:sz w:val="18"/>
                <w:szCs w:val="18"/>
              </w:rPr>
              <w:t>2,245</w:t>
            </w:r>
          </w:p>
        </w:tc>
      </w:tr>
      <w:tr w:rsidR="002C79D8" w:rsidRPr="00006D74" w14:paraId="45CCF554" w14:textId="77777777" w:rsidTr="00A66AE8">
        <w:trPr>
          <w:trHeight w:val="432"/>
        </w:trPr>
        <w:tc>
          <w:tcPr>
            <w:tcW w:w="1489" w:type="dxa"/>
            <w:tcBorders>
              <w:top w:val="nil"/>
              <w:left w:val="single" w:sz="4" w:space="0" w:color="auto"/>
              <w:bottom w:val="single" w:sz="4" w:space="0" w:color="auto"/>
              <w:right w:val="single" w:sz="4" w:space="0" w:color="auto"/>
            </w:tcBorders>
          </w:tcPr>
          <w:p w14:paraId="77E70B78" w14:textId="77777777" w:rsidR="002C79D8" w:rsidRPr="00006D74" w:rsidRDefault="002C79D8" w:rsidP="00A66AE8">
            <w:pPr>
              <w:jc w:val="center"/>
              <w:rPr>
                <w:b/>
                <w:bCs/>
                <w:color w:val="000000"/>
                <w:sz w:val="18"/>
                <w:szCs w:val="18"/>
              </w:rPr>
            </w:pPr>
            <w:r w:rsidRPr="00006D74">
              <w:rPr>
                <w:b/>
                <w:bCs/>
                <w:color w:val="000000"/>
                <w:sz w:val="18"/>
                <w:szCs w:val="18"/>
              </w:rPr>
              <w:t>TOTAL</w:t>
            </w:r>
          </w:p>
          <w:p w14:paraId="75B000B6" w14:textId="77777777" w:rsidR="002C79D8" w:rsidRPr="00006D74" w:rsidRDefault="002C79D8" w:rsidP="00A66AE8">
            <w:pPr>
              <w:jc w:val="center"/>
              <w:rPr>
                <w:b/>
                <w:bCs/>
                <w:color w:val="000000"/>
                <w:sz w:val="18"/>
                <w:szCs w:val="18"/>
              </w:rPr>
            </w:pPr>
          </w:p>
        </w:tc>
        <w:tc>
          <w:tcPr>
            <w:tcW w:w="1188" w:type="dxa"/>
            <w:tcBorders>
              <w:top w:val="nil"/>
              <w:left w:val="single" w:sz="4" w:space="0" w:color="auto"/>
              <w:bottom w:val="single" w:sz="4" w:space="0" w:color="auto"/>
              <w:right w:val="single" w:sz="4" w:space="0" w:color="auto"/>
            </w:tcBorders>
          </w:tcPr>
          <w:p w14:paraId="7C184BB6" w14:textId="77777777" w:rsidR="002C79D8" w:rsidRPr="00006D74" w:rsidRDefault="002C79D8" w:rsidP="00A66AE8">
            <w:pPr>
              <w:jc w:val="center"/>
              <w:rPr>
                <w:b/>
                <w:bCs/>
                <w:color w:val="000000"/>
                <w:sz w:val="18"/>
                <w:szCs w:val="18"/>
              </w:rPr>
            </w:pPr>
            <w:r>
              <w:rPr>
                <w:b/>
                <w:bCs/>
                <w:color w:val="000000"/>
                <w:sz w:val="18"/>
                <w:szCs w:val="18"/>
              </w:rPr>
              <w:t>3,204</w:t>
            </w:r>
          </w:p>
        </w:tc>
        <w:tc>
          <w:tcPr>
            <w:tcW w:w="1188" w:type="dxa"/>
            <w:tcBorders>
              <w:top w:val="nil"/>
              <w:left w:val="single" w:sz="4" w:space="0" w:color="auto"/>
              <w:bottom w:val="single" w:sz="4" w:space="0" w:color="auto"/>
              <w:right w:val="single" w:sz="4" w:space="0" w:color="auto"/>
            </w:tcBorders>
          </w:tcPr>
          <w:p w14:paraId="4B1D8039" w14:textId="77777777" w:rsidR="002C79D8" w:rsidRDefault="002C79D8" w:rsidP="00A66AE8">
            <w:pPr>
              <w:jc w:val="center"/>
              <w:rPr>
                <w:b/>
                <w:bCs/>
                <w:color w:val="000000"/>
                <w:sz w:val="18"/>
                <w:szCs w:val="18"/>
              </w:rPr>
            </w:pPr>
            <w:r>
              <w:rPr>
                <w:b/>
                <w:bCs/>
                <w:color w:val="000000"/>
                <w:sz w:val="18"/>
                <w:szCs w:val="18"/>
              </w:rPr>
              <w:t>3,049</w:t>
            </w:r>
          </w:p>
        </w:tc>
      </w:tr>
    </w:tbl>
    <w:p w14:paraId="62EC838F" w14:textId="77777777" w:rsidR="002C79D8" w:rsidRDefault="002C79D8" w:rsidP="002C79D8">
      <w:pPr>
        <w:ind w:right="957"/>
        <w:rPr>
          <w:rFonts w:asciiTheme="majorHAnsi" w:hAnsiTheme="majorHAnsi"/>
          <w:b/>
          <w:bCs/>
          <w:sz w:val="22"/>
          <w:szCs w:val="22"/>
          <w:u w:val="single"/>
        </w:rPr>
      </w:pPr>
      <w:r>
        <w:rPr>
          <w:rFonts w:cs="Arial"/>
          <w:b/>
        </w:rPr>
        <w:br w:type="textWrapping" w:clear="all"/>
      </w:r>
    </w:p>
    <w:p w14:paraId="2680024E" w14:textId="77777777" w:rsidR="002C79D8" w:rsidRDefault="002C79D8" w:rsidP="002C79D8">
      <w:pPr>
        <w:ind w:right="957"/>
        <w:rPr>
          <w:rFonts w:asciiTheme="majorHAnsi" w:hAnsiTheme="majorHAnsi"/>
          <w:b/>
          <w:bCs/>
          <w:sz w:val="22"/>
          <w:szCs w:val="22"/>
          <w:u w:val="single"/>
        </w:rPr>
      </w:pPr>
    </w:p>
    <w:p w14:paraId="17E53FC2" w14:textId="77777777" w:rsidR="002C79D8" w:rsidRDefault="002C79D8" w:rsidP="002C79D8">
      <w:pPr>
        <w:ind w:right="957"/>
        <w:rPr>
          <w:rFonts w:asciiTheme="majorHAnsi" w:hAnsiTheme="majorHAnsi"/>
          <w:b/>
          <w:bCs/>
          <w:sz w:val="22"/>
          <w:szCs w:val="22"/>
          <w:u w:val="single"/>
        </w:rPr>
      </w:pPr>
      <w:r>
        <w:rPr>
          <w:rFonts w:asciiTheme="majorHAnsi" w:hAnsiTheme="majorHAnsi"/>
          <w:b/>
          <w:bCs/>
          <w:sz w:val="22"/>
          <w:szCs w:val="22"/>
          <w:u w:val="single"/>
        </w:rPr>
        <w:t>County HHSA</w:t>
      </w:r>
    </w:p>
    <w:p w14:paraId="50CBABA6" w14:textId="77777777" w:rsidR="002C79D8" w:rsidRPr="00390145" w:rsidRDefault="002C79D8" w:rsidP="002C79D8">
      <w:pPr>
        <w:ind w:right="957"/>
        <w:rPr>
          <w:rFonts w:asciiTheme="majorHAnsi" w:hAnsiTheme="majorHAnsi"/>
          <w:bCs/>
          <w:sz w:val="22"/>
          <w:szCs w:val="22"/>
        </w:rPr>
      </w:pPr>
      <w:r>
        <w:rPr>
          <w:rFonts w:asciiTheme="majorHAnsi" w:hAnsiTheme="majorHAnsi"/>
          <w:bCs/>
          <w:sz w:val="22"/>
          <w:szCs w:val="22"/>
        </w:rPr>
        <w:t>This service provides trips for the County to non-contagious Tuberculosis patients from their residences to clinics for treatment.  FACT was awarded the contract in November 2018.  Trips may be scheduled in advance (the previous month) or requested up to 2 hours before the time of trip service.    This contract has a term of 1 year with an option to extend up to (4) 1 year terms.  99 trips have been performed under this contract between late November through May.</w:t>
      </w:r>
    </w:p>
    <w:p w14:paraId="3084E5A8" w14:textId="77777777" w:rsidR="002C79D8" w:rsidRDefault="002C79D8" w:rsidP="002C79D8">
      <w:pPr>
        <w:ind w:right="957"/>
        <w:rPr>
          <w:rFonts w:asciiTheme="majorHAnsi" w:hAnsiTheme="majorHAnsi"/>
          <w:b/>
          <w:bCs/>
          <w:sz w:val="22"/>
          <w:szCs w:val="22"/>
          <w:u w:val="single"/>
        </w:rPr>
      </w:pPr>
    </w:p>
    <w:p w14:paraId="756B3C83" w14:textId="77777777" w:rsidR="002C79D8" w:rsidRDefault="002C79D8" w:rsidP="002C79D8">
      <w:pPr>
        <w:ind w:right="957"/>
        <w:rPr>
          <w:rFonts w:asciiTheme="majorHAnsi" w:hAnsiTheme="majorHAnsi"/>
          <w:b/>
          <w:bCs/>
          <w:sz w:val="22"/>
          <w:szCs w:val="22"/>
          <w:u w:val="single"/>
        </w:rPr>
      </w:pPr>
      <w:r w:rsidRPr="00DF29CF">
        <w:rPr>
          <w:rFonts w:asciiTheme="majorHAnsi" w:hAnsiTheme="majorHAnsi"/>
          <w:b/>
          <w:bCs/>
          <w:sz w:val="22"/>
          <w:szCs w:val="22"/>
          <w:u w:val="single"/>
        </w:rPr>
        <w:t>St. Paul’s PACE</w:t>
      </w:r>
      <w:r>
        <w:rPr>
          <w:rFonts w:asciiTheme="majorHAnsi" w:hAnsiTheme="majorHAnsi"/>
          <w:b/>
          <w:bCs/>
          <w:sz w:val="22"/>
          <w:szCs w:val="22"/>
          <w:u w:val="single"/>
        </w:rPr>
        <w:t xml:space="preserve"> &amp; Group Trips</w:t>
      </w:r>
    </w:p>
    <w:p w14:paraId="2DFD6FAB" w14:textId="6A0CBE1D" w:rsidR="002C79D8" w:rsidRPr="00433C98" w:rsidRDefault="002C79D8" w:rsidP="002C79D8">
      <w:pPr>
        <w:outlineLvl w:val="0"/>
        <w:rPr>
          <w:rFonts w:asciiTheme="majorHAnsi" w:hAnsiTheme="majorHAnsi"/>
          <w:bCs/>
          <w:sz w:val="22"/>
          <w:szCs w:val="22"/>
        </w:rPr>
      </w:pPr>
      <w:r>
        <w:rPr>
          <w:rFonts w:asciiTheme="majorHAnsi" w:hAnsiTheme="majorHAnsi"/>
          <w:bCs/>
          <w:sz w:val="22"/>
          <w:szCs w:val="22"/>
        </w:rPr>
        <w:t xml:space="preserve">Under this service prospective senior program participants are provided roundtrip service to a PACE center.  St. Paul’s PACE executed a contracted with FACT for transportation to 3 PACE centers throughout San Diego County (Downtown </w:t>
      </w:r>
      <w:r>
        <w:rPr>
          <w:rFonts w:asciiTheme="majorHAnsi" w:hAnsiTheme="majorHAnsi"/>
          <w:bCs/>
          <w:sz w:val="22"/>
          <w:szCs w:val="22"/>
        </w:rPr>
        <w:lastRenderedPageBreak/>
        <w:t>San Diego, Chula Vista &amp; El Cajon) at a per mile rate.  From September – May 2019, 874 trips were provided. FACT and St. Paul’s staff worked on an additional arrangement to provide group trips from a PACE site 2 days a week for senior participants with a brokerage vendor who has larger vehicles.  Trips for this service began in February 2019, 352 passenger trips were completed through April.  St. Paul’s staff ceased sending weekday PACE trips the week of May 13</w:t>
      </w:r>
      <w:r w:rsidRPr="00DF7F98">
        <w:rPr>
          <w:rFonts w:asciiTheme="majorHAnsi" w:hAnsiTheme="majorHAnsi"/>
          <w:bCs/>
          <w:sz w:val="22"/>
          <w:szCs w:val="22"/>
          <w:vertAlign w:val="superscript"/>
        </w:rPr>
        <w:t>th</w:t>
      </w:r>
      <w:r>
        <w:rPr>
          <w:rFonts w:asciiTheme="majorHAnsi" w:hAnsiTheme="majorHAnsi"/>
          <w:bCs/>
          <w:sz w:val="22"/>
          <w:szCs w:val="22"/>
        </w:rPr>
        <w:t>.  Group trips have continued.</w:t>
      </w:r>
    </w:p>
    <w:p w14:paraId="6EB1B32F" w14:textId="77777777" w:rsidR="002C79D8" w:rsidRDefault="002C79D8" w:rsidP="002C79D8">
      <w:pPr>
        <w:outlineLvl w:val="0"/>
        <w:rPr>
          <w:rFonts w:asciiTheme="majorHAnsi" w:hAnsiTheme="majorHAnsi"/>
          <w:b/>
          <w:bCs/>
          <w:sz w:val="22"/>
          <w:szCs w:val="22"/>
          <w:u w:val="single"/>
        </w:rPr>
      </w:pPr>
    </w:p>
    <w:p w14:paraId="3233F787" w14:textId="77777777" w:rsidR="002C79D8" w:rsidRDefault="002C79D8" w:rsidP="002C79D8">
      <w:pPr>
        <w:outlineLvl w:val="0"/>
        <w:rPr>
          <w:rFonts w:asciiTheme="majorHAnsi" w:hAnsiTheme="majorHAnsi"/>
          <w:b/>
          <w:bCs/>
          <w:sz w:val="22"/>
          <w:szCs w:val="22"/>
          <w:u w:val="single"/>
        </w:rPr>
      </w:pPr>
      <w:r>
        <w:rPr>
          <w:rFonts w:asciiTheme="majorHAnsi" w:hAnsiTheme="majorHAnsi"/>
          <w:b/>
          <w:bCs/>
          <w:sz w:val="22"/>
          <w:szCs w:val="22"/>
          <w:u w:val="single"/>
        </w:rPr>
        <w:t>The Parkinson’s Association of San Diego</w:t>
      </w:r>
    </w:p>
    <w:p w14:paraId="0EABCDCA" w14:textId="77777777" w:rsidR="002C79D8" w:rsidRPr="00433C98" w:rsidRDefault="002C79D8" w:rsidP="002C79D8">
      <w:pPr>
        <w:outlineLvl w:val="0"/>
        <w:rPr>
          <w:rFonts w:asciiTheme="majorHAnsi" w:hAnsiTheme="majorHAnsi"/>
          <w:bCs/>
          <w:sz w:val="22"/>
          <w:szCs w:val="22"/>
        </w:rPr>
      </w:pPr>
      <w:r w:rsidRPr="00433C98">
        <w:rPr>
          <w:rFonts w:asciiTheme="majorHAnsi" w:hAnsiTheme="majorHAnsi"/>
          <w:bCs/>
          <w:sz w:val="22"/>
          <w:szCs w:val="22"/>
        </w:rPr>
        <w:t xml:space="preserve">The Parkinson’s Association of San Diego </w:t>
      </w:r>
      <w:r>
        <w:rPr>
          <w:rFonts w:asciiTheme="majorHAnsi" w:hAnsiTheme="majorHAnsi"/>
          <w:bCs/>
          <w:sz w:val="22"/>
          <w:szCs w:val="22"/>
        </w:rPr>
        <w:t xml:space="preserve">(PASD) contracts with FACT to </w:t>
      </w:r>
      <w:r w:rsidRPr="00433C98">
        <w:rPr>
          <w:rFonts w:asciiTheme="majorHAnsi" w:hAnsiTheme="majorHAnsi"/>
          <w:bCs/>
          <w:sz w:val="22"/>
          <w:szCs w:val="22"/>
        </w:rPr>
        <w:t xml:space="preserve">provide transportation for </w:t>
      </w:r>
      <w:r>
        <w:rPr>
          <w:rFonts w:asciiTheme="majorHAnsi" w:hAnsiTheme="majorHAnsi"/>
          <w:bCs/>
          <w:sz w:val="22"/>
          <w:szCs w:val="22"/>
        </w:rPr>
        <w:t xml:space="preserve">neurological medical appointments, </w:t>
      </w:r>
      <w:r w:rsidRPr="00433C98">
        <w:rPr>
          <w:rFonts w:asciiTheme="majorHAnsi" w:hAnsiTheme="majorHAnsi"/>
          <w:bCs/>
          <w:sz w:val="22"/>
          <w:szCs w:val="22"/>
        </w:rPr>
        <w:t>support groups</w:t>
      </w:r>
      <w:r>
        <w:rPr>
          <w:rFonts w:asciiTheme="majorHAnsi" w:hAnsiTheme="majorHAnsi"/>
          <w:bCs/>
          <w:sz w:val="22"/>
          <w:szCs w:val="22"/>
        </w:rPr>
        <w:t xml:space="preserve"> and Parkinson’s Association related events</w:t>
      </w:r>
      <w:r w:rsidRPr="00433C98">
        <w:rPr>
          <w:rFonts w:asciiTheme="majorHAnsi" w:hAnsiTheme="majorHAnsi"/>
          <w:bCs/>
          <w:sz w:val="22"/>
          <w:szCs w:val="22"/>
        </w:rPr>
        <w:t xml:space="preserve"> </w:t>
      </w:r>
      <w:r>
        <w:rPr>
          <w:rFonts w:asciiTheme="majorHAnsi" w:hAnsiTheme="majorHAnsi"/>
          <w:bCs/>
          <w:sz w:val="22"/>
          <w:szCs w:val="22"/>
        </w:rPr>
        <w:t xml:space="preserve">for their clients.   This contract had a 6 month timeframe through April 11, 2019.  An extension through April 12, 2020 was executed in early April.  Between July – May 2019, 69 trips have been provided.  </w:t>
      </w:r>
    </w:p>
    <w:p w14:paraId="70026664" w14:textId="77777777" w:rsidR="002C79D8" w:rsidRPr="00164D30" w:rsidRDefault="002C79D8" w:rsidP="002C79D8">
      <w:pPr>
        <w:outlineLvl w:val="0"/>
        <w:rPr>
          <w:rFonts w:asciiTheme="majorHAnsi" w:hAnsiTheme="majorHAnsi"/>
          <w:bCs/>
          <w:sz w:val="22"/>
          <w:szCs w:val="22"/>
        </w:rPr>
      </w:pPr>
    </w:p>
    <w:p w14:paraId="271F0A62" w14:textId="77777777" w:rsidR="002C79D8" w:rsidRPr="00C17207" w:rsidRDefault="002C79D8" w:rsidP="002C79D8">
      <w:pPr>
        <w:outlineLvl w:val="0"/>
        <w:rPr>
          <w:rFonts w:asciiTheme="majorHAnsi" w:hAnsiTheme="majorHAnsi"/>
          <w:b/>
          <w:bCs/>
          <w:sz w:val="22"/>
          <w:szCs w:val="22"/>
          <w:u w:val="single"/>
        </w:rPr>
      </w:pPr>
      <w:r>
        <w:rPr>
          <w:rFonts w:asciiTheme="majorHAnsi" w:hAnsiTheme="majorHAnsi"/>
          <w:b/>
          <w:bCs/>
          <w:sz w:val="22"/>
          <w:szCs w:val="22"/>
          <w:u w:val="single"/>
        </w:rPr>
        <w:t xml:space="preserve"> </w:t>
      </w:r>
      <w:r w:rsidRPr="00C17207">
        <w:rPr>
          <w:rFonts w:asciiTheme="majorHAnsi" w:hAnsiTheme="majorHAnsi"/>
          <w:b/>
          <w:bCs/>
          <w:sz w:val="22"/>
          <w:szCs w:val="22"/>
          <w:u w:val="single"/>
        </w:rPr>
        <w:t>City of San Marcos</w:t>
      </w:r>
    </w:p>
    <w:p w14:paraId="1EE845BF" w14:textId="6E52326C" w:rsidR="002C79D8" w:rsidRPr="00C17207" w:rsidRDefault="002C79D8" w:rsidP="002C79D8">
      <w:pPr>
        <w:rPr>
          <w:rFonts w:asciiTheme="majorHAnsi" w:hAnsiTheme="majorHAnsi"/>
          <w:sz w:val="22"/>
          <w:szCs w:val="22"/>
        </w:rPr>
      </w:pPr>
      <w:r w:rsidRPr="00C17207">
        <w:rPr>
          <w:rFonts w:asciiTheme="majorHAnsi" w:hAnsiTheme="majorHAnsi"/>
          <w:i/>
          <w:sz w:val="22"/>
          <w:szCs w:val="22"/>
        </w:rPr>
        <w:t xml:space="preserve">Catch a Ride!  </w:t>
      </w:r>
      <w:r w:rsidRPr="00C17207">
        <w:rPr>
          <w:rFonts w:asciiTheme="majorHAnsi" w:hAnsiTheme="majorHAnsi"/>
          <w:sz w:val="22"/>
          <w:szCs w:val="22"/>
        </w:rPr>
        <w:t>provides transportation for eligible seniors 60+ within San Marcos city limits as well as for medical purposes outside of the city within a 20 mile radius.</w:t>
      </w:r>
      <w:r>
        <w:rPr>
          <w:rFonts w:asciiTheme="majorHAnsi" w:hAnsiTheme="majorHAnsi"/>
          <w:sz w:val="22"/>
          <w:szCs w:val="22"/>
        </w:rPr>
        <w:t xml:space="preserve"> </w:t>
      </w:r>
      <w:r w:rsidRPr="00C17207">
        <w:rPr>
          <w:rFonts w:asciiTheme="majorHAnsi" w:hAnsiTheme="majorHAnsi"/>
          <w:sz w:val="22"/>
          <w:szCs w:val="22"/>
        </w:rPr>
        <w:t xml:space="preserve">FACT has provided </w:t>
      </w:r>
      <w:r>
        <w:rPr>
          <w:rFonts w:asciiTheme="majorHAnsi" w:hAnsiTheme="majorHAnsi"/>
          <w:sz w:val="22"/>
          <w:szCs w:val="22"/>
        </w:rPr>
        <w:t xml:space="preserve">1,150 </w:t>
      </w:r>
      <w:r w:rsidRPr="00C17207">
        <w:rPr>
          <w:rFonts w:asciiTheme="majorHAnsi" w:hAnsiTheme="majorHAnsi"/>
          <w:sz w:val="22"/>
          <w:szCs w:val="22"/>
        </w:rPr>
        <w:t xml:space="preserve">trips between February – </w:t>
      </w:r>
      <w:r>
        <w:rPr>
          <w:rFonts w:asciiTheme="majorHAnsi" w:hAnsiTheme="majorHAnsi"/>
          <w:sz w:val="22"/>
          <w:szCs w:val="22"/>
        </w:rPr>
        <w:t>May</w:t>
      </w:r>
      <w:r w:rsidRPr="00C17207">
        <w:rPr>
          <w:rFonts w:asciiTheme="majorHAnsi" w:hAnsiTheme="majorHAnsi"/>
          <w:sz w:val="22"/>
          <w:szCs w:val="22"/>
        </w:rPr>
        <w:t>, 201</w:t>
      </w:r>
      <w:r>
        <w:rPr>
          <w:rFonts w:asciiTheme="majorHAnsi" w:hAnsiTheme="majorHAnsi"/>
          <w:sz w:val="22"/>
          <w:szCs w:val="22"/>
        </w:rPr>
        <w:t>9</w:t>
      </w:r>
      <w:r w:rsidRPr="00C17207">
        <w:rPr>
          <w:rFonts w:asciiTheme="majorHAnsi" w:hAnsiTheme="majorHAnsi"/>
          <w:sz w:val="22"/>
          <w:szCs w:val="22"/>
        </w:rPr>
        <w:t xml:space="preserve">.  </w:t>
      </w:r>
      <w:r>
        <w:rPr>
          <w:rFonts w:asciiTheme="majorHAnsi" w:hAnsiTheme="majorHAnsi"/>
          <w:sz w:val="22"/>
          <w:szCs w:val="22"/>
        </w:rPr>
        <w:t xml:space="preserve">There are approximately 130 registered riders.  </w:t>
      </w:r>
      <w:r w:rsidRPr="00C17207">
        <w:rPr>
          <w:rFonts w:asciiTheme="majorHAnsi" w:hAnsiTheme="majorHAnsi"/>
          <w:sz w:val="22"/>
          <w:szCs w:val="22"/>
        </w:rPr>
        <w:t xml:space="preserve">San Marcos City staff </w:t>
      </w:r>
      <w:r>
        <w:rPr>
          <w:rFonts w:asciiTheme="majorHAnsi" w:hAnsiTheme="majorHAnsi"/>
          <w:sz w:val="22"/>
          <w:szCs w:val="22"/>
        </w:rPr>
        <w:t>hosted a resource fair to</w:t>
      </w:r>
      <w:r w:rsidRPr="00C17207">
        <w:rPr>
          <w:rFonts w:asciiTheme="majorHAnsi" w:hAnsiTheme="majorHAnsi"/>
          <w:sz w:val="22"/>
          <w:szCs w:val="22"/>
        </w:rPr>
        <w:t xml:space="preserve"> market the program </w:t>
      </w:r>
      <w:r>
        <w:rPr>
          <w:rFonts w:asciiTheme="majorHAnsi" w:hAnsiTheme="majorHAnsi"/>
          <w:sz w:val="22"/>
          <w:szCs w:val="22"/>
        </w:rPr>
        <w:t>on March 27</w:t>
      </w:r>
      <w:r w:rsidRPr="00910727">
        <w:rPr>
          <w:rFonts w:asciiTheme="majorHAnsi" w:hAnsiTheme="majorHAnsi"/>
          <w:sz w:val="22"/>
          <w:szCs w:val="22"/>
          <w:vertAlign w:val="superscript"/>
        </w:rPr>
        <w:t>th</w:t>
      </w:r>
      <w:r>
        <w:rPr>
          <w:rFonts w:asciiTheme="majorHAnsi" w:hAnsiTheme="majorHAnsi"/>
          <w:sz w:val="22"/>
          <w:szCs w:val="22"/>
        </w:rPr>
        <w:t>, FACT staff attended and   spoke with prospective riders.</w:t>
      </w:r>
    </w:p>
    <w:p w14:paraId="4FC879BE" w14:textId="77777777" w:rsidR="002C79D8" w:rsidRPr="00C17207" w:rsidRDefault="002C79D8" w:rsidP="002C79D8">
      <w:pPr>
        <w:outlineLvl w:val="0"/>
        <w:rPr>
          <w:rFonts w:asciiTheme="majorHAnsi" w:hAnsiTheme="majorHAnsi"/>
          <w:b/>
          <w:bCs/>
          <w:sz w:val="22"/>
          <w:szCs w:val="22"/>
          <w:u w:val="single"/>
        </w:rPr>
      </w:pPr>
    </w:p>
    <w:p w14:paraId="58F34131" w14:textId="77777777" w:rsidR="002C79D8" w:rsidRDefault="002C79D8" w:rsidP="002C79D8">
      <w:pPr>
        <w:outlineLvl w:val="0"/>
        <w:rPr>
          <w:rFonts w:asciiTheme="majorHAnsi" w:hAnsiTheme="majorHAnsi"/>
          <w:b/>
          <w:bCs/>
          <w:sz w:val="22"/>
          <w:szCs w:val="22"/>
          <w:u w:val="single"/>
        </w:rPr>
      </w:pPr>
      <w:r>
        <w:rPr>
          <w:rFonts w:asciiTheme="majorHAnsi" w:hAnsiTheme="majorHAnsi"/>
          <w:b/>
          <w:bCs/>
          <w:sz w:val="22"/>
          <w:szCs w:val="22"/>
          <w:u w:val="single"/>
        </w:rPr>
        <w:t>MV NCTD LIFT Service</w:t>
      </w:r>
    </w:p>
    <w:p w14:paraId="0718E679" w14:textId="77777777" w:rsidR="002C79D8" w:rsidRPr="00E71492" w:rsidRDefault="002C79D8" w:rsidP="002C79D8">
      <w:pPr>
        <w:outlineLvl w:val="0"/>
        <w:rPr>
          <w:rFonts w:asciiTheme="majorHAnsi" w:hAnsiTheme="majorHAnsi"/>
          <w:sz w:val="22"/>
          <w:szCs w:val="22"/>
        </w:rPr>
      </w:pPr>
      <w:r>
        <w:rPr>
          <w:rFonts w:asciiTheme="majorHAnsi" w:hAnsiTheme="majorHAnsi"/>
          <w:bCs/>
          <w:sz w:val="22"/>
          <w:szCs w:val="22"/>
        </w:rPr>
        <w:t>No trips were performed.</w:t>
      </w:r>
    </w:p>
    <w:p w14:paraId="614E521F" w14:textId="77777777" w:rsidR="002C79D8" w:rsidRPr="00C17207" w:rsidRDefault="002C79D8" w:rsidP="002C79D8">
      <w:pPr>
        <w:outlineLvl w:val="0"/>
        <w:rPr>
          <w:rFonts w:asciiTheme="majorHAnsi" w:hAnsiTheme="majorHAnsi" w:cs="Arial"/>
          <w:b/>
          <w:sz w:val="22"/>
          <w:szCs w:val="22"/>
          <w:u w:val="single"/>
        </w:rPr>
      </w:pPr>
    </w:p>
    <w:p w14:paraId="14B168E0" w14:textId="77777777" w:rsidR="002C79D8" w:rsidRPr="00C17207" w:rsidRDefault="002C79D8" w:rsidP="002C79D8">
      <w:pPr>
        <w:tabs>
          <w:tab w:val="left" w:pos="5232"/>
        </w:tabs>
        <w:ind w:right="957"/>
        <w:outlineLvl w:val="0"/>
        <w:rPr>
          <w:rFonts w:asciiTheme="majorHAnsi" w:hAnsiTheme="majorHAnsi" w:cs="Arial"/>
          <w:b/>
          <w:sz w:val="22"/>
          <w:szCs w:val="22"/>
          <w:u w:val="single"/>
        </w:rPr>
      </w:pPr>
      <w:r w:rsidRPr="00C17207">
        <w:rPr>
          <w:rFonts w:asciiTheme="majorHAnsi" w:hAnsiTheme="majorHAnsi" w:cs="Arial"/>
          <w:b/>
          <w:sz w:val="22"/>
          <w:szCs w:val="22"/>
          <w:u w:val="single"/>
        </w:rPr>
        <w:t>Tri-City Contract</w:t>
      </w:r>
    </w:p>
    <w:p w14:paraId="75110548" w14:textId="77777777" w:rsidR="002C79D8" w:rsidRDefault="002C79D8" w:rsidP="002C79D8">
      <w:pPr>
        <w:ind w:right="957"/>
        <w:rPr>
          <w:rFonts w:asciiTheme="majorHAnsi" w:hAnsiTheme="majorHAnsi" w:cs="Arial"/>
          <w:sz w:val="22"/>
          <w:szCs w:val="22"/>
        </w:rPr>
      </w:pPr>
      <w:r w:rsidRPr="00C17207">
        <w:rPr>
          <w:rFonts w:asciiTheme="majorHAnsi" w:hAnsiTheme="majorHAnsi" w:cs="Arial"/>
          <w:sz w:val="22"/>
          <w:szCs w:val="22"/>
        </w:rPr>
        <w:t xml:space="preserve">FACT began transportation services for Tri-City Medical Center in December 2016.  Discharged patients are provided with rides from all hospital departments to their residence.  </w:t>
      </w:r>
    </w:p>
    <w:p w14:paraId="290485EE" w14:textId="77777777" w:rsidR="002C79D8" w:rsidRPr="00C17207" w:rsidRDefault="002C79D8" w:rsidP="002C79D8">
      <w:pPr>
        <w:ind w:right="957"/>
        <w:rPr>
          <w:rFonts w:asciiTheme="majorHAnsi" w:hAnsiTheme="majorHAnsi" w:cs="Arial"/>
          <w:sz w:val="22"/>
          <w:szCs w:val="22"/>
        </w:rPr>
      </w:pPr>
    </w:p>
    <w:p w14:paraId="2D92CF28" w14:textId="77777777" w:rsidR="002C79D8" w:rsidRPr="00C17207" w:rsidRDefault="002C79D8" w:rsidP="002C79D8">
      <w:pPr>
        <w:ind w:right="957"/>
        <w:rPr>
          <w:rFonts w:asciiTheme="majorHAnsi" w:hAnsiTheme="majorHAnsi" w:cs="Arial"/>
          <w:sz w:val="22"/>
          <w:szCs w:val="22"/>
        </w:rPr>
      </w:pPr>
      <w:r w:rsidRPr="00C17207">
        <w:rPr>
          <w:rFonts w:asciiTheme="majorHAnsi" w:hAnsiTheme="majorHAnsi" w:cs="Arial"/>
          <w:sz w:val="22"/>
          <w:szCs w:val="22"/>
        </w:rPr>
        <w:t xml:space="preserve">FACT has provided </w:t>
      </w:r>
      <w:r>
        <w:rPr>
          <w:rFonts w:asciiTheme="majorHAnsi" w:hAnsiTheme="majorHAnsi" w:cs="Arial"/>
          <w:sz w:val="22"/>
          <w:szCs w:val="22"/>
        </w:rPr>
        <w:t xml:space="preserve">2,893 </w:t>
      </w:r>
      <w:r w:rsidRPr="00C17207">
        <w:rPr>
          <w:rFonts w:asciiTheme="majorHAnsi" w:hAnsiTheme="majorHAnsi" w:cs="Arial"/>
          <w:sz w:val="22"/>
          <w:szCs w:val="22"/>
        </w:rPr>
        <w:t xml:space="preserve">trips for Tri-City patients between December 2016 – </w:t>
      </w:r>
      <w:r>
        <w:rPr>
          <w:rFonts w:asciiTheme="majorHAnsi" w:hAnsiTheme="majorHAnsi" w:cs="Arial"/>
          <w:sz w:val="22"/>
          <w:szCs w:val="22"/>
        </w:rPr>
        <w:t>May</w:t>
      </w:r>
      <w:r w:rsidRPr="00C17207">
        <w:rPr>
          <w:rFonts w:asciiTheme="majorHAnsi" w:hAnsiTheme="majorHAnsi" w:cs="Arial"/>
          <w:sz w:val="22"/>
          <w:szCs w:val="22"/>
        </w:rPr>
        <w:t xml:space="preserve"> 201</w:t>
      </w:r>
      <w:r>
        <w:rPr>
          <w:rFonts w:asciiTheme="majorHAnsi" w:hAnsiTheme="majorHAnsi" w:cs="Arial"/>
          <w:sz w:val="22"/>
          <w:szCs w:val="22"/>
        </w:rPr>
        <w:t>9</w:t>
      </w:r>
      <w:r w:rsidRPr="00C17207">
        <w:rPr>
          <w:rFonts w:asciiTheme="majorHAnsi" w:hAnsiTheme="majorHAnsi" w:cs="Arial"/>
          <w:sz w:val="22"/>
          <w:szCs w:val="22"/>
        </w:rPr>
        <w:t>.</w:t>
      </w:r>
    </w:p>
    <w:p w14:paraId="7422073F" w14:textId="77777777" w:rsidR="002C79D8" w:rsidRPr="00C17207" w:rsidRDefault="002C79D8" w:rsidP="002C79D8">
      <w:pPr>
        <w:ind w:right="950"/>
        <w:jc w:val="both"/>
        <w:outlineLvl w:val="0"/>
        <w:rPr>
          <w:rFonts w:asciiTheme="majorHAnsi" w:hAnsiTheme="majorHAnsi" w:cs="Calibri"/>
          <w:b/>
          <w:sz w:val="22"/>
          <w:szCs w:val="22"/>
          <w:u w:val="single"/>
        </w:rPr>
      </w:pPr>
    </w:p>
    <w:p w14:paraId="587CF44C" w14:textId="77777777" w:rsidR="002C79D8" w:rsidRPr="00C17207" w:rsidRDefault="002C79D8" w:rsidP="002C79D8">
      <w:pPr>
        <w:ind w:right="950"/>
        <w:jc w:val="both"/>
        <w:outlineLvl w:val="0"/>
        <w:rPr>
          <w:rFonts w:asciiTheme="majorHAnsi" w:hAnsiTheme="majorHAnsi" w:cs="Calibri"/>
          <w:b/>
          <w:sz w:val="22"/>
          <w:szCs w:val="22"/>
          <w:u w:val="single"/>
        </w:rPr>
      </w:pPr>
      <w:r w:rsidRPr="00C17207">
        <w:rPr>
          <w:rFonts w:asciiTheme="majorHAnsi" w:hAnsiTheme="majorHAnsi" w:cs="Calibri"/>
          <w:b/>
          <w:sz w:val="22"/>
          <w:szCs w:val="22"/>
          <w:u w:val="single"/>
        </w:rPr>
        <w:t xml:space="preserve">City </w:t>
      </w:r>
      <w:r>
        <w:rPr>
          <w:rFonts w:asciiTheme="majorHAnsi" w:hAnsiTheme="majorHAnsi" w:cs="Calibri"/>
          <w:b/>
          <w:sz w:val="22"/>
          <w:szCs w:val="22"/>
          <w:u w:val="single"/>
        </w:rPr>
        <w:t>of Oceanside Senior Van Service</w:t>
      </w:r>
    </w:p>
    <w:p w14:paraId="4CB4DD8D" w14:textId="77777777" w:rsidR="002C79D8" w:rsidRPr="00C17207" w:rsidRDefault="002C79D8" w:rsidP="002C79D8">
      <w:pPr>
        <w:ind w:right="950"/>
        <w:jc w:val="both"/>
        <w:rPr>
          <w:rFonts w:asciiTheme="majorHAnsi" w:hAnsiTheme="majorHAnsi" w:cs="Calibri"/>
          <w:sz w:val="22"/>
          <w:szCs w:val="22"/>
        </w:rPr>
      </w:pPr>
      <w:r w:rsidRPr="00C17207">
        <w:rPr>
          <w:rFonts w:asciiTheme="majorHAnsi" w:hAnsiTheme="majorHAnsi" w:cs="Calibri"/>
          <w:sz w:val="22"/>
          <w:szCs w:val="22"/>
        </w:rPr>
        <w:t>Contracted service for Oceanside began in September 2013.  FACT has invoiced City of Oceanside for 2</w:t>
      </w:r>
      <w:r>
        <w:rPr>
          <w:rFonts w:asciiTheme="majorHAnsi" w:hAnsiTheme="majorHAnsi" w:cs="Calibri"/>
          <w:sz w:val="22"/>
          <w:szCs w:val="22"/>
        </w:rPr>
        <w:t>8</w:t>
      </w:r>
      <w:r w:rsidRPr="00C17207">
        <w:rPr>
          <w:rFonts w:asciiTheme="majorHAnsi" w:hAnsiTheme="majorHAnsi" w:cs="Calibri"/>
          <w:sz w:val="22"/>
          <w:szCs w:val="22"/>
        </w:rPr>
        <w:t>,</w:t>
      </w:r>
      <w:r>
        <w:rPr>
          <w:rFonts w:asciiTheme="majorHAnsi" w:hAnsiTheme="majorHAnsi" w:cs="Calibri"/>
          <w:sz w:val="22"/>
          <w:szCs w:val="22"/>
        </w:rPr>
        <w:t>574</w:t>
      </w:r>
      <w:r w:rsidRPr="00C17207">
        <w:rPr>
          <w:rFonts w:asciiTheme="majorHAnsi" w:hAnsiTheme="majorHAnsi" w:cs="Calibri"/>
          <w:sz w:val="22"/>
          <w:szCs w:val="22"/>
        </w:rPr>
        <w:t xml:space="preserve"> trips from September 2013 – </w:t>
      </w:r>
      <w:r>
        <w:rPr>
          <w:rFonts w:asciiTheme="majorHAnsi" w:hAnsiTheme="majorHAnsi" w:cs="Calibri"/>
          <w:sz w:val="22"/>
          <w:szCs w:val="22"/>
        </w:rPr>
        <w:t xml:space="preserve">May </w:t>
      </w:r>
      <w:r w:rsidRPr="00C17207">
        <w:rPr>
          <w:rFonts w:asciiTheme="majorHAnsi" w:hAnsiTheme="majorHAnsi" w:cs="Calibri"/>
          <w:sz w:val="22"/>
          <w:szCs w:val="22"/>
        </w:rPr>
        <w:t>201</w:t>
      </w:r>
      <w:r>
        <w:rPr>
          <w:rFonts w:asciiTheme="majorHAnsi" w:hAnsiTheme="majorHAnsi" w:cs="Calibri"/>
          <w:sz w:val="22"/>
          <w:szCs w:val="22"/>
        </w:rPr>
        <w:t>9</w:t>
      </w:r>
      <w:r w:rsidRPr="00C17207">
        <w:rPr>
          <w:rFonts w:asciiTheme="majorHAnsi" w:hAnsiTheme="majorHAnsi" w:cs="Calibri"/>
          <w:sz w:val="22"/>
          <w:szCs w:val="22"/>
        </w:rPr>
        <w:t>.</w:t>
      </w:r>
    </w:p>
    <w:p w14:paraId="51A4512C" w14:textId="77777777" w:rsidR="002C79D8" w:rsidRPr="00C17207" w:rsidRDefault="002C79D8" w:rsidP="002C79D8">
      <w:pPr>
        <w:tabs>
          <w:tab w:val="left" w:pos="6252"/>
        </w:tabs>
        <w:ind w:right="950"/>
        <w:jc w:val="both"/>
        <w:rPr>
          <w:rFonts w:asciiTheme="majorHAnsi" w:hAnsiTheme="majorHAnsi" w:cs="Calibri"/>
          <w:sz w:val="22"/>
          <w:szCs w:val="22"/>
        </w:rPr>
      </w:pPr>
      <w:r w:rsidRPr="00C17207">
        <w:rPr>
          <w:rFonts w:asciiTheme="majorHAnsi" w:hAnsiTheme="majorHAnsi" w:cs="Calibri"/>
          <w:sz w:val="22"/>
          <w:szCs w:val="22"/>
        </w:rPr>
        <w:tab/>
      </w:r>
    </w:p>
    <w:p w14:paraId="27CAF4DB" w14:textId="77777777" w:rsidR="002C79D8" w:rsidRDefault="002C79D8" w:rsidP="002C79D8">
      <w:pPr>
        <w:ind w:right="950"/>
        <w:jc w:val="both"/>
        <w:rPr>
          <w:rFonts w:asciiTheme="majorHAnsi" w:hAnsiTheme="majorHAnsi" w:cs="Calibri"/>
          <w:sz w:val="22"/>
          <w:szCs w:val="22"/>
        </w:rPr>
      </w:pPr>
      <w:r>
        <w:rPr>
          <w:rFonts w:asciiTheme="majorHAnsi" w:hAnsiTheme="majorHAnsi" w:cs="Calibri"/>
          <w:sz w:val="22"/>
          <w:szCs w:val="22"/>
        </w:rPr>
        <w:t>A</w:t>
      </w:r>
      <w:r w:rsidRPr="00C17207">
        <w:rPr>
          <w:rFonts w:asciiTheme="majorHAnsi" w:hAnsiTheme="majorHAnsi" w:cs="Calibri"/>
          <w:sz w:val="22"/>
          <w:szCs w:val="22"/>
        </w:rPr>
        <w:t>ppro</w:t>
      </w:r>
      <w:r>
        <w:rPr>
          <w:rFonts w:asciiTheme="majorHAnsi" w:hAnsiTheme="majorHAnsi" w:cs="Calibri"/>
          <w:sz w:val="22"/>
          <w:szCs w:val="22"/>
        </w:rPr>
        <w:t xml:space="preserve">ximately 2,500 clients are </w:t>
      </w:r>
      <w:r w:rsidRPr="00C17207">
        <w:rPr>
          <w:rFonts w:asciiTheme="majorHAnsi" w:hAnsiTheme="majorHAnsi" w:cs="Calibri"/>
          <w:sz w:val="22"/>
          <w:szCs w:val="22"/>
        </w:rPr>
        <w:t>registered to use this service.</w:t>
      </w:r>
    </w:p>
    <w:p w14:paraId="3020304E" w14:textId="77777777" w:rsidR="002C79D8" w:rsidRDefault="002C79D8" w:rsidP="002C79D8">
      <w:pPr>
        <w:ind w:right="950"/>
        <w:jc w:val="both"/>
        <w:rPr>
          <w:rFonts w:asciiTheme="majorHAnsi" w:hAnsiTheme="majorHAnsi" w:cs="Calibri"/>
          <w:sz w:val="22"/>
          <w:szCs w:val="22"/>
        </w:rPr>
      </w:pPr>
    </w:p>
    <w:p w14:paraId="5DE9E365" w14:textId="77777777" w:rsidR="002C79D8" w:rsidRPr="00C17207" w:rsidRDefault="002C79D8" w:rsidP="002C79D8">
      <w:pPr>
        <w:ind w:right="950"/>
        <w:jc w:val="both"/>
        <w:rPr>
          <w:rFonts w:asciiTheme="majorHAnsi" w:hAnsiTheme="majorHAnsi" w:cs="Calibri"/>
          <w:sz w:val="22"/>
          <w:szCs w:val="22"/>
        </w:rPr>
      </w:pPr>
      <w:r>
        <w:rPr>
          <w:rFonts w:asciiTheme="majorHAnsi" w:hAnsiTheme="majorHAnsi" w:cs="Calibri"/>
          <w:sz w:val="22"/>
          <w:szCs w:val="22"/>
        </w:rPr>
        <w:t>FACT recently signed a contract amendment to extend through June 2020.</w:t>
      </w:r>
    </w:p>
    <w:p w14:paraId="70C58955" w14:textId="77777777" w:rsidR="002C79D8" w:rsidRPr="003B2951" w:rsidRDefault="002C79D8" w:rsidP="002C79D8">
      <w:pPr>
        <w:pStyle w:val="NormalWeb"/>
        <w:ind w:right="918"/>
        <w:jc w:val="both"/>
        <w:outlineLvl w:val="0"/>
        <w:rPr>
          <w:rFonts w:asciiTheme="majorHAnsi" w:hAnsiTheme="majorHAnsi"/>
          <w:sz w:val="22"/>
          <w:szCs w:val="22"/>
        </w:rPr>
      </w:pPr>
      <w:r w:rsidRPr="00C17207">
        <w:rPr>
          <w:rFonts w:asciiTheme="majorHAnsi" w:hAnsiTheme="majorHAnsi" w:cstheme="minorHAnsi"/>
          <w:b/>
          <w:sz w:val="22"/>
          <w:szCs w:val="22"/>
          <w:u w:val="single"/>
        </w:rPr>
        <w:t xml:space="preserve">Elderhelp Program </w:t>
      </w:r>
      <w:r w:rsidRPr="00C17207">
        <w:rPr>
          <w:rFonts w:asciiTheme="majorHAnsi" w:hAnsiTheme="majorHAnsi"/>
          <w:sz w:val="22"/>
          <w:szCs w:val="22"/>
        </w:rPr>
        <w:t>Contracted service for Elderhelp began on March 12</w:t>
      </w:r>
      <w:r w:rsidRPr="00C17207">
        <w:rPr>
          <w:rFonts w:asciiTheme="majorHAnsi" w:hAnsiTheme="majorHAnsi"/>
          <w:sz w:val="22"/>
          <w:szCs w:val="22"/>
          <w:vertAlign w:val="superscript"/>
        </w:rPr>
        <w:t>th</w:t>
      </w:r>
      <w:r>
        <w:rPr>
          <w:rFonts w:asciiTheme="majorHAnsi" w:hAnsiTheme="majorHAnsi"/>
          <w:sz w:val="22"/>
          <w:szCs w:val="22"/>
        </w:rPr>
        <w:t>, 2015</w:t>
      </w:r>
      <w:r w:rsidRPr="00C17207">
        <w:rPr>
          <w:rFonts w:asciiTheme="majorHAnsi" w:hAnsiTheme="majorHAnsi"/>
          <w:sz w:val="22"/>
          <w:szCs w:val="22"/>
        </w:rPr>
        <w:t xml:space="preserve">.  </w:t>
      </w:r>
      <w:r>
        <w:rPr>
          <w:rFonts w:asciiTheme="majorHAnsi" w:hAnsiTheme="majorHAnsi"/>
          <w:sz w:val="22"/>
          <w:szCs w:val="22"/>
        </w:rPr>
        <w:t xml:space="preserve">When Elderhelp cannot utilize their volunteers to service trips, FACT provides service.  A total of </w:t>
      </w:r>
      <w:r w:rsidRPr="00C17207">
        <w:rPr>
          <w:rFonts w:asciiTheme="majorHAnsi" w:hAnsiTheme="majorHAnsi"/>
          <w:sz w:val="22"/>
          <w:szCs w:val="22"/>
        </w:rPr>
        <w:t>1,</w:t>
      </w:r>
      <w:r>
        <w:rPr>
          <w:rFonts w:asciiTheme="majorHAnsi" w:hAnsiTheme="majorHAnsi"/>
          <w:sz w:val="22"/>
          <w:szCs w:val="22"/>
        </w:rPr>
        <w:t>802</w:t>
      </w:r>
      <w:r w:rsidRPr="00C17207">
        <w:rPr>
          <w:rFonts w:asciiTheme="majorHAnsi" w:hAnsiTheme="majorHAnsi"/>
          <w:sz w:val="22"/>
          <w:szCs w:val="22"/>
        </w:rPr>
        <w:t xml:space="preserve"> trips were provided between March 2015 and </w:t>
      </w:r>
      <w:r>
        <w:rPr>
          <w:rFonts w:asciiTheme="majorHAnsi" w:hAnsiTheme="majorHAnsi"/>
          <w:sz w:val="22"/>
          <w:szCs w:val="22"/>
        </w:rPr>
        <w:t>May 2019</w:t>
      </w:r>
      <w:r w:rsidRPr="00C17207">
        <w:rPr>
          <w:rFonts w:asciiTheme="majorHAnsi" w:hAnsiTheme="majorHAnsi"/>
          <w:sz w:val="22"/>
          <w:szCs w:val="22"/>
        </w:rPr>
        <w:t xml:space="preserve">.  </w:t>
      </w:r>
    </w:p>
    <w:p w14:paraId="5BAA08E9" w14:textId="62653E29" w:rsidR="002C79D8" w:rsidRPr="002C79D8" w:rsidRDefault="002C79D8" w:rsidP="002C79D8">
      <w:pPr>
        <w:ind w:right="957"/>
        <w:outlineLvl w:val="0"/>
        <w:rPr>
          <w:rFonts w:asciiTheme="majorHAnsi" w:hAnsiTheme="majorHAnsi" w:cs="Arial"/>
          <w:b/>
          <w:sz w:val="22"/>
          <w:szCs w:val="22"/>
        </w:rPr>
      </w:pPr>
      <w:proofErr w:type="spellStart"/>
      <w:r>
        <w:rPr>
          <w:rFonts w:asciiTheme="majorHAnsi" w:hAnsiTheme="majorHAnsi" w:cs="Arial"/>
          <w:b/>
          <w:sz w:val="22"/>
          <w:szCs w:val="22"/>
          <w:u w:val="single"/>
        </w:rPr>
        <w:t>Ecolane</w:t>
      </w:r>
      <w:proofErr w:type="spellEnd"/>
      <w:r w:rsidRPr="00C17207">
        <w:rPr>
          <w:rFonts w:asciiTheme="majorHAnsi" w:hAnsiTheme="majorHAnsi" w:cs="Arial"/>
          <w:b/>
          <w:sz w:val="22"/>
          <w:szCs w:val="22"/>
          <w:u w:val="single"/>
        </w:rPr>
        <w:t xml:space="preserve"> Software Implementation &amp; Impacts</w:t>
      </w:r>
    </w:p>
    <w:p w14:paraId="2524C822" w14:textId="610E9E82" w:rsidR="002C79D8" w:rsidRDefault="002C79D8" w:rsidP="002C79D8">
      <w:pPr>
        <w:ind w:right="957"/>
        <w:rPr>
          <w:rFonts w:asciiTheme="majorHAnsi" w:hAnsiTheme="majorHAnsi" w:cs="Arial"/>
          <w:sz w:val="22"/>
          <w:szCs w:val="22"/>
        </w:rPr>
      </w:pPr>
      <w:proofErr w:type="spellStart"/>
      <w:r>
        <w:rPr>
          <w:rFonts w:asciiTheme="majorHAnsi" w:hAnsiTheme="majorHAnsi" w:cs="Arial"/>
          <w:sz w:val="22"/>
          <w:szCs w:val="22"/>
        </w:rPr>
        <w:t>Ecolane</w:t>
      </w:r>
      <w:proofErr w:type="spellEnd"/>
      <w:r>
        <w:rPr>
          <w:rFonts w:asciiTheme="majorHAnsi" w:hAnsiTheme="majorHAnsi" w:cs="Arial"/>
          <w:sz w:val="22"/>
          <w:szCs w:val="22"/>
        </w:rPr>
        <w:t xml:space="preserve"> went live on April 11, 2019.  An </w:t>
      </w:r>
      <w:proofErr w:type="spellStart"/>
      <w:r>
        <w:rPr>
          <w:rFonts w:asciiTheme="majorHAnsi" w:hAnsiTheme="majorHAnsi" w:cs="Arial"/>
          <w:sz w:val="22"/>
          <w:szCs w:val="22"/>
        </w:rPr>
        <w:t>Ecolane</w:t>
      </w:r>
      <w:proofErr w:type="spellEnd"/>
      <w:r>
        <w:rPr>
          <w:rFonts w:asciiTheme="majorHAnsi" w:hAnsiTheme="majorHAnsi" w:cs="Arial"/>
          <w:sz w:val="22"/>
          <w:szCs w:val="22"/>
        </w:rPr>
        <w:t xml:space="preserve"> Lead Technical Trainer was onsite during this week.  There was no downtime in between utilizing the previous software and implementation of the new software.  FACT staff review of trips have shown accurate billing for brokerage provider and funding sources, any discrepancies are brought to </w:t>
      </w:r>
      <w:proofErr w:type="spellStart"/>
      <w:r>
        <w:rPr>
          <w:rFonts w:asciiTheme="majorHAnsi" w:hAnsiTheme="majorHAnsi" w:cs="Arial"/>
          <w:sz w:val="22"/>
          <w:szCs w:val="22"/>
        </w:rPr>
        <w:t>Ecolane’s</w:t>
      </w:r>
      <w:proofErr w:type="spellEnd"/>
      <w:r>
        <w:rPr>
          <w:rFonts w:asciiTheme="majorHAnsi" w:hAnsiTheme="majorHAnsi" w:cs="Arial"/>
          <w:sz w:val="22"/>
          <w:szCs w:val="22"/>
        </w:rPr>
        <w:t xml:space="preserve"> support team and resolved quickly.</w:t>
      </w:r>
    </w:p>
    <w:p w14:paraId="08E3C57C" w14:textId="77777777" w:rsidR="002C79D8" w:rsidRDefault="002C79D8" w:rsidP="002C79D8">
      <w:pPr>
        <w:ind w:right="957"/>
        <w:rPr>
          <w:rFonts w:asciiTheme="majorHAnsi" w:hAnsiTheme="majorHAnsi" w:cs="Arial"/>
          <w:sz w:val="22"/>
          <w:szCs w:val="22"/>
        </w:rPr>
      </w:pPr>
    </w:p>
    <w:p w14:paraId="0F1E9300" w14:textId="77777777" w:rsidR="002C79D8" w:rsidRPr="00F23ED3" w:rsidRDefault="002C79D8" w:rsidP="002C79D8">
      <w:pPr>
        <w:ind w:right="957"/>
        <w:rPr>
          <w:rFonts w:asciiTheme="majorHAnsi" w:hAnsiTheme="majorHAnsi" w:cs="Arial"/>
          <w:sz w:val="22"/>
          <w:szCs w:val="22"/>
        </w:rPr>
      </w:pPr>
      <w:r>
        <w:rPr>
          <w:rFonts w:cs="Calibri"/>
          <w:b/>
          <w:u w:val="single"/>
        </w:rPr>
        <w:lastRenderedPageBreak/>
        <w:t xml:space="preserve">RideFACT &amp; Contracted </w:t>
      </w:r>
      <w:r w:rsidRPr="003132EA">
        <w:rPr>
          <w:rFonts w:cs="Calibri"/>
          <w:b/>
          <w:u w:val="single"/>
        </w:rPr>
        <w:t>Service</w:t>
      </w:r>
      <w:r>
        <w:rPr>
          <w:rFonts w:cs="Calibri"/>
          <w:b/>
          <w:u w:val="single"/>
        </w:rPr>
        <w:t xml:space="preserve"> statistics </w:t>
      </w:r>
      <w:proofErr w:type="spellStart"/>
      <w:r>
        <w:rPr>
          <w:rFonts w:cs="Calibri"/>
          <w:b/>
          <w:u w:val="single"/>
        </w:rPr>
        <w:t>ytd</w:t>
      </w:r>
      <w:proofErr w:type="spellEnd"/>
      <w:r>
        <w:rPr>
          <w:rFonts w:cs="Calibri"/>
          <w:b/>
          <w:u w:val="single"/>
        </w:rPr>
        <w:t xml:space="preserve"> for fiscal year July 2012</w:t>
      </w:r>
      <w:r w:rsidRPr="003C0CCC">
        <w:rPr>
          <w:rFonts w:cs="Calibri"/>
          <w:b/>
          <w:u w:val="single"/>
        </w:rPr>
        <w:t xml:space="preserve"> – </w:t>
      </w:r>
      <w:r>
        <w:rPr>
          <w:rFonts w:cs="Calibri"/>
          <w:b/>
          <w:u w:val="single"/>
        </w:rPr>
        <w:t>May 2019</w:t>
      </w:r>
    </w:p>
    <w:p w14:paraId="22FA27E4" w14:textId="77777777" w:rsidR="002C79D8" w:rsidRDefault="002C79D8" w:rsidP="002C79D8"/>
    <w:p w14:paraId="71D914D7" w14:textId="77777777" w:rsidR="002C79D8" w:rsidRDefault="002C79D8" w:rsidP="002C79D8">
      <w:pPr>
        <w:ind w:right="957"/>
        <w:rPr>
          <w:rFonts w:cs="Arial"/>
        </w:rPr>
      </w:pPr>
      <w:r w:rsidRPr="000A75DB">
        <w:rPr>
          <w:noProof/>
        </w:rPr>
        <w:drawing>
          <wp:inline distT="0" distB="0" distL="0" distR="0" wp14:anchorId="2998C886" wp14:editId="655189DB">
            <wp:extent cx="6400800" cy="6759876"/>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00800" cy="6759876"/>
                    </a:xfrm>
                    <a:prstGeom prst="rect">
                      <a:avLst/>
                    </a:prstGeom>
                    <a:noFill/>
                    <a:ln>
                      <a:noFill/>
                    </a:ln>
                  </pic:spPr>
                </pic:pic>
              </a:graphicData>
            </a:graphic>
          </wp:inline>
        </w:drawing>
      </w:r>
    </w:p>
    <w:p w14:paraId="30017318" w14:textId="77777777" w:rsidR="002C79D8" w:rsidRDefault="002C79D8" w:rsidP="002C79D8">
      <w:pPr>
        <w:ind w:right="957"/>
        <w:rPr>
          <w:rFonts w:cs="Arial"/>
        </w:rPr>
      </w:pPr>
    </w:p>
    <w:p w14:paraId="6DE19959" w14:textId="251BDAE0" w:rsidR="002C79D8" w:rsidRPr="002C79D8" w:rsidRDefault="002C79D8" w:rsidP="002C79D8">
      <w:pPr>
        <w:ind w:right="957"/>
        <w:rPr>
          <w:rFonts w:cs="Arial"/>
          <w:sz w:val="20"/>
          <w:szCs w:val="20"/>
        </w:rPr>
      </w:pPr>
      <w:r w:rsidRPr="002C79D8">
        <w:rPr>
          <w:rFonts w:cs="Arial"/>
          <w:sz w:val="20"/>
          <w:szCs w:val="20"/>
        </w:rPr>
        <w:t>*Web hits were impacted by website and google issues the months of September-April.</w:t>
      </w:r>
    </w:p>
    <w:p w14:paraId="02C4D835" w14:textId="77777777" w:rsidR="002C79D8" w:rsidRPr="00C17207" w:rsidRDefault="002C79D8" w:rsidP="002C79D8">
      <w:pPr>
        <w:ind w:right="957"/>
        <w:outlineLvl w:val="0"/>
        <w:rPr>
          <w:rFonts w:asciiTheme="majorHAnsi" w:hAnsiTheme="majorHAnsi" w:cs="Arial"/>
          <w:sz w:val="22"/>
          <w:szCs w:val="22"/>
        </w:rPr>
      </w:pPr>
      <w:r w:rsidRPr="00C17207">
        <w:rPr>
          <w:rFonts w:asciiTheme="majorHAnsi" w:hAnsiTheme="majorHAnsi"/>
          <w:b/>
          <w:bCs/>
          <w:color w:val="000000"/>
          <w:sz w:val="22"/>
          <w:szCs w:val="22"/>
        </w:rPr>
        <w:t xml:space="preserve">RECOMMENDATION:                         </w:t>
      </w:r>
    </w:p>
    <w:p w14:paraId="1BD92F1E" w14:textId="38A87906" w:rsidR="005F1097" w:rsidRPr="002C79D8" w:rsidRDefault="002C79D8" w:rsidP="002C79D8">
      <w:pPr>
        <w:ind w:right="957"/>
        <w:outlineLvl w:val="0"/>
        <w:rPr>
          <w:rFonts w:asciiTheme="majorHAnsi" w:hAnsiTheme="majorHAnsi"/>
          <w:color w:val="000000"/>
          <w:sz w:val="22"/>
          <w:szCs w:val="22"/>
        </w:rPr>
      </w:pPr>
      <w:r w:rsidRPr="00C17207">
        <w:rPr>
          <w:rFonts w:asciiTheme="majorHAnsi" w:hAnsiTheme="majorHAnsi"/>
          <w:b/>
          <w:bCs/>
          <w:color w:val="000000"/>
          <w:sz w:val="22"/>
          <w:szCs w:val="22"/>
        </w:rPr>
        <w:t>Staff se</w:t>
      </w:r>
      <w:r>
        <w:rPr>
          <w:rFonts w:asciiTheme="majorHAnsi" w:hAnsiTheme="majorHAnsi"/>
          <w:b/>
          <w:bCs/>
          <w:color w:val="000000"/>
          <w:sz w:val="22"/>
          <w:szCs w:val="22"/>
        </w:rPr>
        <w:t>eks input from Board members r</w:t>
      </w:r>
      <w:r w:rsidRPr="00C17207">
        <w:rPr>
          <w:rFonts w:asciiTheme="majorHAnsi" w:hAnsiTheme="majorHAnsi"/>
          <w:b/>
          <w:bCs/>
          <w:color w:val="000000"/>
          <w:sz w:val="22"/>
          <w:szCs w:val="22"/>
        </w:rPr>
        <w:t>egarding information presented in this item.</w:t>
      </w:r>
    </w:p>
    <w:p w14:paraId="1B5C19C1" w14:textId="6E76E1BE" w:rsidR="00900030" w:rsidRPr="00105F9D" w:rsidRDefault="00900030" w:rsidP="00900030">
      <w:pPr>
        <w:rPr>
          <w:rFonts w:asciiTheme="majorHAnsi" w:hAnsiTheme="majorHAnsi" w:cstheme="majorHAnsi"/>
          <w:sz w:val="22"/>
          <w:szCs w:val="22"/>
        </w:rPr>
      </w:pPr>
      <w:r w:rsidRPr="007D5EE9">
        <w:rPr>
          <w:rFonts w:asciiTheme="majorHAnsi" w:hAnsiTheme="majorHAnsi" w:cstheme="majorHAnsi"/>
          <w:b/>
          <w:color w:val="000000"/>
          <w:sz w:val="22"/>
          <w:szCs w:val="22"/>
        </w:rPr>
        <w:lastRenderedPageBreak/>
        <w:t xml:space="preserve">ITEM # </w:t>
      </w:r>
      <w:r w:rsidR="003E6E6C">
        <w:rPr>
          <w:rFonts w:asciiTheme="majorHAnsi" w:hAnsiTheme="majorHAnsi" w:cstheme="majorHAnsi"/>
          <w:b/>
          <w:color w:val="000000"/>
          <w:sz w:val="22"/>
          <w:szCs w:val="22"/>
        </w:rPr>
        <w:t>9</w:t>
      </w:r>
    </w:p>
    <w:p w14:paraId="5EE89985" w14:textId="77777777" w:rsidR="00146124" w:rsidRPr="007D5EE9" w:rsidRDefault="00146124" w:rsidP="00146124">
      <w:pPr>
        <w:rPr>
          <w:rFonts w:asciiTheme="majorHAnsi" w:hAnsiTheme="majorHAnsi" w:cstheme="majorHAnsi"/>
          <w:b/>
          <w:color w:val="000000"/>
          <w:sz w:val="22"/>
          <w:szCs w:val="22"/>
        </w:rPr>
      </w:pPr>
    </w:p>
    <w:p w14:paraId="1C565B96" w14:textId="77777777" w:rsidR="00146124" w:rsidRPr="007D5EE9" w:rsidRDefault="00146124" w:rsidP="00146124">
      <w:pPr>
        <w:rPr>
          <w:rFonts w:asciiTheme="majorHAnsi" w:hAnsiTheme="majorHAnsi" w:cstheme="majorHAnsi"/>
          <w:b/>
          <w:color w:val="000000"/>
          <w:sz w:val="22"/>
          <w:szCs w:val="22"/>
        </w:rPr>
      </w:pPr>
      <w:r w:rsidRPr="007D5EE9">
        <w:rPr>
          <w:rFonts w:asciiTheme="majorHAnsi" w:hAnsiTheme="majorHAnsi" w:cstheme="majorHAnsi"/>
          <w:b/>
          <w:color w:val="000000"/>
          <w:sz w:val="22"/>
          <w:szCs w:val="22"/>
        </w:rPr>
        <w:t xml:space="preserve">TO:              </w:t>
      </w:r>
      <w:r w:rsidRPr="007D5EE9">
        <w:rPr>
          <w:rFonts w:asciiTheme="majorHAnsi" w:hAnsiTheme="majorHAnsi" w:cstheme="majorHAnsi"/>
          <w:b/>
          <w:color w:val="000000"/>
          <w:sz w:val="22"/>
          <w:szCs w:val="22"/>
        </w:rPr>
        <w:tab/>
        <w:t>BOARD OF DIRECTORS</w:t>
      </w:r>
    </w:p>
    <w:p w14:paraId="38043BEB" w14:textId="77777777" w:rsidR="00146124" w:rsidRPr="007D5EE9" w:rsidRDefault="00146124" w:rsidP="00146124">
      <w:pPr>
        <w:rPr>
          <w:rFonts w:asciiTheme="majorHAnsi" w:hAnsiTheme="majorHAnsi" w:cstheme="majorHAnsi"/>
          <w:b/>
          <w:color w:val="000000"/>
          <w:sz w:val="22"/>
          <w:szCs w:val="22"/>
        </w:rPr>
      </w:pPr>
    </w:p>
    <w:p w14:paraId="157B8994" w14:textId="77777777" w:rsidR="00146124" w:rsidRPr="007D5EE9" w:rsidRDefault="00146124" w:rsidP="00146124">
      <w:pPr>
        <w:outlineLvl w:val="0"/>
        <w:rPr>
          <w:rFonts w:asciiTheme="majorHAnsi" w:hAnsiTheme="majorHAnsi" w:cstheme="majorHAnsi"/>
          <w:b/>
          <w:color w:val="000000"/>
          <w:sz w:val="22"/>
          <w:szCs w:val="22"/>
        </w:rPr>
      </w:pPr>
      <w:r w:rsidRPr="007D5EE9">
        <w:rPr>
          <w:rFonts w:asciiTheme="majorHAnsi" w:hAnsiTheme="majorHAnsi" w:cstheme="majorHAnsi"/>
          <w:b/>
          <w:color w:val="000000"/>
          <w:sz w:val="22"/>
          <w:szCs w:val="22"/>
        </w:rPr>
        <w:t xml:space="preserve">FROM:          </w:t>
      </w:r>
      <w:r w:rsidRPr="007D5EE9">
        <w:rPr>
          <w:rFonts w:asciiTheme="majorHAnsi" w:hAnsiTheme="majorHAnsi" w:cstheme="majorHAnsi"/>
          <w:b/>
          <w:color w:val="000000"/>
          <w:sz w:val="22"/>
          <w:szCs w:val="22"/>
        </w:rPr>
        <w:tab/>
      </w:r>
      <w:r w:rsidRPr="007D5EE9">
        <w:rPr>
          <w:rFonts w:asciiTheme="majorHAnsi" w:hAnsiTheme="majorHAnsi" w:cstheme="majorHAnsi"/>
          <w:b/>
          <w:sz w:val="22"/>
          <w:szCs w:val="22"/>
        </w:rPr>
        <w:t>ARU</w:t>
      </w:r>
      <w:r>
        <w:rPr>
          <w:rFonts w:asciiTheme="majorHAnsi" w:hAnsiTheme="majorHAnsi" w:cstheme="majorHAnsi"/>
          <w:b/>
          <w:sz w:val="22"/>
          <w:szCs w:val="22"/>
        </w:rPr>
        <w:t>N PREM, EXECUTIVE DIRECTOR, JULIU</w:t>
      </w:r>
      <w:r w:rsidRPr="007D5EE9">
        <w:rPr>
          <w:rFonts w:asciiTheme="majorHAnsi" w:hAnsiTheme="majorHAnsi" w:cstheme="majorHAnsi"/>
          <w:b/>
          <w:sz w:val="22"/>
          <w:szCs w:val="22"/>
        </w:rPr>
        <w:t>S BURGOS,</w:t>
      </w:r>
      <w:r>
        <w:rPr>
          <w:rFonts w:asciiTheme="majorHAnsi" w:hAnsiTheme="majorHAnsi" w:cstheme="majorHAnsi"/>
          <w:b/>
          <w:sz w:val="22"/>
          <w:szCs w:val="22"/>
        </w:rPr>
        <w:t xml:space="preserve"> </w:t>
      </w:r>
      <w:r w:rsidRPr="007D5EE9">
        <w:rPr>
          <w:rFonts w:asciiTheme="majorHAnsi" w:hAnsiTheme="majorHAnsi" w:cstheme="majorHAnsi"/>
          <w:b/>
          <w:sz w:val="22"/>
          <w:szCs w:val="22"/>
        </w:rPr>
        <w:t>ACCOUNTANT</w:t>
      </w:r>
      <w:r w:rsidRPr="007D5EE9">
        <w:rPr>
          <w:rFonts w:asciiTheme="majorHAnsi" w:hAnsiTheme="majorHAnsi" w:cstheme="majorHAnsi"/>
          <w:b/>
          <w:color w:val="000000"/>
          <w:sz w:val="22"/>
          <w:szCs w:val="22"/>
        </w:rPr>
        <w:t xml:space="preserve"> </w:t>
      </w:r>
    </w:p>
    <w:p w14:paraId="3F59B920" w14:textId="77777777" w:rsidR="00146124" w:rsidRPr="007D5EE9" w:rsidRDefault="00146124" w:rsidP="00146124">
      <w:pPr>
        <w:outlineLvl w:val="0"/>
        <w:rPr>
          <w:rFonts w:asciiTheme="majorHAnsi" w:hAnsiTheme="majorHAnsi" w:cstheme="majorHAnsi"/>
          <w:b/>
          <w:color w:val="000000"/>
          <w:sz w:val="22"/>
          <w:szCs w:val="22"/>
        </w:rPr>
      </w:pPr>
    </w:p>
    <w:p w14:paraId="701FC99A" w14:textId="56F0EA0F" w:rsidR="00146124" w:rsidRPr="007D5EE9" w:rsidRDefault="00146124" w:rsidP="00146124">
      <w:pPr>
        <w:rPr>
          <w:rFonts w:asciiTheme="majorHAnsi" w:hAnsiTheme="majorHAnsi" w:cstheme="majorHAnsi"/>
          <w:b/>
          <w:color w:val="000000"/>
          <w:sz w:val="22"/>
          <w:szCs w:val="22"/>
        </w:rPr>
      </w:pPr>
      <w:r w:rsidRPr="007D5EE9">
        <w:rPr>
          <w:rFonts w:asciiTheme="majorHAnsi" w:hAnsiTheme="majorHAnsi" w:cstheme="majorHAnsi"/>
          <w:b/>
          <w:color w:val="000000"/>
          <w:sz w:val="22"/>
          <w:szCs w:val="22"/>
        </w:rPr>
        <w:t xml:space="preserve">RE:             </w:t>
      </w:r>
      <w:r w:rsidRPr="007D5EE9">
        <w:rPr>
          <w:rFonts w:asciiTheme="majorHAnsi" w:hAnsiTheme="majorHAnsi" w:cstheme="majorHAnsi"/>
          <w:b/>
          <w:color w:val="000000"/>
          <w:sz w:val="22"/>
          <w:szCs w:val="22"/>
        </w:rPr>
        <w:tab/>
        <w:t>MONTHLY FINANCIAL SUMMARY</w:t>
      </w:r>
      <w:r w:rsidR="00FD3F7D">
        <w:rPr>
          <w:rFonts w:asciiTheme="majorHAnsi" w:hAnsiTheme="majorHAnsi" w:cstheme="majorHAnsi"/>
          <w:b/>
          <w:color w:val="000000"/>
          <w:sz w:val="22"/>
          <w:szCs w:val="22"/>
        </w:rPr>
        <w:t>; FINANCE COMMITTEE REPORT on FY 2019-20 BUDGET</w:t>
      </w:r>
    </w:p>
    <w:p w14:paraId="0E861601" w14:textId="77777777" w:rsidR="00146124" w:rsidRPr="007D5EE9" w:rsidRDefault="00146124" w:rsidP="00146124">
      <w:pPr>
        <w:rPr>
          <w:rFonts w:asciiTheme="majorHAnsi" w:hAnsiTheme="majorHAnsi" w:cstheme="majorHAnsi"/>
          <w:b/>
          <w:color w:val="000000"/>
          <w:sz w:val="22"/>
          <w:szCs w:val="22"/>
        </w:rPr>
      </w:pPr>
    </w:p>
    <w:p w14:paraId="4906DDFC" w14:textId="77777777" w:rsidR="00146124" w:rsidRDefault="00146124" w:rsidP="00146124">
      <w:pPr>
        <w:rPr>
          <w:rFonts w:asciiTheme="majorHAnsi" w:hAnsiTheme="majorHAnsi" w:cstheme="majorHAnsi"/>
          <w:b/>
          <w:color w:val="000000"/>
          <w:sz w:val="22"/>
          <w:szCs w:val="22"/>
        </w:rPr>
      </w:pPr>
      <w:r w:rsidRPr="007D5EE9">
        <w:rPr>
          <w:rFonts w:asciiTheme="majorHAnsi" w:hAnsiTheme="majorHAnsi" w:cstheme="majorHAnsi"/>
          <w:b/>
          <w:color w:val="000000"/>
          <w:sz w:val="22"/>
          <w:szCs w:val="22"/>
        </w:rPr>
        <w:t xml:space="preserve">ISSUE:  </w:t>
      </w:r>
    </w:p>
    <w:p w14:paraId="277EDA2D" w14:textId="77777777" w:rsidR="00146124" w:rsidRDefault="00146124" w:rsidP="00146124">
      <w:pPr>
        <w:rPr>
          <w:rFonts w:asciiTheme="majorHAnsi" w:hAnsiTheme="majorHAnsi" w:cstheme="majorHAnsi"/>
          <w:b/>
          <w:color w:val="000000"/>
          <w:sz w:val="22"/>
          <w:szCs w:val="22"/>
        </w:rPr>
      </w:pPr>
    </w:p>
    <w:p w14:paraId="24961B6E" w14:textId="7C4121FE" w:rsidR="00146124" w:rsidRPr="00F33A12" w:rsidRDefault="00146124" w:rsidP="00146124">
      <w:pPr>
        <w:rPr>
          <w:rFonts w:asciiTheme="majorHAnsi" w:hAnsiTheme="majorHAnsi" w:cstheme="majorHAnsi"/>
          <w:b/>
          <w:color w:val="000000"/>
          <w:sz w:val="22"/>
          <w:szCs w:val="22"/>
        </w:rPr>
      </w:pPr>
      <w:r w:rsidRPr="00F33A12">
        <w:rPr>
          <w:rFonts w:asciiTheme="majorHAnsi" w:hAnsiTheme="majorHAnsi" w:cstheme="majorHAnsi"/>
          <w:b/>
          <w:color w:val="000000"/>
          <w:sz w:val="22"/>
          <w:szCs w:val="22"/>
        </w:rPr>
        <w:t>Thi</w:t>
      </w:r>
      <w:r w:rsidR="00356CF0">
        <w:rPr>
          <w:rFonts w:asciiTheme="majorHAnsi" w:hAnsiTheme="majorHAnsi" w:cstheme="majorHAnsi"/>
          <w:b/>
          <w:color w:val="000000"/>
          <w:sz w:val="22"/>
          <w:szCs w:val="22"/>
        </w:rPr>
        <w:t xml:space="preserve">s item includes </w:t>
      </w:r>
      <w:r w:rsidRPr="00F33A12">
        <w:rPr>
          <w:rFonts w:asciiTheme="majorHAnsi" w:hAnsiTheme="majorHAnsi" w:cstheme="majorHAnsi"/>
          <w:b/>
          <w:color w:val="000000"/>
          <w:sz w:val="22"/>
          <w:szCs w:val="22"/>
        </w:rPr>
        <w:t>updates on the following:</w:t>
      </w:r>
      <w:r w:rsidRPr="00F33A12">
        <w:rPr>
          <w:rFonts w:asciiTheme="majorHAnsi" w:hAnsiTheme="majorHAnsi" w:cstheme="majorHAnsi"/>
          <w:sz w:val="22"/>
          <w:szCs w:val="22"/>
        </w:rPr>
        <w:tab/>
      </w:r>
      <w:r w:rsidRPr="00F33A12">
        <w:rPr>
          <w:rFonts w:asciiTheme="majorHAnsi" w:hAnsiTheme="majorHAnsi" w:cstheme="majorHAnsi"/>
          <w:sz w:val="22"/>
          <w:szCs w:val="22"/>
        </w:rPr>
        <w:tab/>
      </w:r>
      <w:r w:rsidRPr="00F33A12">
        <w:rPr>
          <w:rFonts w:asciiTheme="majorHAnsi" w:hAnsiTheme="majorHAnsi" w:cstheme="majorHAnsi"/>
          <w:sz w:val="22"/>
          <w:szCs w:val="22"/>
        </w:rPr>
        <w:tab/>
      </w:r>
    </w:p>
    <w:p w14:paraId="1AAAA435" w14:textId="61BF1628" w:rsidR="009275E3" w:rsidRDefault="009275E3" w:rsidP="004A496C">
      <w:pPr>
        <w:pStyle w:val="ListParagraph"/>
        <w:numPr>
          <w:ilvl w:val="0"/>
          <w:numId w:val="4"/>
        </w:numPr>
        <w:spacing w:after="0" w:line="240" w:lineRule="auto"/>
        <w:rPr>
          <w:rFonts w:asciiTheme="majorHAnsi" w:hAnsiTheme="majorHAnsi" w:cstheme="majorHAnsi"/>
        </w:rPr>
      </w:pPr>
      <w:r w:rsidRPr="00F33A12">
        <w:rPr>
          <w:rFonts w:asciiTheme="majorHAnsi" w:hAnsiTheme="majorHAnsi" w:cstheme="majorHAnsi"/>
          <w:color w:val="000000"/>
        </w:rPr>
        <w:t>monthly Financial Summary</w:t>
      </w:r>
      <w:r w:rsidRPr="00F33A12">
        <w:rPr>
          <w:rFonts w:asciiTheme="majorHAnsi" w:hAnsiTheme="majorHAnsi" w:cstheme="majorHAnsi"/>
        </w:rPr>
        <w:t xml:space="preserve"> </w:t>
      </w:r>
    </w:p>
    <w:p w14:paraId="7AC1D82A" w14:textId="7588F5B8" w:rsidR="003E6E6C" w:rsidRDefault="003E6E6C" w:rsidP="004A496C">
      <w:pPr>
        <w:pStyle w:val="ListParagraph"/>
        <w:numPr>
          <w:ilvl w:val="0"/>
          <w:numId w:val="4"/>
        </w:numPr>
        <w:spacing w:after="0" w:line="240" w:lineRule="auto"/>
        <w:rPr>
          <w:rFonts w:asciiTheme="majorHAnsi" w:hAnsiTheme="majorHAnsi" w:cstheme="majorHAnsi"/>
        </w:rPr>
      </w:pPr>
      <w:r>
        <w:rPr>
          <w:rFonts w:asciiTheme="majorHAnsi" w:hAnsiTheme="majorHAnsi" w:cstheme="majorHAnsi"/>
        </w:rPr>
        <w:t>Proposed Reserve Policy</w:t>
      </w:r>
    </w:p>
    <w:p w14:paraId="59A09ED0" w14:textId="77777777" w:rsidR="00146124" w:rsidRPr="00F33A12" w:rsidRDefault="00146124" w:rsidP="00146124">
      <w:pPr>
        <w:rPr>
          <w:rFonts w:asciiTheme="majorHAnsi" w:hAnsiTheme="majorHAnsi" w:cstheme="majorHAnsi"/>
          <w:sz w:val="22"/>
          <w:szCs w:val="22"/>
        </w:rPr>
      </w:pPr>
    </w:p>
    <w:p w14:paraId="01F965F0" w14:textId="3E4A1A8C" w:rsidR="00146124" w:rsidRPr="00F33A12" w:rsidRDefault="00146124" w:rsidP="00146124">
      <w:pPr>
        <w:rPr>
          <w:rFonts w:asciiTheme="majorHAnsi" w:hAnsiTheme="majorHAnsi" w:cstheme="majorHAnsi"/>
          <w:b/>
          <w:sz w:val="22"/>
          <w:szCs w:val="22"/>
        </w:rPr>
      </w:pPr>
      <w:r w:rsidRPr="00F33A12">
        <w:rPr>
          <w:rFonts w:asciiTheme="majorHAnsi" w:hAnsiTheme="majorHAnsi" w:cstheme="majorHAnsi"/>
          <w:b/>
          <w:sz w:val="22"/>
          <w:szCs w:val="22"/>
        </w:rPr>
        <w:t>BACKGROUND</w:t>
      </w:r>
    </w:p>
    <w:p w14:paraId="3BE95383" w14:textId="01359C97" w:rsidR="00671E6F" w:rsidRPr="00F33A12" w:rsidRDefault="00671E6F" w:rsidP="00146124">
      <w:pPr>
        <w:rPr>
          <w:rFonts w:asciiTheme="majorHAnsi" w:hAnsiTheme="majorHAnsi" w:cstheme="majorHAnsi"/>
          <w:b/>
          <w:sz w:val="22"/>
          <w:szCs w:val="22"/>
        </w:rPr>
      </w:pPr>
    </w:p>
    <w:p w14:paraId="00C4F1B9" w14:textId="0D3C52CC" w:rsidR="00671E6F" w:rsidRDefault="00671E6F" w:rsidP="004A496C">
      <w:pPr>
        <w:pStyle w:val="ListParagraph"/>
        <w:numPr>
          <w:ilvl w:val="0"/>
          <w:numId w:val="3"/>
        </w:numPr>
        <w:rPr>
          <w:rFonts w:asciiTheme="majorHAnsi" w:hAnsiTheme="majorHAnsi" w:cstheme="majorHAnsi"/>
          <w:b/>
        </w:rPr>
      </w:pPr>
      <w:r w:rsidRPr="00F33A12">
        <w:rPr>
          <w:rFonts w:asciiTheme="majorHAnsi" w:hAnsiTheme="majorHAnsi" w:cstheme="majorHAnsi"/>
          <w:b/>
        </w:rPr>
        <w:t xml:space="preserve">Financial Summary – </w:t>
      </w:r>
      <w:r w:rsidR="003E6E6C">
        <w:rPr>
          <w:rFonts w:asciiTheme="majorHAnsi" w:hAnsiTheme="majorHAnsi" w:cstheme="majorHAnsi"/>
          <w:b/>
        </w:rPr>
        <w:t>April</w:t>
      </w:r>
      <w:r w:rsidR="00FD3F7D">
        <w:rPr>
          <w:rFonts w:asciiTheme="majorHAnsi" w:hAnsiTheme="majorHAnsi" w:cstheme="majorHAnsi"/>
          <w:b/>
        </w:rPr>
        <w:t xml:space="preserve"> </w:t>
      </w:r>
      <w:r w:rsidRPr="00F33A12">
        <w:rPr>
          <w:rFonts w:asciiTheme="majorHAnsi" w:hAnsiTheme="majorHAnsi" w:cstheme="majorHAnsi"/>
          <w:b/>
        </w:rPr>
        <w:t>2019</w:t>
      </w:r>
    </w:p>
    <w:p w14:paraId="0DB65B68" w14:textId="1D7CAF81" w:rsidR="00C178F4" w:rsidRPr="00295CDF" w:rsidRDefault="00C178F4" w:rsidP="00C178F4">
      <w:pPr>
        <w:pStyle w:val="NormalWeb"/>
        <w:rPr>
          <w:rFonts w:ascii="Calibri" w:hAnsi="Calibri" w:cs="Calibri"/>
          <w:sz w:val="22"/>
          <w:szCs w:val="22"/>
        </w:rPr>
      </w:pPr>
      <w:r>
        <w:rPr>
          <w:rFonts w:ascii="Calibri" w:hAnsi="Calibri" w:cs="Calibri"/>
          <w:sz w:val="22"/>
          <w:szCs w:val="22"/>
        </w:rPr>
        <w:t xml:space="preserve">Balance Sheet vs </w:t>
      </w:r>
      <w:r w:rsidR="00295CDF">
        <w:rPr>
          <w:rFonts w:ascii="Calibri" w:hAnsi="Calibri" w:cs="Calibri"/>
          <w:sz w:val="22"/>
          <w:szCs w:val="22"/>
        </w:rPr>
        <w:t>Previous</w:t>
      </w:r>
      <w:r>
        <w:rPr>
          <w:rFonts w:ascii="Calibri" w:hAnsi="Calibri" w:cs="Calibri"/>
          <w:sz w:val="22"/>
          <w:szCs w:val="22"/>
        </w:rPr>
        <w:t xml:space="preserve"> Year Comparison </w:t>
      </w:r>
    </w:p>
    <w:p w14:paraId="27DD5C3B" w14:textId="77777777" w:rsidR="00C178F4" w:rsidRDefault="00C178F4" w:rsidP="004A496C">
      <w:pPr>
        <w:pStyle w:val="NormalWeb"/>
        <w:numPr>
          <w:ilvl w:val="0"/>
          <w:numId w:val="15"/>
        </w:numPr>
      </w:pPr>
      <w:r>
        <w:rPr>
          <w:rFonts w:ascii="Calibri" w:hAnsi="Calibri" w:cs="Calibri"/>
          <w:sz w:val="22"/>
          <w:szCs w:val="22"/>
        </w:rPr>
        <w:t xml:space="preserve">-  Compared to last year $286,138.75 is in the bank, 62% less than the previous year. </w:t>
      </w:r>
    </w:p>
    <w:p w14:paraId="722806CB" w14:textId="77777777" w:rsidR="00C178F4" w:rsidRDefault="00C178F4" w:rsidP="004A496C">
      <w:pPr>
        <w:pStyle w:val="NormalWeb"/>
        <w:numPr>
          <w:ilvl w:val="0"/>
          <w:numId w:val="15"/>
        </w:numPr>
      </w:pPr>
      <w:r>
        <w:rPr>
          <w:rFonts w:ascii="Calibri" w:hAnsi="Calibri" w:cs="Calibri"/>
          <w:sz w:val="22"/>
          <w:szCs w:val="22"/>
        </w:rPr>
        <w:t xml:space="preserve">-  FACT Invoiced through April 2019 and has 20% more outstanding than previous year. </w:t>
      </w:r>
    </w:p>
    <w:p w14:paraId="04997EE7" w14:textId="77777777" w:rsidR="00C178F4" w:rsidRDefault="00C178F4" w:rsidP="004A496C">
      <w:pPr>
        <w:pStyle w:val="NormalWeb"/>
        <w:numPr>
          <w:ilvl w:val="0"/>
          <w:numId w:val="15"/>
        </w:numPr>
      </w:pPr>
      <w:r>
        <w:rPr>
          <w:rFonts w:ascii="Calibri" w:hAnsi="Calibri" w:cs="Calibri"/>
          <w:sz w:val="22"/>
          <w:szCs w:val="22"/>
        </w:rPr>
        <w:t xml:space="preserve">-  Accounts Payables were 19% more due to move. </w:t>
      </w:r>
    </w:p>
    <w:p w14:paraId="0FA61FCA" w14:textId="77777777" w:rsidR="00C178F4" w:rsidRDefault="00C178F4" w:rsidP="004A496C">
      <w:pPr>
        <w:pStyle w:val="NormalWeb"/>
        <w:numPr>
          <w:ilvl w:val="0"/>
          <w:numId w:val="15"/>
        </w:numPr>
      </w:pPr>
      <w:r>
        <w:rPr>
          <w:rFonts w:ascii="Calibri" w:hAnsi="Calibri" w:cs="Calibri"/>
          <w:sz w:val="22"/>
          <w:szCs w:val="22"/>
        </w:rPr>
        <w:t xml:space="preserve">-  Total Assets were 22% less than the previous year. </w:t>
      </w:r>
    </w:p>
    <w:p w14:paraId="731E40E0" w14:textId="77777777" w:rsidR="00C178F4" w:rsidRDefault="00C178F4" w:rsidP="00C178F4">
      <w:pPr>
        <w:pStyle w:val="NormalWeb"/>
        <w:ind w:left="720"/>
      </w:pPr>
      <w:r>
        <w:rPr>
          <w:rFonts w:ascii="Calibri" w:hAnsi="Calibri" w:cs="Calibri"/>
          <w:sz w:val="22"/>
          <w:szCs w:val="22"/>
        </w:rPr>
        <w:t xml:space="preserve">The balance sheet through April 2019 remains consistent and is stable between both years. Timely invoicing, receivables, and better cash flow management overall continues. </w:t>
      </w:r>
    </w:p>
    <w:p w14:paraId="6AABCFED" w14:textId="77777777" w:rsidR="00C178F4" w:rsidRDefault="00C178F4" w:rsidP="00C178F4">
      <w:pPr>
        <w:pStyle w:val="NormalWeb"/>
        <w:ind w:left="720"/>
      </w:pPr>
      <w:r>
        <w:rPr>
          <w:rFonts w:ascii="Calibri" w:hAnsi="Calibri" w:cs="Calibri"/>
          <w:sz w:val="22"/>
          <w:szCs w:val="22"/>
        </w:rPr>
        <w:t xml:space="preserve">Accounts Receivable Status </w:t>
      </w:r>
    </w:p>
    <w:p w14:paraId="5C54AF5B" w14:textId="77777777" w:rsidR="00C178F4" w:rsidRDefault="00C178F4" w:rsidP="006D0128">
      <w:pPr>
        <w:pStyle w:val="NormalWeb"/>
        <w:numPr>
          <w:ilvl w:val="0"/>
          <w:numId w:val="16"/>
        </w:numPr>
        <w:jc w:val="both"/>
      </w:pPr>
      <w:r>
        <w:rPr>
          <w:rFonts w:ascii="Calibri" w:hAnsi="Calibri" w:cs="Calibri"/>
          <w:sz w:val="22"/>
          <w:szCs w:val="22"/>
        </w:rPr>
        <w:t xml:space="preserve">-  $376,455.322 is outstanding by (10) customers. </w:t>
      </w:r>
    </w:p>
    <w:p w14:paraId="79F778EB" w14:textId="4153B371" w:rsidR="00C178F4" w:rsidRDefault="00C178F4" w:rsidP="006D0128">
      <w:pPr>
        <w:pStyle w:val="NormalWeb"/>
        <w:numPr>
          <w:ilvl w:val="0"/>
          <w:numId w:val="16"/>
        </w:numPr>
        <w:jc w:val="both"/>
      </w:pPr>
      <w:r>
        <w:rPr>
          <w:rFonts w:ascii="Calibri" w:hAnsi="Calibri" w:cs="Calibri"/>
          <w:sz w:val="22"/>
          <w:szCs w:val="22"/>
        </w:rPr>
        <w:t xml:space="preserve">-  Of the o/s amount, $101,111.85 is 60 days or less, 175,358.53 is less than 90, and 2,407.55 is over 90 days. A </w:t>
      </w:r>
      <w:r w:rsidRPr="006D0128">
        <w:rPr>
          <w:rFonts w:ascii="Calibri" w:hAnsi="Calibri" w:cs="Calibri"/>
          <w:sz w:val="22"/>
          <w:szCs w:val="22"/>
        </w:rPr>
        <w:t xml:space="preserve">slight delay in SANDAG’s payment process caused the increase over 60 days but it has been resolved since. Profit &amp; Loss Budget vs. Actual Report – July thru April 2019 </w:t>
      </w:r>
    </w:p>
    <w:p w14:paraId="25E6C29D" w14:textId="77777777" w:rsidR="00C178F4" w:rsidRDefault="00C178F4" w:rsidP="00240199">
      <w:pPr>
        <w:pStyle w:val="NormalWeb"/>
        <w:numPr>
          <w:ilvl w:val="0"/>
          <w:numId w:val="17"/>
        </w:numPr>
        <w:jc w:val="both"/>
      </w:pPr>
      <w:r>
        <w:rPr>
          <w:rFonts w:ascii="Calibri" w:hAnsi="Calibri" w:cs="Calibri"/>
          <w:sz w:val="22"/>
          <w:szCs w:val="22"/>
        </w:rPr>
        <w:t xml:space="preserve">-  Income thru April 2019 was 11.06% under budget due to a couple of factors: </w:t>
      </w:r>
    </w:p>
    <w:p w14:paraId="20C4C29A" w14:textId="77777777" w:rsidR="00C178F4" w:rsidRDefault="00C178F4" w:rsidP="00240199">
      <w:pPr>
        <w:pStyle w:val="NormalWeb"/>
        <w:numPr>
          <w:ilvl w:val="1"/>
          <w:numId w:val="17"/>
        </w:numPr>
        <w:jc w:val="both"/>
        <w:rPr>
          <w:rFonts w:ascii="Calibri" w:hAnsi="Calibri" w:cs="Calibri"/>
          <w:sz w:val="22"/>
          <w:szCs w:val="22"/>
        </w:rPr>
      </w:pPr>
      <w:r>
        <w:rPr>
          <w:rFonts w:ascii="Calibri" w:hAnsi="Calibri" w:cs="Calibri"/>
          <w:sz w:val="22"/>
          <w:szCs w:val="22"/>
        </w:rPr>
        <w:t xml:space="preserve">Contracted Service Rides had lower demand than expected. The Ride to Wellness Grant was cancelled. </w:t>
      </w:r>
    </w:p>
    <w:p w14:paraId="01FDC22E" w14:textId="1B82851F" w:rsidR="00C178F4" w:rsidRPr="006D0128" w:rsidRDefault="00C178F4" w:rsidP="00240199">
      <w:pPr>
        <w:pStyle w:val="NormalWeb"/>
        <w:numPr>
          <w:ilvl w:val="1"/>
          <w:numId w:val="17"/>
        </w:numPr>
        <w:jc w:val="both"/>
        <w:rPr>
          <w:rFonts w:ascii="Calibri" w:hAnsi="Calibri" w:cs="Calibri"/>
          <w:sz w:val="22"/>
          <w:szCs w:val="22"/>
        </w:rPr>
      </w:pPr>
      <w:r>
        <w:rPr>
          <w:rFonts w:ascii="Calibri" w:hAnsi="Calibri" w:cs="Calibri"/>
          <w:sz w:val="22"/>
          <w:szCs w:val="22"/>
        </w:rPr>
        <w:t xml:space="preserve">The overall expenses were 16.64% under budget due to a reduced demand from Contracted Services </w:t>
      </w:r>
      <w:r w:rsidRPr="006D0128">
        <w:rPr>
          <w:rFonts w:ascii="Calibri" w:hAnsi="Calibri" w:cs="Calibri"/>
          <w:sz w:val="22"/>
          <w:szCs w:val="22"/>
        </w:rPr>
        <w:t xml:space="preserve">and other expenses being deferred. </w:t>
      </w:r>
    </w:p>
    <w:p w14:paraId="7F0F0046" w14:textId="77777777" w:rsidR="00C178F4" w:rsidRDefault="00C178F4" w:rsidP="00240199">
      <w:pPr>
        <w:pStyle w:val="NormalWeb"/>
        <w:numPr>
          <w:ilvl w:val="0"/>
          <w:numId w:val="17"/>
        </w:numPr>
        <w:jc w:val="both"/>
      </w:pPr>
      <w:r>
        <w:rPr>
          <w:rFonts w:ascii="Calibri" w:hAnsi="Calibri" w:cs="Calibri"/>
          <w:sz w:val="22"/>
          <w:szCs w:val="22"/>
        </w:rPr>
        <w:t xml:space="preserve">-  New Brokerage Systems Software and Circulate San Diego was paid. </w:t>
      </w:r>
    </w:p>
    <w:p w14:paraId="7D8A8C04" w14:textId="77777777" w:rsidR="00C178F4" w:rsidRDefault="00C178F4" w:rsidP="00240199">
      <w:pPr>
        <w:pStyle w:val="NormalWeb"/>
        <w:numPr>
          <w:ilvl w:val="0"/>
          <w:numId w:val="17"/>
        </w:numPr>
        <w:jc w:val="both"/>
      </w:pPr>
      <w:r>
        <w:rPr>
          <w:rFonts w:ascii="Calibri" w:hAnsi="Calibri" w:cs="Calibri"/>
          <w:sz w:val="22"/>
          <w:szCs w:val="22"/>
        </w:rPr>
        <w:t xml:space="preserve">-  Moving expenses were not anticipated with budget </w:t>
      </w:r>
    </w:p>
    <w:p w14:paraId="472A7FB2" w14:textId="77777777" w:rsidR="00C178F4" w:rsidRDefault="00C178F4" w:rsidP="00240199">
      <w:pPr>
        <w:pStyle w:val="NormalWeb"/>
        <w:numPr>
          <w:ilvl w:val="0"/>
          <w:numId w:val="17"/>
        </w:numPr>
        <w:jc w:val="both"/>
      </w:pPr>
      <w:r>
        <w:rPr>
          <w:rFonts w:ascii="Calibri" w:hAnsi="Calibri" w:cs="Calibri"/>
          <w:sz w:val="22"/>
          <w:szCs w:val="22"/>
        </w:rPr>
        <w:t xml:space="preserve">-  New office IT setup and computer support with move. </w:t>
      </w:r>
    </w:p>
    <w:p w14:paraId="4471AE73" w14:textId="77777777" w:rsidR="00C178F4" w:rsidRDefault="00C178F4" w:rsidP="00240199">
      <w:pPr>
        <w:pStyle w:val="NormalWeb"/>
        <w:numPr>
          <w:ilvl w:val="0"/>
          <w:numId w:val="17"/>
        </w:numPr>
        <w:jc w:val="both"/>
      </w:pPr>
      <w:r>
        <w:rPr>
          <w:rFonts w:ascii="Calibri" w:hAnsi="Calibri" w:cs="Calibri"/>
          <w:sz w:val="22"/>
          <w:szCs w:val="22"/>
        </w:rPr>
        <w:t xml:space="preserve">-  APTA, SDCVDC, CALACT, </w:t>
      </w:r>
      <w:proofErr w:type="spellStart"/>
      <w:r>
        <w:rPr>
          <w:rFonts w:ascii="Calibri" w:hAnsi="Calibri" w:cs="Calibri"/>
          <w:sz w:val="22"/>
          <w:szCs w:val="22"/>
        </w:rPr>
        <w:t>Calspace</w:t>
      </w:r>
      <w:proofErr w:type="spellEnd"/>
      <w:r>
        <w:rPr>
          <w:rFonts w:ascii="Calibri" w:hAnsi="Calibri" w:cs="Calibri"/>
          <w:sz w:val="22"/>
          <w:szCs w:val="22"/>
        </w:rPr>
        <w:t xml:space="preserve">, CTP, and WTS meetings during first half of FY. </w:t>
      </w:r>
    </w:p>
    <w:p w14:paraId="583E4300" w14:textId="77777777" w:rsidR="00C178F4" w:rsidRDefault="00C178F4" w:rsidP="00240199">
      <w:pPr>
        <w:pStyle w:val="NormalWeb"/>
        <w:numPr>
          <w:ilvl w:val="0"/>
          <w:numId w:val="17"/>
        </w:numPr>
        <w:jc w:val="both"/>
      </w:pPr>
      <w:r>
        <w:rPr>
          <w:rFonts w:ascii="Calibri" w:hAnsi="Calibri" w:cs="Calibri"/>
          <w:sz w:val="22"/>
          <w:szCs w:val="22"/>
        </w:rPr>
        <w:t xml:space="preserve">-  Legal fees for CTSA agreement, public agency, and RouteMatch paid in April. </w:t>
      </w:r>
    </w:p>
    <w:p w14:paraId="679D2CF1" w14:textId="77777777" w:rsidR="00C178F4" w:rsidRDefault="00C178F4" w:rsidP="00240199">
      <w:pPr>
        <w:pStyle w:val="NormalWeb"/>
        <w:numPr>
          <w:ilvl w:val="0"/>
          <w:numId w:val="17"/>
        </w:numPr>
        <w:jc w:val="both"/>
      </w:pPr>
      <w:r>
        <w:rPr>
          <w:rFonts w:ascii="Calibri" w:hAnsi="Calibri" w:cs="Calibri"/>
          <w:sz w:val="22"/>
          <w:szCs w:val="22"/>
        </w:rPr>
        <w:t xml:space="preserve">-  Additional Office Equipment &amp; Supplies from move. </w:t>
      </w:r>
    </w:p>
    <w:p w14:paraId="13D20081" w14:textId="77777777" w:rsidR="00C178F4" w:rsidRDefault="00C178F4" w:rsidP="004A496C">
      <w:pPr>
        <w:pStyle w:val="NormalWeb"/>
        <w:numPr>
          <w:ilvl w:val="0"/>
          <w:numId w:val="17"/>
        </w:numPr>
      </w:pPr>
      <w:r>
        <w:rPr>
          <w:rFonts w:ascii="Calibri" w:hAnsi="Calibri" w:cs="Calibri"/>
          <w:sz w:val="22"/>
          <w:szCs w:val="22"/>
        </w:rPr>
        <w:lastRenderedPageBreak/>
        <w:t xml:space="preserve">-  Board Retreat and additional meetings were held in April </w:t>
      </w:r>
    </w:p>
    <w:p w14:paraId="7A6A1E5D" w14:textId="77777777" w:rsidR="00C178F4" w:rsidRDefault="00C178F4" w:rsidP="004A496C">
      <w:pPr>
        <w:pStyle w:val="NormalWeb"/>
        <w:numPr>
          <w:ilvl w:val="0"/>
          <w:numId w:val="17"/>
        </w:numPr>
      </w:pPr>
      <w:r>
        <w:rPr>
          <w:rFonts w:ascii="Calibri" w:hAnsi="Calibri" w:cs="Calibri"/>
          <w:sz w:val="22"/>
          <w:szCs w:val="22"/>
        </w:rPr>
        <w:t xml:space="preserve">-  Telephone equipment purchase not anticipated with Budget. </w:t>
      </w:r>
    </w:p>
    <w:p w14:paraId="541BDD41" w14:textId="77777777" w:rsidR="00C178F4" w:rsidRDefault="00C178F4" w:rsidP="004A496C">
      <w:pPr>
        <w:pStyle w:val="NormalWeb"/>
        <w:numPr>
          <w:ilvl w:val="0"/>
          <w:numId w:val="17"/>
        </w:numPr>
      </w:pPr>
      <w:r>
        <w:rPr>
          <w:rFonts w:ascii="Calibri" w:hAnsi="Calibri" w:cs="Calibri"/>
          <w:sz w:val="22"/>
          <w:szCs w:val="22"/>
        </w:rPr>
        <w:t xml:space="preserve">-  Payroll Expenses paid on Calendar Year, CA Unemployment fee higher at beginning. </w:t>
      </w:r>
    </w:p>
    <w:p w14:paraId="4C03F009" w14:textId="77777777" w:rsidR="00C178F4" w:rsidRDefault="00C178F4" w:rsidP="006D0128">
      <w:pPr>
        <w:pStyle w:val="NormalWeb"/>
        <w:ind w:left="720"/>
        <w:jc w:val="both"/>
      </w:pPr>
      <w:r>
        <w:rPr>
          <w:rFonts w:ascii="Calibri" w:hAnsi="Calibri" w:cs="Calibri"/>
          <w:sz w:val="22"/>
          <w:szCs w:val="22"/>
        </w:rPr>
        <w:t xml:space="preserve">Net Income through April 2019 has a negative balance of $(78,200.13). This is mainly due to </w:t>
      </w:r>
      <w:proofErr w:type="spellStart"/>
      <w:r>
        <w:rPr>
          <w:rFonts w:ascii="Calibri" w:hAnsi="Calibri" w:cs="Calibri"/>
          <w:sz w:val="22"/>
          <w:szCs w:val="22"/>
        </w:rPr>
        <w:t>RideFACT’s</w:t>
      </w:r>
      <w:proofErr w:type="spellEnd"/>
      <w:r>
        <w:rPr>
          <w:rFonts w:ascii="Calibri" w:hAnsi="Calibri" w:cs="Calibri"/>
          <w:sz w:val="22"/>
          <w:szCs w:val="22"/>
        </w:rPr>
        <w:t xml:space="preserve"> 5310 grant not being awarded. FACT is responsible for 1⁄2 of the SMG grant as a cash match and it will have to be compensated through contract services and reserves. </w:t>
      </w:r>
    </w:p>
    <w:p w14:paraId="4E1C78EA" w14:textId="77777777" w:rsidR="00C178F4" w:rsidRDefault="00C178F4" w:rsidP="006D0128">
      <w:pPr>
        <w:pStyle w:val="NormalWeb"/>
        <w:ind w:left="720"/>
        <w:jc w:val="both"/>
      </w:pPr>
      <w:r>
        <w:rPr>
          <w:rFonts w:ascii="Calibri" w:hAnsi="Calibri" w:cs="Calibri"/>
          <w:sz w:val="22"/>
          <w:szCs w:val="22"/>
        </w:rPr>
        <w:t xml:space="preserve">FACT was able to apply a $25,000.00 grant towards </w:t>
      </w:r>
      <w:proofErr w:type="spellStart"/>
      <w:r>
        <w:rPr>
          <w:rFonts w:ascii="Calibri" w:hAnsi="Calibri" w:cs="Calibri"/>
          <w:sz w:val="22"/>
          <w:szCs w:val="22"/>
        </w:rPr>
        <w:t>RideFACT’s</w:t>
      </w:r>
      <w:proofErr w:type="spellEnd"/>
      <w:r>
        <w:rPr>
          <w:rFonts w:ascii="Calibri" w:hAnsi="Calibri" w:cs="Calibri"/>
          <w:sz w:val="22"/>
          <w:szCs w:val="22"/>
        </w:rPr>
        <w:t xml:space="preserve"> 5310 grant match in September. The funds came from the Community Enhancement County Grant and reduced money being taken from the Reserves. A small PayPal contribution to FACT was received and applied for $97.47. </w:t>
      </w:r>
    </w:p>
    <w:p w14:paraId="35577536" w14:textId="77777777" w:rsidR="00C178F4" w:rsidRDefault="00C178F4" w:rsidP="006D0128">
      <w:pPr>
        <w:pStyle w:val="NormalWeb"/>
        <w:ind w:left="720"/>
        <w:jc w:val="both"/>
      </w:pPr>
      <w:r>
        <w:rPr>
          <w:rFonts w:ascii="Calibri" w:hAnsi="Calibri" w:cs="Calibri"/>
          <w:sz w:val="22"/>
          <w:szCs w:val="22"/>
        </w:rPr>
        <w:t xml:space="preserve">Condensed Grant Balances Remaining </w:t>
      </w:r>
    </w:p>
    <w:p w14:paraId="7738680A" w14:textId="77777777" w:rsidR="00C178F4" w:rsidRDefault="00C178F4" w:rsidP="004A496C">
      <w:pPr>
        <w:pStyle w:val="NormalWeb"/>
        <w:numPr>
          <w:ilvl w:val="0"/>
          <w:numId w:val="18"/>
        </w:numPr>
      </w:pPr>
      <w:r>
        <w:rPr>
          <w:rFonts w:ascii="Calibri" w:hAnsi="Calibri" w:cs="Calibri"/>
          <w:sz w:val="22"/>
          <w:szCs w:val="22"/>
        </w:rPr>
        <w:t xml:space="preserve">-  Total funding available for all grants through April 2019 is $807,078.54. </w:t>
      </w:r>
    </w:p>
    <w:p w14:paraId="49FC3627" w14:textId="77777777" w:rsidR="00C178F4" w:rsidRDefault="00C178F4" w:rsidP="004A496C">
      <w:pPr>
        <w:pStyle w:val="NormalWeb"/>
        <w:numPr>
          <w:ilvl w:val="0"/>
          <w:numId w:val="18"/>
        </w:numPr>
      </w:pPr>
      <w:r>
        <w:rPr>
          <w:rFonts w:ascii="Calibri" w:hAnsi="Calibri" w:cs="Calibri"/>
          <w:sz w:val="22"/>
          <w:szCs w:val="22"/>
        </w:rPr>
        <w:t xml:space="preserve">-  CTSA Funds have been allocated through April 2019 totaling $119,600.00. </w:t>
      </w:r>
    </w:p>
    <w:p w14:paraId="6BB64D02" w14:textId="77777777" w:rsidR="00C178F4" w:rsidRDefault="00C178F4" w:rsidP="004A496C">
      <w:pPr>
        <w:pStyle w:val="NormalWeb"/>
        <w:numPr>
          <w:ilvl w:val="0"/>
          <w:numId w:val="18"/>
        </w:numPr>
      </w:pPr>
      <w:r>
        <w:rPr>
          <w:rFonts w:ascii="Calibri" w:hAnsi="Calibri" w:cs="Calibri"/>
          <w:sz w:val="22"/>
          <w:szCs w:val="22"/>
        </w:rPr>
        <w:t xml:space="preserve">-  CTSA’s temporarily restricted net assets through April 2019 is $236,577.00. </w:t>
      </w:r>
    </w:p>
    <w:p w14:paraId="4BB53392" w14:textId="77777777" w:rsidR="00C178F4" w:rsidRDefault="00C178F4" w:rsidP="004A496C">
      <w:pPr>
        <w:pStyle w:val="NormalWeb"/>
        <w:numPr>
          <w:ilvl w:val="0"/>
          <w:numId w:val="18"/>
        </w:numPr>
      </w:pPr>
      <w:r>
        <w:rPr>
          <w:rFonts w:ascii="Calibri" w:hAnsi="Calibri" w:cs="Calibri"/>
          <w:sz w:val="22"/>
          <w:szCs w:val="22"/>
        </w:rPr>
        <w:t xml:space="preserve">-  Unrestricted Net assets through April 2019 totaled $373,227.22. </w:t>
      </w:r>
    </w:p>
    <w:p w14:paraId="01884CF9" w14:textId="77777777" w:rsidR="00C178F4" w:rsidRDefault="00C178F4" w:rsidP="004A496C">
      <w:pPr>
        <w:pStyle w:val="NormalWeb"/>
        <w:numPr>
          <w:ilvl w:val="0"/>
          <w:numId w:val="18"/>
        </w:numPr>
      </w:pPr>
      <w:r>
        <w:rPr>
          <w:rFonts w:ascii="Calibri" w:hAnsi="Calibri" w:cs="Calibri"/>
          <w:sz w:val="22"/>
          <w:szCs w:val="22"/>
        </w:rPr>
        <w:t xml:space="preserve">-  Total Equity as of April 30, 2019 is $531,604.09 </w:t>
      </w:r>
    </w:p>
    <w:p w14:paraId="5E411DAC" w14:textId="030297C4" w:rsidR="00C178F4" w:rsidRDefault="00C178F4" w:rsidP="00C178F4">
      <w:pPr>
        <w:rPr>
          <w:rFonts w:asciiTheme="majorHAnsi" w:hAnsiTheme="majorHAnsi" w:cstheme="majorHAnsi"/>
          <w:b/>
        </w:rPr>
      </w:pPr>
      <w:r>
        <w:rPr>
          <w:rFonts w:asciiTheme="majorHAnsi" w:hAnsiTheme="majorHAnsi" w:cstheme="majorHAnsi"/>
          <w:b/>
        </w:rPr>
        <w:t>DRAFT Reserve Policy</w:t>
      </w:r>
      <w:r w:rsidR="00FD6802">
        <w:rPr>
          <w:rFonts w:asciiTheme="majorHAnsi" w:hAnsiTheme="majorHAnsi" w:cstheme="majorHAnsi"/>
          <w:b/>
        </w:rPr>
        <w:t xml:space="preserve"> – please see attachment</w:t>
      </w:r>
    </w:p>
    <w:p w14:paraId="74157591" w14:textId="77777777" w:rsidR="00C178F4" w:rsidRPr="00C178F4" w:rsidRDefault="00C178F4" w:rsidP="00C178F4">
      <w:pPr>
        <w:rPr>
          <w:rFonts w:asciiTheme="majorHAnsi" w:hAnsiTheme="majorHAnsi" w:cstheme="majorHAnsi"/>
          <w:b/>
        </w:rPr>
      </w:pPr>
    </w:p>
    <w:p w14:paraId="01275D39" w14:textId="7896C6CD" w:rsidR="00146124" w:rsidRPr="00F33A12" w:rsidRDefault="00146124" w:rsidP="00146124">
      <w:pPr>
        <w:rPr>
          <w:rFonts w:asciiTheme="majorHAnsi" w:hAnsiTheme="majorHAnsi" w:cstheme="majorHAnsi"/>
          <w:b/>
          <w:color w:val="000000"/>
          <w:sz w:val="22"/>
          <w:szCs w:val="22"/>
        </w:rPr>
      </w:pPr>
      <w:r w:rsidRPr="00F33A12">
        <w:rPr>
          <w:rFonts w:asciiTheme="majorHAnsi" w:hAnsiTheme="majorHAnsi" w:cstheme="majorHAnsi"/>
          <w:b/>
          <w:color w:val="000000"/>
          <w:sz w:val="22"/>
          <w:szCs w:val="22"/>
        </w:rPr>
        <w:t>RECOMMENDATION:</w:t>
      </w:r>
    </w:p>
    <w:p w14:paraId="5E2FFD71" w14:textId="682B3B20" w:rsidR="00146124" w:rsidRDefault="00146124" w:rsidP="00146124">
      <w:pPr>
        <w:rPr>
          <w:rFonts w:asciiTheme="majorHAnsi" w:hAnsiTheme="majorHAnsi" w:cstheme="majorHAnsi"/>
          <w:b/>
          <w:color w:val="000000"/>
          <w:sz w:val="22"/>
          <w:szCs w:val="22"/>
        </w:rPr>
      </w:pPr>
    </w:p>
    <w:p w14:paraId="721AB88F" w14:textId="4D11A182" w:rsidR="00146124" w:rsidRPr="00F33A12" w:rsidRDefault="003E6E6C" w:rsidP="00146124">
      <w:pPr>
        <w:rPr>
          <w:rFonts w:asciiTheme="majorHAnsi" w:hAnsiTheme="majorHAnsi" w:cstheme="majorHAnsi"/>
          <w:b/>
          <w:color w:val="000000"/>
          <w:sz w:val="22"/>
          <w:szCs w:val="22"/>
        </w:rPr>
      </w:pPr>
      <w:r>
        <w:rPr>
          <w:rFonts w:asciiTheme="majorHAnsi" w:hAnsiTheme="majorHAnsi" w:cstheme="majorHAnsi"/>
          <w:b/>
          <w:color w:val="000000"/>
          <w:sz w:val="22"/>
          <w:szCs w:val="22"/>
        </w:rPr>
        <w:t>None</w:t>
      </w:r>
    </w:p>
    <w:p w14:paraId="3E08F473" w14:textId="77777777" w:rsidR="005F1097" w:rsidRPr="00F33A12" w:rsidRDefault="005F1097" w:rsidP="00146124">
      <w:pPr>
        <w:rPr>
          <w:rFonts w:asciiTheme="majorHAnsi" w:hAnsiTheme="majorHAnsi" w:cstheme="majorHAnsi"/>
          <w:b/>
          <w:color w:val="000000"/>
          <w:sz w:val="22"/>
          <w:szCs w:val="22"/>
        </w:rPr>
      </w:pPr>
    </w:p>
    <w:p w14:paraId="06272975" w14:textId="28D5A0C1" w:rsidR="00A1289C" w:rsidRPr="00F33A12" w:rsidRDefault="00A1289C">
      <w:pPr>
        <w:rPr>
          <w:rFonts w:asciiTheme="majorHAnsi" w:hAnsiTheme="majorHAnsi" w:cstheme="majorHAnsi"/>
          <w:sz w:val="22"/>
          <w:szCs w:val="22"/>
        </w:rPr>
      </w:pPr>
      <w:r w:rsidRPr="00F33A12">
        <w:rPr>
          <w:rFonts w:asciiTheme="majorHAnsi" w:hAnsiTheme="majorHAnsi" w:cstheme="majorHAnsi"/>
          <w:sz w:val="22"/>
          <w:szCs w:val="22"/>
        </w:rPr>
        <w:br w:type="page"/>
      </w:r>
    </w:p>
    <w:p w14:paraId="78FE6191" w14:textId="35C1175B" w:rsidR="003210BC" w:rsidRPr="007D5EE9" w:rsidRDefault="008C7926" w:rsidP="00022AF8">
      <w:pPr>
        <w:rPr>
          <w:rFonts w:asciiTheme="majorHAnsi" w:hAnsiTheme="majorHAnsi" w:cstheme="majorHAnsi"/>
          <w:b/>
          <w:bCs/>
          <w:color w:val="000000"/>
          <w:sz w:val="22"/>
          <w:szCs w:val="22"/>
        </w:rPr>
      </w:pPr>
      <w:r w:rsidRPr="007D5EE9">
        <w:rPr>
          <w:rFonts w:asciiTheme="majorHAnsi" w:hAnsiTheme="majorHAnsi" w:cstheme="majorHAnsi"/>
          <w:b/>
          <w:color w:val="000000" w:themeColor="text1"/>
          <w:sz w:val="22"/>
          <w:szCs w:val="22"/>
        </w:rPr>
        <w:lastRenderedPageBreak/>
        <w:t>ITEM #</w:t>
      </w:r>
      <w:r w:rsidR="00963CD9">
        <w:rPr>
          <w:rFonts w:asciiTheme="majorHAnsi" w:hAnsiTheme="majorHAnsi" w:cstheme="majorHAnsi"/>
          <w:b/>
          <w:color w:val="000000" w:themeColor="text1"/>
          <w:sz w:val="22"/>
          <w:szCs w:val="22"/>
        </w:rPr>
        <w:t xml:space="preserve"> </w:t>
      </w:r>
      <w:r w:rsidR="006D0128">
        <w:rPr>
          <w:rFonts w:asciiTheme="majorHAnsi" w:hAnsiTheme="majorHAnsi" w:cstheme="majorHAnsi"/>
          <w:b/>
          <w:color w:val="000000" w:themeColor="text1"/>
          <w:sz w:val="22"/>
          <w:szCs w:val="22"/>
        </w:rPr>
        <w:t>10</w:t>
      </w:r>
    </w:p>
    <w:p w14:paraId="2450B672" w14:textId="477404C9" w:rsidR="00C44641" w:rsidRDefault="00C44641" w:rsidP="00C42456">
      <w:pPr>
        <w:rPr>
          <w:rFonts w:asciiTheme="majorHAnsi" w:hAnsiTheme="majorHAnsi" w:cstheme="majorHAnsi"/>
          <w:b/>
          <w:sz w:val="22"/>
          <w:szCs w:val="22"/>
        </w:rPr>
      </w:pPr>
    </w:p>
    <w:p w14:paraId="63B47855" w14:textId="77777777" w:rsidR="00F009D8" w:rsidRPr="00B02EE2" w:rsidRDefault="00F009D8" w:rsidP="00F009D8">
      <w:pPr>
        <w:tabs>
          <w:tab w:val="left" w:pos="975"/>
        </w:tabs>
        <w:ind w:left="1440" w:right="957" w:hanging="1440"/>
        <w:outlineLvl w:val="0"/>
        <w:rPr>
          <w:rFonts w:asciiTheme="minorHAnsi" w:hAnsiTheme="minorHAnsi" w:cstheme="minorHAnsi"/>
          <w:b/>
          <w:sz w:val="22"/>
          <w:szCs w:val="22"/>
        </w:rPr>
      </w:pPr>
      <w:r w:rsidRPr="00B02EE2">
        <w:rPr>
          <w:rFonts w:asciiTheme="minorHAnsi" w:hAnsiTheme="minorHAnsi" w:cstheme="minorHAnsi"/>
          <w:b/>
          <w:sz w:val="22"/>
          <w:szCs w:val="22"/>
        </w:rPr>
        <w:tab/>
      </w:r>
    </w:p>
    <w:p w14:paraId="1D794D5E" w14:textId="77777777" w:rsidR="00F009D8" w:rsidRPr="006D0128" w:rsidRDefault="00F009D8" w:rsidP="00F009D8">
      <w:pPr>
        <w:ind w:right="957"/>
        <w:rPr>
          <w:rFonts w:asciiTheme="majorHAnsi" w:hAnsiTheme="majorHAnsi" w:cstheme="majorHAnsi"/>
          <w:b/>
          <w:sz w:val="22"/>
          <w:szCs w:val="22"/>
        </w:rPr>
      </w:pPr>
      <w:r w:rsidRPr="00B02EE2">
        <w:rPr>
          <w:rFonts w:asciiTheme="minorHAnsi" w:hAnsiTheme="minorHAnsi" w:cstheme="minorHAnsi"/>
          <w:b/>
          <w:sz w:val="22"/>
          <w:szCs w:val="22"/>
        </w:rPr>
        <w:t xml:space="preserve">TO: </w:t>
      </w:r>
      <w:r w:rsidRPr="00B02EE2">
        <w:rPr>
          <w:rFonts w:asciiTheme="minorHAnsi" w:hAnsiTheme="minorHAnsi" w:cstheme="minorHAnsi"/>
          <w:b/>
          <w:sz w:val="22"/>
          <w:szCs w:val="22"/>
        </w:rPr>
        <w:tab/>
      </w:r>
      <w:r w:rsidRPr="00B02EE2">
        <w:rPr>
          <w:rFonts w:asciiTheme="minorHAnsi" w:hAnsiTheme="minorHAnsi" w:cstheme="minorHAnsi"/>
          <w:b/>
          <w:sz w:val="22"/>
          <w:szCs w:val="22"/>
        </w:rPr>
        <w:tab/>
      </w:r>
      <w:r w:rsidRPr="006D0128">
        <w:rPr>
          <w:rFonts w:asciiTheme="majorHAnsi" w:hAnsiTheme="majorHAnsi" w:cstheme="majorHAnsi"/>
          <w:b/>
          <w:sz w:val="22"/>
          <w:szCs w:val="22"/>
        </w:rPr>
        <w:t>BOARD OF DIRECTORS</w:t>
      </w:r>
    </w:p>
    <w:p w14:paraId="5199C59F" w14:textId="77777777" w:rsidR="00F009D8" w:rsidRPr="006D0128" w:rsidRDefault="00F009D8" w:rsidP="00F009D8">
      <w:pPr>
        <w:ind w:right="957"/>
        <w:rPr>
          <w:rFonts w:asciiTheme="majorHAnsi" w:hAnsiTheme="majorHAnsi" w:cstheme="majorHAnsi"/>
          <w:b/>
          <w:sz w:val="22"/>
          <w:szCs w:val="22"/>
        </w:rPr>
      </w:pPr>
    </w:p>
    <w:p w14:paraId="133F40A0" w14:textId="77777777" w:rsidR="00F009D8" w:rsidRPr="006D0128" w:rsidRDefault="00F009D8" w:rsidP="00F009D8">
      <w:pPr>
        <w:tabs>
          <w:tab w:val="left" w:pos="720"/>
          <w:tab w:val="left" w:pos="1440"/>
          <w:tab w:val="left" w:pos="2160"/>
          <w:tab w:val="left" w:pos="2880"/>
          <w:tab w:val="left" w:pos="3600"/>
          <w:tab w:val="left" w:pos="4320"/>
        </w:tabs>
        <w:ind w:left="1440" w:right="957" w:hanging="1440"/>
        <w:outlineLvl w:val="0"/>
        <w:rPr>
          <w:rFonts w:asciiTheme="majorHAnsi" w:hAnsiTheme="majorHAnsi" w:cstheme="majorHAnsi"/>
          <w:b/>
          <w:sz w:val="22"/>
          <w:szCs w:val="22"/>
        </w:rPr>
      </w:pPr>
      <w:r w:rsidRPr="006D0128">
        <w:rPr>
          <w:rFonts w:asciiTheme="majorHAnsi" w:hAnsiTheme="majorHAnsi" w:cstheme="majorHAnsi"/>
          <w:b/>
          <w:sz w:val="22"/>
          <w:szCs w:val="22"/>
        </w:rPr>
        <w:t>FROM:</w:t>
      </w:r>
      <w:r w:rsidRPr="006D0128">
        <w:rPr>
          <w:rFonts w:asciiTheme="majorHAnsi" w:hAnsiTheme="majorHAnsi" w:cstheme="majorHAnsi"/>
          <w:b/>
          <w:sz w:val="22"/>
          <w:szCs w:val="22"/>
        </w:rPr>
        <w:tab/>
      </w:r>
      <w:r w:rsidRPr="006D0128">
        <w:rPr>
          <w:rFonts w:asciiTheme="majorHAnsi" w:hAnsiTheme="majorHAnsi" w:cstheme="majorHAnsi"/>
          <w:b/>
          <w:sz w:val="22"/>
          <w:szCs w:val="22"/>
        </w:rPr>
        <w:tab/>
        <w:t>Arun Prem, Executive Director</w:t>
      </w:r>
    </w:p>
    <w:p w14:paraId="7C9F081F" w14:textId="77777777" w:rsidR="00F009D8" w:rsidRPr="006D0128" w:rsidRDefault="00F009D8" w:rsidP="00F009D8">
      <w:pPr>
        <w:tabs>
          <w:tab w:val="left" w:pos="720"/>
          <w:tab w:val="left" w:pos="1440"/>
          <w:tab w:val="left" w:pos="2160"/>
          <w:tab w:val="left" w:pos="2880"/>
          <w:tab w:val="left" w:pos="3600"/>
          <w:tab w:val="left" w:pos="4320"/>
        </w:tabs>
        <w:ind w:left="1440" w:right="957" w:hanging="1440"/>
        <w:outlineLvl w:val="0"/>
        <w:rPr>
          <w:rFonts w:asciiTheme="majorHAnsi" w:hAnsiTheme="majorHAnsi" w:cstheme="majorHAnsi"/>
          <w:b/>
          <w:sz w:val="22"/>
          <w:szCs w:val="22"/>
        </w:rPr>
      </w:pPr>
    </w:p>
    <w:p w14:paraId="7C0790D5" w14:textId="77777777" w:rsidR="00F009D8" w:rsidRPr="006D0128" w:rsidRDefault="00F009D8" w:rsidP="00F009D8">
      <w:pPr>
        <w:tabs>
          <w:tab w:val="left" w:pos="720"/>
          <w:tab w:val="left" w:pos="1440"/>
          <w:tab w:val="left" w:pos="2160"/>
          <w:tab w:val="left" w:pos="2880"/>
          <w:tab w:val="left" w:pos="3600"/>
          <w:tab w:val="left" w:pos="4320"/>
        </w:tabs>
        <w:ind w:left="1440" w:right="957" w:hanging="1440"/>
        <w:rPr>
          <w:rFonts w:asciiTheme="majorHAnsi" w:hAnsiTheme="majorHAnsi" w:cstheme="majorHAnsi"/>
          <w:b/>
          <w:sz w:val="22"/>
          <w:szCs w:val="22"/>
        </w:rPr>
      </w:pPr>
      <w:r w:rsidRPr="006D0128">
        <w:rPr>
          <w:rFonts w:asciiTheme="majorHAnsi" w:hAnsiTheme="majorHAnsi" w:cstheme="majorHAnsi"/>
          <w:b/>
          <w:sz w:val="22"/>
          <w:szCs w:val="22"/>
        </w:rPr>
        <w:t>RE:</w:t>
      </w:r>
      <w:r w:rsidRPr="006D0128">
        <w:rPr>
          <w:rFonts w:asciiTheme="majorHAnsi" w:hAnsiTheme="majorHAnsi" w:cstheme="majorHAnsi"/>
          <w:b/>
          <w:sz w:val="22"/>
          <w:szCs w:val="22"/>
        </w:rPr>
        <w:tab/>
      </w:r>
      <w:r w:rsidRPr="006D0128">
        <w:rPr>
          <w:rFonts w:asciiTheme="majorHAnsi" w:hAnsiTheme="majorHAnsi" w:cstheme="majorHAnsi"/>
          <w:b/>
          <w:sz w:val="22"/>
          <w:szCs w:val="22"/>
        </w:rPr>
        <w:tab/>
        <w:t>Executive Director’s Report</w:t>
      </w:r>
    </w:p>
    <w:p w14:paraId="494C3A15" w14:textId="77777777" w:rsidR="00F009D8" w:rsidRPr="006D0128" w:rsidRDefault="00F009D8" w:rsidP="00F009D8">
      <w:pPr>
        <w:tabs>
          <w:tab w:val="left" w:pos="720"/>
          <w:tab w:val="left" w:pos="1440"/>
          <w:tab w:val="left" w:pos="2160"/>
          <w:tab w:val="left" w:pos="2880"/>
          <w:tab w:val="left" w:pos="3600"/>
          <w:tab w:val="left" w:pos="4320"/>
        </w:tabs>
        <w:ind w:left="1440" w:right="957" w:hanging="1440"/>
        <w:rPr>
          <w:rFonts w:asciiTheme="majorHAnsi" w:hAnsiTheme="majorHAnsi" w:cstheme="majorHAnsi"/>
          <w:b/>
          <w:sz w:val="22"/>
          <w:szCs w:val="22"/>
        </w:rPr>
      </w:pPr>
    </w:p>
    <w:p w14:paraId="0C5D1777" w14:textId="77777777" w:rsidR="00F009D8" w:rsidRPr="006D0128" w:rsidRDefault="00F009D8" w:rsidP="00F009D8">
      <w:pPr>
        <w:tabs>
          <w:tab w:val="left" w:pos="720"/>
          <w:tab w:val="left" w:pos="1440"/>
          <w:tab w:val="left" w:pos="2160"/>
          <w:tab w:val="left" w:pos="2880"/>
          <w:tab w:val="left" w:pos="3600"/>
          <w:tab w:val="left" w:pos="4320"/>
        </w:tabs>
        <w:ind w:left="1440" w:right="957" w:hanging="1440"/>
        <w:outlineLvl w:val="0"/>
        <w:rPr>
          <w:rFonts w:asciiTheme="majorHAnsi" w:hAnsiTheme="majorHAnsi" w:cstheme="majorHAnsi"/>
          <w:sz w:val="22"/>
          <w:szCs w:val="22"/>
        </w:rPr>
      </w:pPr>
      <w:r w:rsidRPr="006D0128">
        <w:rPr>
          <w:rFonts w:asciiTheme="majorHAnsi" w:hAnsiTheme="majorHAnsi" w:cstheme="majorHAnsi"/>
          <w:b/>
          <w:sz w:val="22"/>
          <w:szCs w:val="22"/>
        </w:rPr>
        <w:tab/>
      </w:r>
    </w:p>
    <w:p w14:paraId="6A59EFEB" w14:textId="77777777" w:rsidR="00F009D8" w:rsidRPr="006D0128" w:rsidRDefault="00F009D8" w:rsidP="00F009D8">
      <w:pPr>
        <w:jc w:val="both"/>
        <w:rPr>
          <w:rFonts w:asciiTheme="majorHAnsi" w:hAnsiTheme="majorHAnsi" w:cstheme="majorHAnsi"/>
          <w:sz w:val="22"/>
          <w:szCs w:val="22"/>
          <w:u w:val="single"/>
        </w:rPr>
      </w:pPr>
      <w:r w:rsidRPr="006D0128">
        <w:rPr>
          <w:rFonts w:asciiTheme="majorHAnsi" w:hAnsiTheme="majorHAnsi" w:cstheme="majorHAnsi"/>
          <w:sz w:val="22"/>
          <w:szCs w:val="22"/>
          <w:u w:val="single"/>
        </w:rPr>
        <w:t>Meetings and Events 7/1- 7/30/19</w:t>
      </w:r>
    </w:p>
    <w:p w14:paraId="1755F359" w14:textId="77777777" w:rsidR="00F009D8" w:rsidRPr="006D0128" w:rsidRDefault="00F009D8" w:rsidP="00F009D8">
      <w:pPr>
        <w:jc w:val="both"/>
        <w:rPr>
          <w:rFonts w:asciiTheme="majorHAnsi" w:hAnsiTheme="majorHAnsi" w:cstheme="majorHAnsi"/>
          <w:sz w:val="22"/>
          <w:szCs w:val="22"/>
          <w:u w:val="single"/>
        </w:rPr>
      </w:pPr>
    </w:p>
    <w:p w14:paraId="5765632A" w14:textId="3961BE61" w:rsidR="00F009D8" w:rsidRPr="006D0128" w:rsidRDefault="00F009D8" w:rsidP="00F009D8">
      <w:pPr>
        <w:jc w:val="both"/>
        <w:rPr>
          <w:rFonts w:asciiTheme="majorHAnsi" w:hAnsiTheme="majorHAnsi" w:cstheme="majorHAnsi"/>
          <w:sz w:val="22"/>
          <w:szCs w:val="22"/>
        </w:rPr>
      </w:pPr>
      <w:r w:rsidRPr="006D0128">
        <w:rPr>
          <w:rFonts w:asciiTheme="majorHAnsi" w:hAnsiTheme="majorHAnsi" w:cstheme="majorHAnsi"/>
          <w:sz w:val="22"/>
          <w:szCs w:val="22"/>
        </w:rPr>
        <w:t>7/1</w:t>
      </w:r>
      <w:r w:rsidRPr="006D0128">
        <w:rPr>
          <w:rFonts w:asciiTheme="majorHAnsi" w:hAnsiTheme="majorHAnsi" w:cstheme="majorHAnsi"/>
          <w:sz w:val="22"/>
          <w:szCs w:val="22"/>
        </w:rPr>
        <w:tab/>
      </w:r>
      <w:r w:rsidRPr="006D0128">
        <w:rPr>
          <w:rFonts w:asciiTheme="majorHAnsi" w:hAnsiTheme="majorHAnsi" w:cstheme="majorHAnsi"/>
          <w:sz w:val="22"/>
          <w:szCs w:val="22"/>
        </w:rPr>
        <w:tab/>
      </w:r>
      <w:r w:rsidRPr="006D0128">
        <w:rPr>
          <w:rFonts w:asciiTheme="majorHAnsi" w:hAnsiTheme="majorHAnsi" w:cstheme="majorHAnsi"/>
          <w:sz w:val="22"/>
          <w:szCs w:val="22"/>
        </w:rPr>
        <w:tab/>
        <w:t>Kick off Meeting with Wayward Kind</w:t>
      </w:r>
      <w:r w:rsidR="002807FF" w:rsidRPr="006D0128">
        <w:rPr>
          <w:rFonts w:asciiTheme="majorHAnsi" w:hAnsiTheme="majorHAnsi" w:cstheme="majorHAnsi"/>
          <w:sz w:val="22"/>
          <w:szCs w:val="22"/>
        </w:rPr>
        <w:t xml:space="preserve"> website services</w:t>
      </w:r>
    </w:p>
    <w:p w14:paraId="679A272F" w14:textId="77777777" w:rsidR="00F009D8" w:rsidRPr="006D0128" w:rsidRDefault="00F009D8" w:rsidP="00F009D8">
      <w:pPr>
        <w:jc w:val="both"/>
        <w:rPr>
          <w:rFonts w:asciiTheme="majorHAnsi" w:hAnsiTheme="majorHAnsi" w:cstheme="majorHAnsi"/>
          <w:sz w:val="22"/>
          <w:szCs w:val="22"/>
        </w:rPr>
      </w:pPr>
      <w:r w:rsidRPr="006D0128">
        <w:rPr>
          <w:rFonts w:asciiTheme="majorHAnsi" w:hAnsiTheme="majorHAnsi" w:cstheme="majorHAnsi"/>
          <w:sz w:val="22"/>
          <w:szCs w:val="22"/>
        </w:rPr>
        <w:t>7/3</w:t>
      </w:r>
      <w:r w:rsidRPr="006D0128">
        <w:rPr>
          <w:rFonts w:asciiTheme="majorHAnsi" w:hAnsiTheme="majorHAnsi" w:cstheme="majorHAnsi"/>
          <w:sz w:val="22"/>
          <w:szCs w:val="22"/>
        </w:rPr>
        <w:tab/>
      </w:r>
      <w:r w:rsidRPr="006D0128">
        <w:rPr>
          <w:rFonts w:asciiTheme="majorHAnsi" w:hAnsiTheme="majorHAnsi" w:cstheme="majorHAnsi"/>
          <w:sz w:val="22"/>
          <w:szCs w:val="22"/>
        </w:rPr>
        <w:tab/>
      </w:r>
      <w:r w:rsidRPr="006D0128">
        <w:rPr>
          <w:rFonts w:asciiTheme="majorHAnsi" w:hAnsiTheme="majorHAnsi" w:cstheme="majorHAnsi"/>
          <w:sz w:val="22"/>
          <w:szCs w:val="22"/>
        </w:rPr>
        <w:tab/>
        <w:t xml:space="preserve">Drug &amp; Alcohol Audit Report Meeting with Robert </w:t>
      </w:r>
      <w:proofErr w:type="spellStart"/>
      <w:r w:rsidRPr="006D0128">
        <w:rPr>
          <w:rFonts w:asciiTheme="majorHAnsi" w:hAnsiTheme="majorHAnsi" w:cstheme="majorHAnsi"/>
          <w:sz w:val="22"/>
          <w:szCs w:val="22"/>
        </w:rPr>
        <w:t>Gebo</w:t>
      </w:r>
      <w:proofErr w:type="spellEnd"/>
      <w:r w:rsidRPr="006D0128">
        <w:rPr>
          <w:rFonts w:asciiTheme="majorHAnsi" w:hAnsiTheme="majorHAnsi" w:cstheme="majorHAnsi"/>
          <w:sz w:val="22"/>
          <w:szCs w:val="22"/>
        </w:rPr>
        <w:t xml:space="preserve"> (NCTD)</w:t>
      </w:r>
    </w:p>
    <w:p w14:paraId="1FDE299E" w14:textId="77777777" w:rsidR="00F009D8" w:rsidRPr="006D0128" w:rsidRDefault="00F009D8" w:rsidP="00F009D8">
      <w:pPr>
        <w:jc w:val="both"/>
        <w:rPr>
          <w:rFonts w:asciiTheme="majorHAnsi" w:hAnsiTheme="majorHAnsi" w:cstheme="majorHAnsi"/>
          <w:sz w:val="22"/>
          <w:szCs w:val="22"/>
        </w:rPr>
      </w:pPr>
      <w:r w:rsidRPr="006D0128">
        <w:rPr>
          <w:rFonts w:asciiTheme="majorHAnsi" w:hAnsiTheme="majorHAnsi" w:cstheme="majorHAnsi"/>
          <w:sz w:val="22"/>
          <w:szCs w:val="22"/>
        </w:rPr>
        <w:t xml:space="preserve">7/9 </w:t>
      </w:r>
      <w:r w:rsidRPr="006D0128">
        <w:rPr>
          <w:rFonts w:asciiTheme="majorHAnsi" w:hAnsiTheme="majorHAnsi" w:cstheme="majorHAnsi"/>
          <w:sz w:val="22"/>
          <w:szCs w:val="22"/>
        </w:rPr>
        <w:tab/>
      </w:r>
      <w:r w:rsidRPr="006D0128">
        <w:rPr>
          <w:rFonts w:asciiTheme="majorHAnsi" w:hAnsiTheme="majorHAnsi" w:cstheme="majorHAnsi"/>
          <w:sz w:val="22"/>
          <w:szCs w:val="22"/>
        </w:rPr>
        <w:tab/>
      </w:r>
      <w:r w:rsidRPr="006D0128">
        <w:rPr>
          <w:rFonts w:asciiTheme="majorHAnsi" w:hAnsiTheme="majorHAnsi" w:cstheme="majorHAnsi"/>
          <w:sz w:val="22"/>
          <w:szCs w:val="22"/>
        </w:rPr>
        <w:tab/>
        <w:t>CAM Meeting</w:t>
      </w:r>
    </w:p>
    <w:p w14:paraId="28EF4953" w14:textId="77777777" w:rsidR="00F009D8" w:rsidRPr="006D0128" w:rsidRDefault="00F009D8" w:rsidP="00F009D8">
      <w:pPr>
        <w:jc w:val="both"/>
        <w:rPr>
          <w:rFonts w:asciiTheme="majorHAnsi" w:hAnsiTheme="majorHAnsi" w:cstheme="majorHAnsi"/>
          <w:sz w:val="22"/>
          <w:szCs w:val="22"/>
        </w:rPr>
      </w:pPr>
      <w:r w:rsidRPr="006D0128">
        <w:rPr>
          <w:rFonts w:asciiTheme="majorHAnsi" w:hAnsiTheme="majorHAnsi" w:cstheme="majorHAnsi"/>
          <w:sz w:val="22"/>
          <w:szCs w:val="22"/>
        </w:rPr>
        <w:t>7/10</w:t>
      </w:r>
      <w:r w:rsidRPr="006D0128">
        <w:rPr>
          <w:rFonts w:asciiTheme="majorHAnsi" w:hAnsiTheme="majorHAnsi" w:cstheme="majorHAnsi"/>
          <w:sz w:val="22"/>
          <w:szCs w:val="22"/>
        </w:rPr>
        <w:tab/>
      </w:r>
      <w:r w:rsidRPr="006D0128">
        <w:rPr>
          <w:rFonts w:asciiTheme="majorHAnsi" w:hAnsiTheme="majorHAnsi" w:cstheme="majorHAnsi"/>
          <w:sz w:val="22"/>
          <w:szCs w:val="22"/>
        </w:rPr>
        <w:tab/>
      </w:r>
      <w:r w:rsidRPr="006D0128">
        <w:rPr>
          <w:rFonts w:asciiTheme="majorHAnsi" w:hAnsiTheme="majorHAnsi" w:cstheme="majorHAnsi"/>
          <w:sz w:val="22"/>
          <w:szCs w:val="22"/>
        </w:rPr>
        <w:tab/>
        <w:t>Update Meeting with Danna Cotman</w:t>
      </w:r>
    </w:p>
    <w:p w14:paraId="7EDCAE18" w14:textId="77777777" w:rsidR="00F009D8" w:rsidRPr="006D0128" w:rsidRDefault="00F009D8" w:rsidP="00F009D8">
      <w:pPr>
        <w:jc w:val="both"/>
        <w:rPr>
          <w:rFonts w:asciiTheme="majorHAnsi" w:hAnsiTheme="majorHAnsi" w:cstheme="majorHAnsi"/>
          <w:sz w:val="22"/>
          <w:szCs w:val="22"/>
        </w:rPr>
      </w:pPr>
      <w:r w:rsidRPr="006D0128">
        <w:rPr>
          <w:rFonts w:asciiTheme="majorHAnsi" w:hAnsiTheme="majorHAnsi" w:cstheme="majorHAnsi"/>
          <w:sz w:val="22"/>
          <w:szCs w:val="22"/>
        </w:rPr>
        <w:t>7/11</w:t>
      </w:r>
      <w:r w:rsidRPr="006D0128">
        <w:rPr>
          <w:rFonts w:asciiTheme="majorHAnsi" w:hAnsiTheme="majorHAnsi" w:cstheme="majorHAnsi"/>
          <w:sz w:val="22"/>
          <w:szCs w:val="22"/>
        </w:rPr>
        <w:tab/>
      </w:r>
      <w:r w:rsidRPr="006D0128">
        <w:rPr>
          <w:rFonts w:asciiTheme="majorHAnsi" w:hAnsiTheme="majorHAnsi" w:cstheme="majorHAnsi"/>
          <w:sz w:val="22"/>
          <w:szCs w:val="22"/>
        </w:rPr>
        <w:tab/>
      </w:r>
      <w:r w:rsidRPr="006D0128">
        <w:rPr>
          <w:rFonts w:asciiTheme="majorHAnsi" w:hAnsiTheme="majorHAnsi" w:cstheme="majorHAnsi"/>
          <w:sz w:val="22"/>
          <w:szCs w:val="22"/>
        </w:rPr>
        <w:tab/>
        <w:t xml:space="preserve">SEO Strategy Call with Wayward Kind </w:t>
      </w:r>
    </w:p>
    <w:p w14:paraId="730FD0B7" w14:textId="77777777" w:rsidR="00F009D8" w:rsidRPr="006D0128" w:rsidRDefault="00F009D8" w:rsidP="00F009D8">
      <w:pPr>
        <w:jc w:val="both"/>
        <w:rPr>
          <w:rFonts w:asciiTheme="majorHAnsi" w:hAnsiTheme="majorHAnsi" w:cstheme="majorHAnsi"/>
          <w:sz w:val="22"/>
          <w:szCs w:val="22"/>
        </w:rPr>
      </w:pPr>
      <w:r w:rsidRPr="006D0128">
        <w:rPr>
          <w:rFonts w:asciiTheme="majorHAnsi" w:hAnsiTheme="majorHAnsi" w:cstheme="majorHAnsi"/>
          <w:sz w:val="22"/>
          <w:szCs w:val="22"/>
        </w:rPr>
        <w:t>7/16</w:t>
      </w:r>
      <w:r w:rsidRPr="006D0128">
        <w:rPr>
          <w:rFonts w:asciiTheme="majorHAnsi" w:hAnsiTheme="majorHAnsi" w:cstheme="majorHAnsi"/>
          <w:sz w:val="22"/>
          <w:szCs w:val="22"/>
        </w:rPr>
        <w:tab/>
      </w:r>
      <w:r w:rsidRPr="006D0128">
        <w:rPr>
          <w:rFonts w:asciiTheme="majorHAnsi" w:hAnsiTheme="majorHAnsi" w:cstheme="majorHAnsi"/>
          <w:sz w:val="22"/>
          <w:szCs w:val="22"/>
        </w:rPr>
        <w:tab/>
      </w:r>
      <w:r w:rsidRPr="006D0128">
        <w:rPr>
          <w:rFonts w:asciiTheme="majorHAnsi" w:hAnsiTheme="majorHAnsi" w:cstheme="majorHAnsi"/>
          <w:sz w:val="22"/>
          <w:szCs w:val="22"/>
        </w:rPr>
        <w:tab/>
        <w:t>Board Agenda review Meeting with George, John and Arun</w:t>
      </w:r>
    </w:p>
    <w:p w14:paraId="40C70261" w14:textId="5D1FD476" w:rsidR="00F009D8" w:rsidRPr="006D0128" w:rsidRDefault="00F009D8" w:rsidP="00F009D8">
      <w:pPr>
        <w:jc w:val="both"/>
        <w:rPr>
          <w:rFonts w:asciiTheme="majorHAnsi" w:hAnsiTheme="majorHAnsi" w:cstheme="majorHAnsi"/>
          <w:sz w:val="22"/>
          <w:szCs w:val="22"/>
        </w:rPr>
      </w:pPr>
      <w:r w:rsidRPr="006D0128">
        <w:rPr>
          <w:rFonts w:asciiTheme="majorHAnsi" w:hAnsiTheme="majorHAnsi" w:cstheme="majorHAnsi"/>
          <w:sz w:val="22"/>
          <w:szCs w:val="22"/>
        </w:rPr>
        <w:t>7/17</w:t>
      </w:r>
      <w:r w:rsidRPr="006D0128">
        <w:rPr>
          <w:rFonts w:asciiTheme="majorHAnsi" w:hAnsiTheme="majorHAnsi" w:cstheme="majorHAnsi"/>
          <w:sz w:val="22"/>
          <w:szCs w:val="22"/>
        </w:rPr>
        <w:tab/>
      </w:r>
      <w:r w:rsidRPr="006D0128">
        <w:rPr>
          <w:rFonts w:asciiTheme="majorHAnsi" w:hAnsiTheme="majorHAnsi" w:cstheme="majorHAnsi"/>
          <w:sz w:val="22"/>
          <w:szCs w:val="22"/>
        </w:rPr>
        <w:tab/>
      </w:r>
      <w:r w:rsidRPr="006D0128">
        <w:rPr>
          <w:rFonts w:asciiTheme="majorHAnsi" w:hAnsiTheme="majorHAnsi" w:cstheme="majorHAnsi"/>
          <w:sz w:val="22"/>
          <w:szCs w:val="22"/>
        </w:rPr>
        <w:tab/>
        <w:t xml:space="preserve">Governance Route Subcommittee Meeting with Tenley </w:t>
      </w:r>
      <w:proofErr w:type="spellStart"/>
      <w:r w:rsidRPr="006D0128">
        <w:rPr>
          <w:rFonts w:asciiTheme="majorHAnsi" w:hAnsiTheme="majorHAnsi" w:cstheme="majorHAnsi"/>
          <w:sz w:val="22"/>
          <w:szCs w:val="22"/>
        </w:rPr>
        <w:t>Borchman</w:t>
      </w:r>
      <w:proofErr w:type="spellEnd"/>
    </w:p>
    <w:p w14:paraId="2DB30D7E" w14:textId="52DB439D" w:rsidR="00F009D8" w:rsidRPr="006D0128" w:rsidRDefault="00F009D8" w:rsidP="00F009D8">
      <w:pPr>
        <w:jc w:val="both"/>
        <w:rPr>
          <w:rFonts w:asciiTheme="majorHAnsi" w:hAnsiTheme="majorHAnsi" w:cstheme="majorHAnsi"/>
          <w:sz w:val="22"/>
          <w:szCs w:val="22"/>
        </w:rPr>
      </w:pPr>
      <w:r w:rsidRPr="006D0128">
        <w:rPr>
          <w:rFonts w:asciiTheme="majorHAnsi" w:hAnsiTheme="majorHAnsi" w:cstheme="majorHAnsi"/>
          <w:sz w:val="22"/>
          <w:szCs w:val="22"/>
        </w:rPr>
        <w:t>7/18</w:t>
      </w:r>
      <w:r w:rsidRPr="006D0128">
        <w:rPr>
          <w:rFonts w:asciiTheme="majorHAnsi" w:hAnsiTheme="majorHAnsi" w:cstheme="majorHAnsi"/>
          <w:sz w:val="22"/>
          <w:szCs w:val="22"/>
        </w:rPr>
        <w:tab/>
      </w:r>
      <w:r w:rsidRPr="006D0128">
        <w:rPr>
          <w:rFonts w:asciiTheme="majorHAnsi" w:hAnsiTheme="majorHAnsi" w:cstheme="majorHAnsi"/>
          <w:sz w:val="22"/>
          <w:szCs w:val="22"/>
        </w:rPr>
        <w:tab/>
      </w:r>
      <w:r w:rsidRPr="006D0128">
        <w:rPr>
          <w:rFonts w:asciiTheme="majorHAnsi" w:hAnsiTheme="majorHAnsi" w:cstheme="majorHAnsi"/>
          <w:sz w:val="22"/>
          <w:szCs w:val="22"/>
        </w:rPr>
        <w:tab/>
        <w:t xml:space="preserve">Circulate SD Membership Mixer with </w:t>
      </w:r>
      <w:r w:rsidR="002807FF" w:rsidRPr="006D0128">
        <w:rPr>
          <w:rFonts w:asciiTheme="majorHAnsi" w:hAnsiTheme="majorHAnsi" w:cstheme="majorHAnsi"/>
          <w:sz w:val="22"/>
          <w:szCs w:val="22"/>
        </w:rPr>
        <w:t xml:space="preserve">Hon. </w:t>
      </w:r>
      <w:r w:rsidRPr="006D0128">
        <w:rPr>
          <w:rFonts w:asciiTheme="majorHAnsi" w:hAnsiTheme="majorHAnsi" w:cstheme="majorHAnsi"/>
          <w:sz w:val="22"/>
          <w:szCs w:val="22"/>
        </w:rPr>
        <w:t xml:space="preserve">Todd Gloria </w:t>
      </w:r>
    </w:p>
    <w:p w14:paraId="491974D6" w14:textId="77777777" w:rsidR="00F009D8" w:rsidRPr="006D0128" w:rsidRDefault="00F009D8" w:rsidP="00F009D8">
      <w:pPr>
        <w:jc w:val="both"/>
        <w:rPr>
          <w:rFonts w:asciiTheme="majorHAnsi" w:hAnsiTheme="majorHAnsi" w:cstheme="majorHAnsi"/>
          <w:sz w:val="22"/>
          <w:szCs w:val="22"/>
        </w:rPr>
      </w:pPr>
      <w:r w:rsidRPr="006D0128">
        <w:rPr>
          <w:rFonts w:asciiTheme="majorHAnsi" w:hAnsiTheme="majorHAnsi" w:cstheme="majorHAnsi"/>
          <w:sz w:val="22"/>
          <w:szCs w:val="22"/>
        </w:rPr>
        <w:t>7/23</w:t>
      </w:r>
      <w:r w:rsidRPr="006D0128">
        <w:rPr>
          <w:rFonts w:asciiTheme="majorHAnsi" w:hAnsiTheme="majorHAnsi" w:cstheme="majorHAnsi"/>
          <w:sz w:val="22"/>
          <w:szCs w:val="22"/>
        </w:rPr>
        <w:tab/>
      </w:r>
      <w:r w:rsidRPr="006D0128">
        <w:rPr>
          <w:rFonts w:asciiTheme="majorHAnsi" w:hAnsiTheme="majorHAnsi" w:cstheme="majorHAnsi"/>
          <w:sz w:val="22"/>
          <w:szCs w:val="22"/>
        </w:rPr>
        <w:tab/>
      </w:r>
      <w:r w:rsidRPr="006D0128">
        <w:rPr>
          <w:rFonts w:asciiTheme="majorHAnsi" w:hAnsiTheme="majorHAnsi" w:cstheme="majorHAnsi"/>
          <w:sz w:val="22"/>
          <w:szCs w:val="22"/>
        </w:rPr>
        <w:tab/>
        <w:t>Uber Health + FACT Meeting with Arun &amp; Meagan</w:t>
      </w:r>
    </w:p>
    <w:p w14:paraId="70A41C51" w14:textId="77777777" w:rsidR="00F009D8" w:rsidRPr="006D0128" w:rsidRDefault="00F009D8" w:rsidP="00F009D8">
      <w:pPr>
        <w:jc w:val="both"/>
        <w:rPr>
          <w:rFonts w:asciiTheme="majorHAnsi" w:hAnsiTheme="majorHAnsi" w:cstheme="majorHAnsi"/>
          <w:sz w:val="22"/>
          <w:szCs w:val="22"/>
        </w:rPr>
      </w:pPr>
      <w:r w:rsidRPr="006D0128">
        <w:rPr>
          <w:rFonts w:asciiTheme="majorHAnsi" w:hAnsiTheme="majorHAnsi" w:cstheme="majorHAnsi"/>
          <w:sz w:val="22"/>
          <w:szCs w:val="22"/>
        </w:rPr>
        <w:t>7/24</w:t>
      </w:r>
      <w:r w:rsidRPr="006D0128">
        <w:rPr>
          <w:rFonts w:asciiTheme="majorHAnsi" w:hAnsiTheme="majorHAnsi" w:cstheme="majorHAnsi"/>
          <w:sz w:val="22"/>
          <w:szCs w:val="22"/>
        </w:rPr>
        <w:tab/>
      </w:r>
      <w:r w:rsidRPr="006D0128">
        <w:rPr>
          <w:rFonts w:asciiTheme="majorHAnsi" w:hAnsiTheme="majorHAnsi" w:cstheme="majorHAnsi"/>
          <w:sz w:val="22"/>
          <w:szCs w:val="22"/>
        </w:rPr>
        <w:tab/>
      </w:r>
      <w:r w:rsidRPr="006D0128">
        <w:rPr>
          <w:rFonts w:asciiTheme="majorHAnsi" w:hAnsiTheme="majorHAnsi" w:cstheme="majorHAnsi"/>
          <w:sz w:val="22"/>
          <w:szCs w:val="22"/>
        </w:rPr>
        <w:tab/>
        <w:t>Age Well Transportation Theme Meeting</w:t>
      </w:r>
    </w:p>
    <w:p w14:paraId="62DF42D0" w14:textId="77777777" w:rsidR="00F009D8" w:rsidRPr="006D0128" w:rsidRDefault="00F009D8" w:rsidP="00F009D8">
      <w:pPr>
        <w:jc w:val="both"/>
        <w:rPr>
          <w:rFonts w:asciiTheme="majorHAnsi" w:hAnsiTheme="majorHAnsi" w:cstheme="majorHAnsi"/>
          <w:sz w:val="22"/>
          <w:szCs w:val="22"/>
        </w:rPr>
      </w:pPr>
      <w:r w:rsidRPr="006D0128">
        <w:rPr>
          <w:rFonts w:asciiTheme="majorHAnsi" w:hAnsiTheme="majorHAnsi" w:cstheme="majorHAnsi"/>
          <w:sz w:val="22"/>
          <w:szCs w:val="22"/>
        </w:rPr>
        <w:t>7/25</w:t>
      </w:r>
      <w:r w:rsidRPr="006D0128">
        <w:rPr>
          <w:rFonts w:asciiTheme="majorHAnsi" w:hAnsiTheme="majorHAnsi" w:cstheme="majorHAnsi"/>
          <w:sz w:val="22"/>
          <w:szCs w:val="22"/>
        </w:rPr>
        <w:tab/>
      </w:r>
      <w:r w:rsidRPr="006D0128">
        <w:rPr>
          <w:rFonts w:asciiTheme="majorHAnsi" w:hAnsiTheme="majorHAnsi" w:cstheme="majorHAnsi"/>
          <w:sz w:val="22"/>
          <w:szCs w:val="22"/>
        </w:rPr>
        <w:tab/>
      </w:r>
      <w:r w:rsidRPr="006D0128">
        <w:rPr>
          <w:rFonts w:asciiTheme="majorHAnsi" w:hAnsiTheme="majorHAnsi" w:cstheme="majorHAnsi"/>
          <w:sz w:val="22"/>
          <w:szCs w:val="22"/>
        </w:rPr>
        <w:tab/>
        <w:t>FACT Board Meeting</w:t>
      </w:r>
    </w:p>
    <w:p w14:paraId="2A131B47" w14:textId="77777777" w:rsidR="00F009D8" w:rsidRPr="006D0128" w:rsidRDefault="00F009D8" w:rsidP="00F009D8">
      <w:pPr>
        <w:jc w:val="both"/>
        <w:rPr>
          <w:rFonts w:asciiTheme="majorHAnsi" w:hAnsiTheme="majorHAnsi" w:cstheme="majorHAnsi"/>
          <w:sz w:val="22"/>
          <w:szCs w:val="22"/>
        </w:rPr>
      </w:pPr>
      <w:r w:rsidRPr="006D0128">
        <w:rPr>
          <w:rFonts w:asciiTheme="majorHAnsi" w:hAnsiTheme="majorHAnsi" w:cstheme="majorHAnsi"/>
          <w:sz w:val="22"/>
          <w:szCs w:val="22"/>
        </w:rPr>
        <w:t>7/27</w:t>
      </w:r>
      <w:r w:rsidRPr="006D0128">
        <w:rPr>
          <w:rFonts w:asciiTheme="majorHAnsi" w:hAnsiTheme="majorHAnsi" w:cstheme="majorHAnsi"/>
          <w:sz w:val="22"/>
          <w:szCs w:val="22"/>
        </w:rPr>
        <w:tab/>
      </w:r>
      <w:r w:rsidRPr="006D0128">
        <w:rPr>
          <w:rFonts w:asciiTheme="majorHAnsi" w:hAnsiTheme="majorHAnsi" w:cstheme="majorHAnsi"/>
          <w:sz w:val="22"/>
          <w:szCs w:val="22"/>
        </w:rPr>
        <w:tab/>
      </w:r>
      <w:r w:rsidRPr="006D0128">
        <w:rPr>
          <w:rFonts w:asciiTheme="majorHAnsi" w:hAnsiTheme="majorHAnsi" w:cstheme="majorHAnsi"/>
          <w:sz w:val="22"/>
          <w:szCs w:val="22"/>
        </w:rPr>
        <w:tab/>
        <w:t>2</w:t>
      </w:r>
      <w:r w:rsidRPr="006D0128">
        <w:rPr>
          <w:rFonts w:asciiTheme="majorHAnsi" w:hAnsiTheme="majorHAnsi" w:cstheme="majorHAnsi"/>
          <w:sz w:val="22"/>
          <w:szCs w:val="22"/>
          <w:vertAlign w:val="superscript"/>
        </w:rPr>
        <w:t>nd</w:t>
      </w:r>
      <w:r w:rsidRPr="006D0128">
        <w:rPr>
          <w:rFonts w:asciiTheme="majorHAnsi" w:hAnsiTheme="majorHAnsi" w:cstheme="majorHAnsi"/>
          <w:sz w:val="22"/>
          <w:szCs w:val="22"/>
        </w:rPr>
        <w:t xml:space="preserve"> Annual Regional Issues- El Cajon</w:t>
      </w:r>
    </w:p>
    <w:p w14:paraId="3A0A33FB" w14:textId="77777777" w:rsidR="00F009D8" w:rsidRPr="006D0128" w:rsidRDefault="00F009D8" w:rsidP="00F009D8">
      <w:pPr>
        <w:outlineLvl w:val="0"/>
        <w:rPr>
          <w:rFonts w:asciiTheme="majorHAnsi" w:hAnsiTheme="majorHAnsi" w:cstheme="majorHAnsi"/>
          <w:sz w:val="22"/>
          <w:szCs w:val="22"/>
        </w:rPr>
      </w:pPr>
    </w:p>
    <w:p w14:paraId="3478FF13" w14:textId="77777777" w:rsidR="00F009D8" w:rsidRPr="006D0128" w:rsidRDefault="00F009D8" w:rsidP="00F009D8">
      <w:pPr>
        <w:rPr>
          <w:rFonts w:asciiTheme="majorHAnsi" w:hAnsiTheme="majorHAnsi" w:cstheme="majorHAnsi"/>
          <w:b/>
          <w:sz w:val="22"/>
          <w:szCs w:val="22"/>
        </w:rPr>
      </w:pPr>
      <w:r w:rsidRPr="006D0128">
        <w:rPr>
          <w:rFonts w:asciiTheme="majorHAnsi" w:hAnsiTheme="majorHAnsi" w:cstheme="majorHAnsi"/>
          <w:b/>
          <w:sz w:val="22"/>
          <w:szCs w:val="22"/>
        </w:rPr>
        <w:t>UPCOMING EVENTS:</w:t>
      </w:r>
    </w:p>
    <w:p w14:paraId="20DE3C0B" w14:textId="77777777" w:rsidR="00F009D8" w:rsidRPr="006D0128" w:rsidRDefault="00F009D8" w:rsidP="00F009D8">
      <w:pPr>
        <w:rPr>
          <w:rFonts w:asciiTheme="majorHAnsi" w:hAnsiTheme="majorHAnsi" w:cstheme="majorHAnsi"/>
          <w:b/>
          <w:sz w:val="22"/>
          <w:szCs w:val="22"/>
        </w:rPr>
      </w:pPr>
    </w:p>
    <w:p w14:paraId="48E876E6" w14:textId="381D448F" w:rsidR="00C44641" w:rsidRPr="006D0128" w:rsidRDefault="00F009D8" w:rsidP="00F009D8">
      <w:pPr>
        <w:rPr>
          <w:rFonts w:asciiTheme="majorHAnsi" w:hAnsiTheme="majorHAnsi" w:cstheme="majorHAnsi"/>
          <w:b/>
          <w:sz w:val="22"/>
          <w:szCs w:val="22"/>
        </w:rPr>
      </w:pPr>
      <w:r w:rsidRPr="006D0128">
        <w:rPr>
          <w:rFonts w:asciiTheme="majorHAnsi" w:hAnsiTheme="majorHAnsi" w:cstheme="majorHAnsi"/>
          <w:b/>
          <w:sz w:val="22"/>
          <w:szCs w:val="22"/>
        </w:rPr>
        <w:t>August Board Meeting- DARK</w:t>
      </w:r>
    </w:p>
    <w:p w14:paraId="55DBE2C3" w14:textId="747B8427" w:rsidR="00F009D8" w:rsidRPr="006D0128" w:rsidRDefault="00F009D8" w:rsidP="00F009D8">
      <w:pPr>
        <w:rPr>
          <w:rFonts w:asciiTheme="majorHAnsi" w:hAnsiTheme="majorHAnsi" w:cstheme="majorHAnsi"/>
          <w:b/>
          <w:sz w:val="22"/>
          <w:szCs w:val="22"/>
        </w:rPr>
      </w:pPr>
      <w:r w:rsidRPr="006D0128">
        <w:rPr>
          <w:rFonts w:asciiTheme="majorHAnsi" w:hAnsiTheme="majorHAnsi" w:cstheme="majorHAnsi"/>
          <w:b/>
          <w:sz w:val="22"/>
          <w:szCs w:val="22"/>
        </w:rPr>
        <w:t>Leveraging FACT Report Release – September 12</w:t>
      </w:r>
    </w:p>
    <w:p w14:paraId="4189B584" w14:textId="10C4F6BB" w:rsidR="00F009D8" w:rsidRPr="006D0128" w:rsidRDefault="00F009D8" w:rsidP="00F009D8">
      <w:pPr>
        <w:rPr>
          <w:rFonts w:asciiTheme="majorHAnsi" w:hAnsiTheme="majorHAnsi" w:cstheme="majorHAnsi"/>
          <w:b/>
          <w:sz w:val="22"/>
          <w:szCs w:val="22"/>
        </w:rPr>
      </w:pPr>
      <w:r w:rsidRPr="006D0128">
        <w:rPr>
          <w:rFonts w:asciiTheme="majorHAnsi" w:hAnsiTheme="majorHAnsi" w:cstheme="majorHAnsi"/>
          <w:b/>
          <w:sz w:val="22"/>
          <w:szCs w:val="22"/>
        </w:rPr>
        <w:t>Board meeting – September 26</w:t>
      </w:r>
    </w:p>
    <w:p w14:paraId="6F3A0DE4" w14:textId="24DD5DF1" w:rsidR="00F009D8" w:rsidRPr="006D0128" w:rsidRDefault="00F009D8" w:rsidP="00F009D8">
      <w:pPr>
        <w:rPr>
          <w:rFonts w:asciiTheme="majorHAnsi" w:hAnsiTheme="majorHAnsi" w:cstheme="majorHAnsi"/>
          <w:b/>
          <w:sz w:val="22"/>
          <w:szCs w:val="22"/>
        </w:rPr>
      </w:pPr>
    </w:p>
    <w:p w14:paraId="69AFDEF4" w14:textId="1B093712" w:rsidR="00C44641" w:rsidRDefault="00C44641" w:rsidP="00C42456">
      <w:pPr>
        <w:rPr>
          <w:rFonts w:asciiTheme="majorHAnsi" w:hAnsiTheme="majorHAnsi" w:cstheme="majorHAnsi"/>
          <w:b/>
          <w:sz w:val="22"/>
          <w:szCs w:val="22"/>
        </w:rPr>
      </w:pPr>
    </w:p>
    <w:p w14:paraId="4B926DC1" w14:textId="4B895224" w:rsidR="00C44641" w:rsidRDefault="00C44641" w:rsidP="00C42456">
      <w:pPr>
        <w:rPr>
          <w:rFonts w:asciiTheme="majorHAnsi" w:hAnsiTheme="majorHAnsi" w:cstheme="majorHAnsi"/>
          <w:b/>
          <w:sz w:val="22"/>
          <w:szCs w:val="22"/>
        </w:rPr>
      </w:pPr>
    </w:p>
    <w:p w14:paraId="054A9301" w14:textId="4BDEC00B" w:rsidR="00356CF0" w:rsidRPr="002807FF" w:rsidRDefault="00356CF0">
      <w:pPr>
        <w:rPr>
          <w:rFonts w:asciiTheme="majorHAnsi" w:hAnsiTheme="majorHAnsi" w:cstheme="majorHAnsi"/>
          <w:b/>
          <w:sz w:val="22"/>
          <w:szCs w:val="22"/>
        </w:rPr>
      </w:pPr>
    </w:p>
    <w:sectPr w:rsidR="00356CF0" w:rsidRPr="002807FF" w:rsidSect="008B3761">
      <w:headerReference w:type="default" r:id="rId15"/>
      <w:footerReference w:type="even" r:id="rId16"/>
      <w:footerReference w:type="default" r:id="rId17"/>
      <w:headerReference w:type="first" r:id="rId1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450BA9" w14:textId="77777777" w:rsidR="00D55BE7" w:rsidRDefault="00D55BE7" w:rsidP="00722C24">
      <w:r>
        <w:separator/>
      </w:r>
    </w:p>
  </w:endnote>
  <w:endnote w:type="continuationSeparator" w:id="0">
    <w:p w14:paraId="220D9EED" w14:textId="77777777" w:rsidR="00D55BE7" w:rsidRDefault="00D55BE7" w:rsidP="00722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6FF" w:usb1="4000FCFF" w:usb2="00000009" w:usb3="00000000" w:csb0="0000019F" w:csb1="00000000"/>
  </w:font>
  <w:font w:name="Courier">
    <w:panose1 w:val="02000500000000000000"/>
    <w:charset w:val="00"/>
    <w:family w:val="auto"/>
    <w:notTrueType/>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E7F5B" w14:textId="77777777" w:rsidR="00C26E74" w:rsidRDefault="00C26E74" w:rsidP="00B40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B6876AF" w14:textId="77777777" w:rsidR="00C26E74" w:rsidRDefault="00C26E74" w:rsidP="00096446">
    <w:pPr>
      <w:pStyle w:val="Footer"/>
      <w:ind w:right="360"/>
    </w:pPr>
  </w:p>
  <w:p w14:paraId="717BB1ED" w14:textId="77777777" w:rsidR="00C26E74" w:rsidRDefault="00C26E7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96698" w14:textId="77777777" w:rsidR="00C26E74" w:rsidRDefault="00C26E74" w:rsidP="00B40C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28C1BB93" w14:textId="77777777" w:rsidR="00C26E74" w:rsidRPr="00B3159D" w:rsidRDefault="00C26E74" w:rsidP="00096446">
    <w:pPr>
      <w:pStyle w:val="Footer"/>
      <w:ind w:right="360"/>
      <w:rPr>
        <w:rFonts w:cs="Calibri"/>
        <w:sz w:val="20"/>
        <w:szCs w:val="20"/>
      </w:rPr>
    </w:pPr>
  </w:p>
  <w:p w14:paraId="2B45AE86" w14:textId="7C22062C" w:rsidR="00C26E74" w:rsidRPr="001F3793" w:rsidRDefault="00C26E74" w:rsidP="001A4E35">
    <w:pPr>
      <w:pStyle w:val="Footer"/>
      <w:jc w:val="center"/>
      <w:rPr>
        <w:color w:val="808080"/>
        <w:sz w:val="20"/>
        <w:szCs w:val="20"/>
      </w:rPr>
    </w:pPr>
    <w:r>
      <w:rPr>
        <w:color w:val="808080"/>
        <w:sz w:val="20"/>
        <w:szCs w:val="20"/>
      </w:rPr>
      <w:t>516 Civic Center Drive Oceanside, CA 92054</w:t>
    </w:r>
    <w:r w:rsidRPr="001F3793">
      <w:rPr>
        <w:color w:val="808080"/>
        <w:sz w:val="20"/>
        <w:szCs w:val="20"/>
      </w:rPr>
      <w:t xml:space="preserve"> </w:t>
    </w:r>
    <w:r>
      <w:rPr>
        <w:rFonts w:ascii="Arial" w:hAnsi="Arial" w:cs="Arial"/>
        <w:color w:val="808080"/>
        <w:sz w:val="20"/>
        <w:szCs w:val="20"/>
      </w:rPr>
      <w:t>│</w:t>
    </w:r>
    <w:r w:rsidRPr="001F3793">
      <w:rPr>
        <w:color w:val="808080"/>
        <w:sz w:val="20"/>
        <w:szCs w:val="20"/>
      </w:rPr>
      <w:t xml:space="preserve">Phone 760 </w:t>
    </w:r>
    <w:r>
      <w:rPr>
        <w:color w:val="808080"/>
        <w:sz w:val="20"/>
        <w:szCs w:val="20"/>
      </w:rPr>
      <w:t>754 1252</w:t>
    </w:r>
    <w:r>
      <w:rPr>
        <w:rFonts w:ascii="Arial" w:hAnsi="Arial" w:cs="Arial"/>
        <w:color w:val="808080"/>
        <w:sz w:val="20"/>
        <w:szCs w:val="20"/>
      </w:rPr>
      <w:t>│</w:t>
    </w:r>
    <w:r w:rsidRPr="001F3793">
      <w:rPr>
        <w:color w:val="808080"/>
        <w:sz w:val="20"/>
        <w:szCs w:val="20"/>
      </w:rPr>
      <w:t xml:space="preserve"> Fax 760 </w:t>
    </w:r>
    <w:r>
      <w:rPr>
        <w:color w:val="808080"/>
        <w:sz w:val="20"/>
        <w:szCs w:val="20"/>
      </w:rPr>
      <w:t>757 3226</w:t>
    </w:r>
    <w:r>
      <w:rPr>
        <w:rFonts w:ascii="Arial" w:hAnsi="Arial" w:cs="Arial"/>
        <w:color w:val="808080"/>
        <w:sz w:val="20"/>
        <w:szCs w:val="20"/>
      </w:rPr>
      <w:t>│</w:t>
    </w:r>
    <w:r w:rsidRPr="001F3793">
      <w:rPr>
        <w:color w:val="808080"/>
        <w:sz w:val="20"/>
        <w:szCs w:val="20"/>
      </w:rPr>
      <w:t>www.factsd.org</w:t>
    </w:r>
  </w:p>
  <w:p w14:paraId="2B452665" w14:textId="77777777" w:rsidR="00C26E74" w:rsidRPr="00312416" w:rsidRDefault="00C26E74" w:rsidP="001A4E35">
    <w:pPr>
      <w:pStyle w:val="Footer"/>
      <w:jc w:val="center"/>
      <w:rPr>
        <w:color w:val="808080"/>
        <w:sz w:val="18"/>
        <w:szCs w:val="18"/>
      </w:rPr>
    </w:pPr>
    <w:r w:rsidRPr="00312416">
      <w:rPr>
        <w:color w:val="808080"/>
        <w:sz w:val="18"/>
        <w:szCs w:val="18"/>
      </w:rPr>
      <w:t>A 501 (c) (3) Public Non-Profit Corporation</w:t>
    </w:r>
  </w:p>
  <w:p w14:paraId="16DEB0C2" w14:textId="77777777" w:rsidR="00C26E74" w:rsidRDefault="00C26E74" w:rsidP="001A4E35">
    <w:pPr>
      <w:pStyle w:val="Footer"/>
      <w:jc w:val="center"/>
    </w:pPr>
  </w:p>
  <w:p w14:paraId="72AAFBEB" w14:textId="77777777" w:rsidR="00C26E74" w:rsidRDefault="00C26E7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4ED4CD" w14:textId="77777777" w:rsidR="00D55BE7" w:rsidRDefault="00D55BE7" w:rsidP="00722C24">
      <w:r>
        <w:separator/>
      </w:r>
    </w:p>
  </w:footnote>
  <w:footnote w:type="continuationSeparator" w:id="0">
    <w:p w14:paraId="5F767964" w14:textId="77777777" w:rsidR="00D55BE7" w:rsidRDefault="00D55BE7" w:rsidP="00722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F9478" w14:textId="77777777" w:rsidR="00C26E74" w:rsidRDefault="00C26E74" w:rsidP="00F26EFD">
    <w:pPr>
      <w:pStyle w:val="Header"/>
      <w:pBdr>
        <w:bottom w:val="single" w:sz="4" w:space="0" w:color="D9D9D9"/>
      </w:pBdr>
      <w:rPr>
        <w:b/>
      </w:rPr>
    </w:pPr>
    <w:r>
      <w:fldChar w:fldCharType="begin"/>
    </w:r>
    <w:r>
      <w:instrText xml:space="preserve"> PAGE   \* MERGEFORMAT </w:instrText>
    </w:r>
    <w:r>
      <w:fldChar w:fldCharType="separate"/>
    </w:r>
    <w:r w:rsidRPr="00295CDF">
      <w:rPr>
        <w:b/>
        <w:noProof/>
      </w:rPr>
      <w:t>20</w:t>
    </w:r>
    <w:r>
      <w:fldChar w:fldCharType="end"/>
    </w:r>
    <w:r>
      <w:rPr>
        <w:b/>
      </w:rPr>
      <w:t xml:space="preserve"> | </w:t>
    </w:r>
    <w:r>
      <w:rPr>
        <w:color w:val="7F7F7F"/>
        <w:spacing w:val="60"/>
      </w:rPr>
      <w:t>Page</w:t>
    </w:r>
  </w:p>
  <w:p w14:paraId="373FBAB4" w14:textId="77777777" w:rsidR="00C26E74" w:rsidRDefault="00C26E74">
    <w:pPr>
      <w:pStyle w:val="Header"/>
    </w:pPr>
  </w:p>
  <w:p w14:paraId="7A71CA4E" w14:textId="77777777" w:rsidR="00C26E74" w:rsidRDefault="00C26E7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F0830" w14:textId="659C87EA" w:rsidR="00C26E74" w:rsidRDefault="00C26E74" w:rsidP="00CF0F93">
    <w:pPr>
      <w:pStyle w:val="Header"/>
    </w:pPr>
    <w:r w:rsidRPr="001D597B">
      <w:rPr>
        <w:rFonts w:asciiTheme="majorHAnsi" w:hAnsiTheme="majorHAnsi"/>
        <w:noProof/>
        <w:sz w:val="24"/>
        <w:szCs w:val="24"/>
      </w:rPr>
      <w:drawing>
        <wp:inline distT="0" distB="0" distL="0" distR="0" wp14:anchorId="411711CC" wp14:editId="2D128744">
          <wp:extent cx="2710180" cy="695442"/>
          <wp:effectExtent l="0" t="0" r="7620" b="0"/>
          <wp:docPr id="4" name="Picture 1" descr="U:\LOGOS\New FACT Logos 2012\FACT_Logo_LRG_WB_TM_N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S\New FACT Logos 2012\FACT_Logo_LRG_WB_TM_Nam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10180" cy="695442"/>
                  </a:xfrm>
                  <a:prstGeom prst="rect">
                    <a:avLst/>
                  </a:prstGeom>
                  <a:noFill/>
                  <a:ln>
                    <a:noFill/>
                  </a:ln>
                </pic:spPr>
              </pic:pic>
            </a:graphicData>
          </a:graphic>
        </wp:inline>
      </w:drawing>
    </w:r>
  </w:p>
  <w:p w14:paraId="13FF40B2" w14:textId="0258012C" w:rsidR="00C26E74" w:rsidRPr="00E12D3D" w:rsidRDefault="00C26E74" w:rsidP="00F95D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F28C3"/>
    <w:multiLevelType w:val="multilevel"/>
    <w:tmpl w:val="04090021"/>
    <w:lvl w:ilvl="0">
      <w:start w:val="1"/>
      <w:numFmt w:val="bullet"/>
      <w:lvlText w:val=""/>
      <w:lvlJc w:val="left"/>
      <w:pPr>
        <w:ind w:left="1800" w:hanging="360"/>
      </w:pPr>
      <w:rPr>
        <w:rFonts w:ascii="Wingdings" w:hAnsi="Wingdings" w:hint="default"/>
      </w:rPr>
    </w:lvl>
    <w:lvl w:ilvl="1">
      <w:start w:val="1"/>
      <w:numFmt w:val="bullet"/>
      <w:lvlText w:val=""/>
      <w:lvlJc w:val="left"/>
      <w:pPr>
        <w:ind w:left="2160" w:hanging="360"/>
      </w:pPr>
      <w:rPr>
        <w:rFonts w:ascii="Wingdings" w:hAnsi="Wingdings"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240" w:hanging="360"/>
      </w:pPr>
      <w:rPr>
        <w:rFonts w:ascii="Symbol" w:hAnsi="Symbol" w:hint="default"/>
      </w:rPr>
    </w:lvl>
    <w:lvl w:ilvl="5">
      <w:start w:val="1"/>
      <w:numFmt w:val="bullet"/>
      <w:lvlText w:val=""/>
      <w:lvlJc w:val="left"/>
      <w:pPr>
        <w:ind w:left="3600" w:hanging="360"/>
      </w:pPr>
      <w:rPr>
        <w:rFonts w:ascii="Wingdings" w:hAnsi="Wingdings" w:hint="default"/>
      </w:rPr>
    </w:lvl>
    <w:lvl w:ilvl="6">
      <w:start w:val="1"/>
      <w:numFmt w:val="bullet"/>
      <w:lvlText w:val=""/>
      <w:lvlJc w:val="left"/>
      <w:pPr>
        <w:ind w:left="3960" w:hanging="360"/>
      </w:pPr>
      <w:rPr>
        <w:rFonts w:ascii="Wingdings" w:hAnsi="Wingdings" w:hint="default"/>
      </w:rPr>
    </w:lvl>
    <w:lvl w:ilvl="7">
      <w:start w:val="1"/>
      <w:numFmt w:val="bullet"/>
      <w:lvlText w:val=""/>
      <w:lvlJc w:val="left"/>
      <w:pPr>
        <w:ind w:left="4320" w:hanging="360"/>
      </w:pPr>
      <w:rPr>
        <w:rFonts w:ascii="Symbol" w:hAnsi="Symbol" w:hint="default"/>
      </w:rPr>
    </w:lvl>
    <w:lvl w:ilvl="8">
      <w:start w:val="1"/>
      <w:numFmt w:val="bullet"/>
      <w:lvlText w:val=""/>
      <w:lvlJc w:val="left"/>
      <w:pPr>
        <w:ind w:left="4680" w:hanging="360"/>
      </w:pPr>
      <w:rPr>
        <w:rFonts w:ascii="Symbol" w:hAnsi="Symbol" w:hint="default"/>
      </w:rPr>
    </w:lvl>
  </w:abstractNum>
  <w:abstractNum w:abstractNumId="1" w15:restartNumberingAfterBreak="0">
    <w:nsid w:val="13B717B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5F056D7"/>
    <w:multiLevelType w:val="hybridMultilevel"/>
    <w:tmpl w:val="DF06A9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6C40C0"/>
    <w:multiLevelType w:val="hybridMultilevel"/>
    <w:tmpl w:val="F07C5E8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B0B82"/>
    <w:multiLevelType w:val="hybridMultilevel"/>
    <w:tmpl w:val="689EE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B7D0C"/>
    <w:multiLevelType w:val="multilevel"/>
    <w:tmpl w:val="0C00C3DA"/>
    <w:lvl w:ilvl="0">
      <w:start w:val="1"/>
      <w:numFmt w:val="bullet"/>
      <w:lvlText w:val=""/>
      <w:lvlJc w:val="left"/>
      <w:pPr>
        <w:ind w:left="720" w:hanging="360"/>
      </w:pPr>
      <w:rPr>
        <w:rFonts w:ascii="Symbol" w:hAnsi="Symbol" w:hint="default"/>
      </w:rPr>
    </w:lvl>
    <w:lvl w:ilvl="1">
      <w:start w:val="10"/>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901673"/>
    <w:multiLevelType w:val="hybridMultilevel"/>
    <w:tmpl w:val="DB5E40BC"/>
    <w:lvl w:ilvl="0" w:tplc="1E1A2F7A">
      <w:start w:val="1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683F55"/>
    <w:multiLevelType w:val="multilevel"/>
    <w:tmpl w:val="0C00C3DA"/>
    <w:lvl w:ilvl="0">
      <w:start w:val="1"/>
      <w:numFmt w:val="bullet"/>
      <w:lvlText w:val=""/>
      <w:lvlJc w:val="left"/>
      <w:pPr>
        <w:ind w:left="1440" w:hanging="360"/>
      </w:pPr>
      <w:rPr>
        <w:rFonts w:ascii="Symbol" w:hAnsi="Symbol" w:hint="default"/>
      </w:rPr>
    </w:lvl>
    <w:lvl w:ilvl="1">
      <w:start w:val="10"/>
      <w:numFmt w:val="decimal"/>
      <w:lvlText w:val="%2"/>
      <w:lvlJc w:val="left"/>
      <w:pPr>
        <w:ind w:left="2160" w:hanging="360"/>
      </w:pPr>
      <w:rPr>
        <w:rFonts w:hint="default"/>
      </w:rPr>
    </w:lvl>
    <w:lvl w:ilvl="2">
      <w:start w:val="1"/>
      <w:numFmt w:val="lowerLetter"/>
      <w:lvlText w:val="%3)"/>
      <w:lvlJc w:val="left"/>
      <w:pPr>
        <w:ind w:left="2880" w:hanging="360"/>
      </w:pPr>
      <w:rPr>
        <w:rFonts w:hint="default"/>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8" w15:restartNumberingAfterBreak="0">
    <w:nsid w:val="2B3725D8"/>
    <w:multiLevelType w:val="multilevel"/>
    <w:tmpl w:val="36DAB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604585"/>
    <w:multiLevelType w:val="hybridMultilevel"/>
    <w:tmpl w:val="A0AC7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0B028B"/>
    <w:multiLevelType w:val="hybridMultilevel"/>
    <w:tmpl w:val="5896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6468FF"/>
    <w:multiLevelType w:val="hybridMultilevel"/>
    <w:tmpl w:val="7F44EC5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01DC5"/>
    <w:multiLevelType w:val="multilevel"/>
    <w:tmpl w:val="1666CEAC"/>
    <w:lvl w:ilvl="0">
      <w:start w:val="1"/>
      <w:numFmt w:val="decimal"/>
      <w:lvlText w:val="%1."/>
      <w:lvlJc w:val="left"/>
      <w:pPr>
        <w:tabs>
          <w:tab w:val="num" w:pos="720"/>
        </w:tabs>
        <w:ind w:left="720" w:hanging="360"/>
      </w:pPr>
    </w:lvl>
    <w:lvl w:ilvl="1">
      <w:start w:val="10"/>
      <w:numFmt w:val="decimal"/>
      <w:lvlText w:val="%2"/>
      <w:lvlJc w:val="left"/>
      <w:pPr>
        <w:ind w:left="1440" w:hanging="360"/>
      </w:pPr>
      <w:rPr>
        <w:rFonts w:hint="default"/>
      </w:r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CAF6D5E"/>
    <w:multiLevelType w:val="hybridMultilevel"/>
    <w:tmpl w:val="079A1F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89E32C9"/>
    <w:multiLevelType w:val="hybridMultilevel"/>
    <w:tmpl w:val="1FEA9E6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CD33320"/>
    <w:multiLevelType w:val="multilevel"/>
    <w:tmpl w:val="267CB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AE5379"/>
    <w:multiLevelType w:val="multilevel"/>
    <w:tmpl w:val="FA9822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A2426E"/>
    <w:multiLevelType w:val="multilevel"/>
    <w:tmpl w:val="58CCF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
  </w:num>
  <w:num w:numId="3">
    <w:abstractNumId w:val="3"/>
  </w:num>
  <w:num w:numId="4">
    <w:abstractNumId w:val="14"/>
  </w:num>
  <w:num w:numId="5">
    <w:abstractNumId w:val="7"/>
  </w:num>
  <w:num w:numId="6">
    <w:abstractNumId w:val="5"/>
  </w:num>
  <w:num w:numId="7">
    <w:abstractNumId w:val="0"/>
  </w:num>
  <w:num w:numId="8">
    <w:abstractNumId w:val="1"/>
  </w:num>
  <w:num w:numId="9">
    <w:abstractNumId w:val="4"/>
  </w:num>
  <w:num w:numId="10">
    <w:abstractNumId w:val="11"/>
  </w:num>
  <w:num w:numId="11">
    <w:abstractNumId w:val="13"/>
  </w:num>
  <w:num w:numId="12">
    <w:abstractNumId w:val="10"/>
  </w:num>
  <w:num w:numId="13">
    <w:abstractNumId w:val="6"/>
  </w:num>
  <w:num w:numId="14">
    <w:abstractNumId w:val="9"/>
  </w:num>
  <w:num w:numId="15">
    <w:abstractNumId w:val="17"/>
  </w:num>
  <w:num w:numId="16">
    <w:abstractNumId w:val="8"/>
  </w:num>
  <w:num w:numId="17">
    <w:abstractNumId w:val="16"/>
  </w:num>
  <w:num w:numId="18">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s-MX" w:vendorID="64" w:dllVersion="6" w:nlCheck="1" w:checkStyle="1"/>
  <w:activeWritingStyle w:appName="MSWord" w:lang="en-US" w:vendorID="64" w:dllVersion="4096" w:nlCheck="1" w:checkStyle="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IwMTc3NjIxsQAyjZR0lIJTi4sz8/NACgxrAZuKnzMsAAAA"/>
  </w:docVars>
  <w:rsids>
    <w:rsidRoot w:val="00722C24"/>
    <w:rsid w:val="000003CC"/>
    <w:rsid w:val="00000A87"/>
    <w:rsid w:val="00001276"/>
    <w:rsid w:val="00001388"/>
    <w:rsid w:val="00001DFE"/>
    <w:rsid w:val="00002284"/>
    <w:rsid w:val="000022E8"/>
    <w:rsid w:val="00002320"/>
    <w:rsid w:val="000023B6"/>
    <w:rsid w:val="0000290A"/>
    <w:rsid w:val="00002C55"/>
    <w:rsid w:val="00002DBA"/>
    <w:rsid w:val="00003064"/>
    <w:rsid w:val="000033DD"/>
    <w:rsid w:val="00003B45"/>
    <w:rsid w:val="00004168"/>
    <w:rsid w:val="00004550"/>
    <w:rsid w:val="000048E3"/>
    <w:rsid w:val="00005268"/>
    <w:rsid w:val="000055C1"/>
    <w:rsid w:val="00005812"/>
    <w:rsid w:val="000063A2"/>
    <w:rsid w:val="00006912"/>
    <w:rsid w:val="00006A4D"/>
    <w:rsid w:val="00007289"/>
    <w:rsid w:val="000074A8"/>
    <w:rsid w:val="0000775B"/>
    <w:rsid w:val="00010B89"/>
    <w:rsid w:val="00010F60"/>
    <w:rsid w:val="000110BB"/>
    <w:rsid w:val="00011819"/>
    <w:rsid w:val="00011D5F"/>
    <w:rsid w:val="00012353"/>
    <w:rsid w:val="000135E4"/>
    <w:rsid w:val="00013CCA"/>
    <w:rsid w:val="0001442C"/>
    <w:rsid w:val="000144FA"/>
    <w:rsid w:val="000148E4"/>
    <w:rsid w:val="00015AAB"/>
    <w:rsid w:val="0001709D"/>
    <w:rsid w:val="000177E8"/>
    <w:rsid w:val="000179EE"/>
    <w:rsid w:val="00017F52"/>
    <w:rsid w:val="000201F2"/>
    <w:rsid w:val="0002031B"/>
    <w:rsid w:val="00020394"/>
    <w:rsid w:val="00020458"/>
    <w:rsid w:val="000205BA"/>
    <w:rsid w:val="00022573"/>
    <w:rsid w:val="00022731"/>
    <w:rsid w:val="00022AF8"/>
    <w:rsid w:val="00023041"/>
    <w:rsid w:val="00023A7A"/>
    <w:rsid w:val="00023E6C"/>
    <w:rsid w:val="00024061"/>
    <w:rsid w:val="000242A5"/>
    <w:rsid w:val="00024700"/>
    <w:rsid w:val="00025105"/>
    <w:rsid w:val="00025532"/>
    <w:rsid w:val="00025552"/>
    <w:rsid w:val="000262EF"/>
    <w:rsid w:val="00026936"/>
    <w:rsid w:val="00027551"/>
    <w:rsid w:val="0002755D"/>
    <w:rsid w:val="000276FF"/>
    <w:rsid w:val="00027991"/>
    <w:rsid w:val="00027F0C"/>
    <w:rsid w:val="00030568"/>
    <w:rsid w:val="000306C3"/>
    <w:rsid w:val="00030744"/>
    <w:rsid w:val="00030AC1"/>
    <w:rsid w:val="00030C25"/>
    <w:rsid w:val="00030E04"/>
    <w:rsid w:val="00031103"/>
    <w:rsid w:val="00031384"/>
    <w:rsid w:val="00031A80"/>
    <w:rsid w:val="00031B66"/>
    <w:rsid w:val="00031F15"/>
    <w:rsid w:val="0003206B"/>
    <w:rsid w:val="0003231C"/>
    <w:rsid w:val="00032C64"/>
    <w:rsid w:val="0003350C"/>
    <w:rsid w:val="00033876"/>
    <w:rsid w:val="00033C5A"/>
    <w:rsid w:val="00034766"/>
    <w:rsid w:val="00035347"/>
    <w:rsid w:val="0003576F"/>
    <w:rsid w:val="00035E30"/>
    <w:rsid w:val="00035F19"/>
    <w:rsid w:val="00035FF0"/>
    <w:rsid w:val="00036363"/>
    <w:rsid w:val="00036410"/>
    <w:rsid w:val="00036B7E"/>
    <w:rsid w:val="00037495"/>
    <w:rsid w:val="000378E2"/>
    <w:rsid w:val="000379AE"/>
    <w:rsid w:val="0004051E"/>
    <w:rsid w:val="00040795"/>
    <w:rsid w:val="00040A9F"/>
    <w:rsid w:val="000416CF"/>
    <w:rsid w:val="00041A6C"/>
    <w:rsid w:val="000427DE"/>
    <w:rsid w:val="00042B13"/>
    <w:rsid w:val="0004350B"/>
    <w:rsid w:val="00043CEF"/>
    <w:rsid w:val="00043E11"/>
    <w:rsid w:val="00043FD9"/>
    <w:rsid w:val="0004467F"/>
    <w:rsid w:val="00044B42"/>
    <w:rsid w:val="00044B7B"/>
    <w:rsid w:val="000454FE"/>
    <w:rsid w:val="00046250"/>
    <w:rsid w:val="00046BFC"/>
    <w:rsid w:val="00046C53"/>
    <w:rsid w:val="000507E0"/>
    <w:rsid w:val="000513A3"/>
    <w:rsid w:val="000517D3"/>
    <w:rsid w:val="00052B61"/>
    <w:rsid w:val="00052E00"/>
    <w:rsid w:val="00053205"/>
    <w:rsid w:val="0005347C"/>
    <w:rsid w:val="00053A57"/>
    <w:rsid w:val="00053C87"/>
    <w:rsid w:val="000545FA"/>
    <w:rsid w:val="00054975"/>
    <w:rsid w:val="00054EAE"/>
    <w:rsid w:val="0005526F"/>
    <w:rsid w:val="000557F7"/>
    <w:rsid w:val="00055C7B"/>
    <w:rsid w:val="00056698"/>
    <w:rsid w:val="00056829"/>
    <w:rsid w:val="00056BE3"/>
    <w:rsid w:val="00057189"/>
    <w:rsid w:val="000578BC"/>
    <w:rsid w:val="000600ED"/>
    <w:rsid w:val="0006128D"/>
    <w:rsid w:val="000612AA"/>
    <w:rsid w:val="0006149D"/>
    <w:rsid w:val="0006158F"/>
    <w:rsid w:val="00061E7C"/>
    <w:rsid w:val="00062713"/>
    <w:rsid w:val="0006395E"/>
    <w:rsid w:val="00063C02"/>
    <w:rsid w:val="0006431C"/>
    <w:rsid w:val="000643C1"/>
    <w:rsid w:val="000647FF"/>
    <w:rsid w:val="00064A65"/>
    <w:rsid w:val="000650EB"/>
    <w:rsid w:val="000654AD"/>
    <w:rsid w:val="00065B21"/>
    <w:rsid w:val="00066355"/>
    <w:rsid w:val="00066B47"/>
    <w:rsid w:val="00066C80"/>
    <w:rsid w:val="00066E8E"/>
    <w:rsid w:val="00066F58"/>
    <w:rsid w:val="00067067"/>
    <w:rsid w:val="000672ED"/>
    <w:rsid w:val="00067BE0"/>
    <w:rsid w:val="000702CD"/>
    <w:rsid w:val="00070522"/>
    <w:rsid w:val="0007082B"/>
    <w:rsid w:val="000709A3"/>
    <w:rsid w:val="00070D7C"/>
    <w:rsid w:val="00070FB7"/>
    <w:rsid w:val="00071A7B"/>
    <w:rsid w:val="00071A95"/>
    <w:rsid w:val="00071E6C"/>
    <w:rsid w:val="00071EBC"/>
    <w:rsid w:val="0007209F"/>
    <w:rsid w:val="00072DD8"/>
    <w:rsid w:val="00072EC5"/>
    <w:rsid w:val="00073315"/>
    <w:rsid w:val="00073D3D"/>
    <w:rsid w:val="00075518"/>
    <w:rsid w:val="000757B6"/>
    <w:rsid w:val="00075895"/>
    <w:rsid w:val="00075A69"/>
    <w:rsid w:val="00075CC8"/>
    <w:rsid w:val="00075D13"/>
    <w:rsid w:val="00075FCA"/>
    <w:rsid w:val="0007697B"/>
    <w:rsid w:val="00076E87"/>
    <w:rsid w:val="00076F20"/>
    <w:rsid w:val="00076F61"/>
    <w:rsid w:val="000773CA"/>
    <w:rsid w:val="00077810"/>
    <w:rsid w:val="00077D31"/>
    <w:rsid w:val="000804DB"/>
    <w:rsid w:val="00080A66"/>
    <w:rsid w:val="00080B17"/>
    <w:rsid w:val="00080D12"/>
    <w:rsid w:val="000812FD"/>
    <w:rsid w:val="00081336"/>
    <w:rsid w:val="000814D5"/>
    <w:rsid w:val="00081DC2"/>
    <w:rsid w:val="00082BB1"/>
    <w:rsid w:val="000854E7"/>
    <w:rsid w:val="00085653"/>
    <w:rsid w:val="00085BB9"/>
    <w:rsid w:val="00086217"/>
    <w:rsid w:val="00086ABC"/>
    <w:rsid w:val="00086BB4"/>
    <w:rsid w:val="000876B9"/>
    <w:rsid w:val="00087ABB"/>
    <w:rsid w:val="00087DC2"/>
    <w:rsid w:val="0009058C"/>
    <w:rsid w:val="000908C8"/>
    <w:rsid w:val="00091848"/>
    <w:rsid w:val="00091CA3"/>
    <w:rsid w:val="00091D8B"/>
    <w:rsid w:val="0009210F"/>
    <w:rsid w:val="00092A79"/>
    <w:rsid w:val="000933AB"/>
    <w:rsid w:val="00093993"/>
    <w:rsid w:val="00093A34"/>
    <w:rsid w:val="00093D84"/>
    <w:rsid w:val="00094004"/>
    <w:rsid w:val="000945DF"/>
    <w:rsid w:val="000945E0"/>
    <w:rsid w:val="000947E1"/>
    <w:rsid w:val="00094A07"/>
    <w:rsid w:val="00094E14"/>
    <w:rsid w:val="00095143"/>
    <w:rsid w:val="000957CE"/>
    <w:rsid w:val="00095E84"/>
    <w:rsid w:val="00096348"/>
    <w:rsid w:val="00096408"/>
    <w:rsid w:val="00096446"/>
    <w:rsid w:val="00096A19"/>
    <w:rsid w:val="00096B6F"/>
    <w:rsid w:val="00096C6D"/>
    <w:rsid w:val="00097118"/>
    <w:rsid w:val="00097B0C"/>
    <w:rsid w:val="00097C39"/>
    <w:rsid w:val="00097CD3"/>
    <w:rsid w:val="000A12E1"/>
    <w:rsid w:val="000A2177"/>
    <w:rsid w:val="000A2714"/>
    <w:rsid w:val="000A2760"/>
    <w:rsid w:val="000A303E"/>
    <w:rsid w:val="000A331B"/>
    <w:rsid w:val="000A34BC"/>
    <w:rsid w:val="000A3FD0"/>
    <w:rsid w:val="000A49ED"/>
    <w:rsid w:val="000A4F4C"/>
    <w:rsid w:val="000A5027"/>
    <w:rsid w:val="000A546E"/>
    <w:rsid w:val="000A57E7"/>
    <w:rsid w:val="000A5B0B"/>
    <w:rsid w:val="000A620F"/>
    <w:rsid w:val="000A628A"/>
    <w:rsid w:val="000A6402"/>
    <w:rsid w:val="000A648B"/>
    <w:rsid w:val="000A6821"/>
    <w:rsid w:val="000A729C"/>
    <w:rsid w:val="000A7644"/>
    <w:rsid w:val="000A78E2"/>
    <w:rsid w:val="000A7C32"/>
    <w:rsid w:val="000B14AD"/>
    <w:rsid w:val="000B2136"/>
    <w:rsid w:val="000B21DB"/>
    <w:rsid w:val="000B244B"/>
    <w:rsid w:val="000B279B"/>
    <w:rsid w:val="000B2D3F"/>
    <w:rsid w:val="000B2F2C"/>
    <w:rsid w:val="000B325A"/>
    <w:rsid w:val="000B355F"/>
    <w:rsid w:val="000B4F1D"/>
    <w:rsid w:val="000B5016"/>
    <w:rsid w:val="000B5463"/>
    <w:rsid w:val="000B55C8"/>
    <w:rsid w:val="000B5D50"/>
    <w:rsid w:val="000B71D6"/>
    <w:rsid w:val="000B72B4"/>
    <w:rsid w:val="000B73CB"/>
    <w:rsid w:val="000B75B3"/>
    <w:rsid w:val="000B7B7F"/>
    <w:rsid w:val="000C05D5"/>
    <w:rsid w:val="000C08F9"/>
    <w:rsid w:val="000C0E78"/>
    <w:rsid w:val="000C0EF6"/>
    <w:rsid w:val="000C12DB"/>
    <w:rsid w:val="000C1BB0"/>
    <w:rsid w:val="000C24FA"/>
    <w:rsid w:val="000C2655"/>
    <w:rsid w:val="000C2BE7"/>
    <w:rsid w:val="000C2CAC"/>
    <w:rsid w:val="000C302B"/>
    <w:rsid w:val="000C35D1"/>
    <w:rsid w:val="000C3BAD"/>
    <w:rsid w:val="000C3FDB"/>
    <w:rsid w:val="000C4430"/>
    <w:rsid w:val="000C4A7C"/>
    <w:rsid w:val="000C4D5E"/>
    <w:rsid w:val="000C5090"/>
    <w:rsid w:val="000C528B"/>
    <w:rsid w:val="000C57A9"/>
    <w:rsid w:val="000C594D"/>
    <w:rsid w:val="000C5978"/>
    <w:rsid w:val="000C5DB3"/>
    <w:rsid w:val="000C5F37"/>
    <w:rsid w:val="000C6410"/>
    <w:rsid w:val="000C66DC"/>
    <w:rsid w:val="000C6992"/>
    <w:rsid w:val="000C6CBF"/>
    <w:rsid w:val="000C6ED6"/>
    <w:rsid w:val="000C724C"/>
    <w:rsid w:val="000C7403"/>
    <w:rsid w:val="000C79A7"/>
    <w:rsid w:val="000C7C9D"/>
    <w:rsid w:val="000D06F8"/>
    <w:rsid w:val="000D0814"/>
    <w:rsid w:val="000D0A96"/>
    <w:rsid w:val="000D0AAF"/>
    <w:rsid w:val="000D0C93"/>
    <w:rsid w:val="000D10DB"/>
    <w:rsid w:val="000D1140"/>
    <w:rsid w:val="000D1938"/>
    <w:rsid w:val="000D19D3"/>
    <w:rsid w:val="000D1A51"/>
    <w:rsid w:val="000D1AE6"/>
    <w:rsid w:val="000D1CBB"/>
    <w:rsid w:val="000D1CD6"/>
    <w:rsid w:val="000D27E9"/>
    <w:rsid w:val="000D2CBA"/>
    <w:rsid w:val="000D3502"/>
    <w:rsid w:val="000D374E"/>
    <w:rsid w:val="000D3A55"/>
    <w:rsid w:val="000D3EDA"/>
    <w:rsid w:val="000D40DA"/>
    <w:rsid w:val="000D45B3"/>
    <w:rsid w:val="000D4ACD"/>
    <w:rsid w:val="000D4D75"/>
    <w:rsid w:val="000D5A83"/>
    <w:rsid w:val="000D5F89"/>
    <w:rsid w:val="000D6706"/>
    <w:rsid w:val="000D6D79"/>
    <w:rsid w:val="000E0C01"/>
    <w:rsid w:val="000E11C9"/>
    <w:rsid w:val="000E12D7"/>
    <w:rsid w:val="000E1BD1"/>
    <w:rsid w:val="000E24F9"/>
    <w:rsid w:val="000E3170"/>
    <w:rsid w:val="000E37A8"/>
    <w:rsid w:val="000E37D5"/>
    <w:rsid w:val="000E38E5"/>
    <w:rsid w:val="000E3BF9"/>
    <w:rsid w:val="000E42DE"/>
    <w:rsid w:val="000E4352"/>
    <w:rsid w:val="000E451D"/>
    <w:rsid w:val="000E49CD"/>
    <w:rsid w:val="000E4AC6"/>
    <w:rsid w:val="000E54A2"/>
    <w:rsid w:val="000E5A61"/>
    <w:rsid w:val="000E6452"/>
    <w:rsid w:val="000E683D"/>
    <w:rsid w:val="000E68E5"/>
    <w:rsid w:val="000E6A01"/>
    <w:rsid w:val="000E6E1F"/>
    <w:rsid w:val="000E731D"/>
    <w:rsid w:val="000E76DF"/>
    <w:rsid w:val="000E7C66"/>
    <w:rsid w:val="000E7E08"/>
    <w:rsid w:val="000F02A3"/>
    <w:rsid w:val="000F0CE4"/>
    <w:rsid w:val="000F25F4"/>
    <w:rsid w:val="000F267D"/>
    <w:rsid w:val="000F2692"/>
    <w:rsid w:val="000F2959"/>
    <w:rsid w:val="000F2AFD"/>
    <w:rsid w:val="000F2B03"/>
    <w:rsid w:val="000F2D88"/>
    <w:rsid w:val="000F37B9"/>
    <w:rsid w:val="000F3896"/>
    <w:rsid w:val="000F40BC"/>
    <w:rsid w:val="000F4A9A"/>
    <w:rsid w:val="000F4FAE"/>
    <w:rsid w:val="000F5A27"/>
    <w:rsid w:val="000F5D3A"/>
    <w:rsid w:val="000F619E"/>
    <w:rsid w:val="000F6884"/>
    <w:rsid w:val="000F69A1"/>
    <w:rsid w:val="000F6B09"/>
    <w:rsid w:val="000F6E2D"/>
    <w:rsid w:val="0010016D"/>
    <w:rsid w:val="00100413"/>
    <w:rsid w:val="0010042B"/>
    <w:rsid w:val="00100775"/>
    <w:rsid w:val="00101168"/>
    <w:rsid w:val="00101318"/>
    <w:rsid w:val="00101B92"/>
    <w:rsid w:val="00102785"/>
    <w:rsid w:val="001028FC"/>
    <w:rsid w:val="00102A6A"/>
    <w:rsid w:val="00102B3E"/>
    <w:rsid w:val="00102BEB"/>
    <w:rsid w:val="00102FBD"/>
    <w:rsid w:val="0010307A"/>
    <w:rsid w:val="001043CA"/>
    <w:rsid w:val="0010440A"/>
    <w:rsid w:val="0010455F"/>
    <w:rsid w:val="00104926"/>
    <w:rsid w:val="00104CCF"/>
    <w:rsid w:val="001054DA"/>
    <w:rsid w:val="00105F9D"/>
    <w:rsid w:val="00106453"/>
    <w:rsid w:val="00106538"/>
    <w:rsid w:val="0010661F"/>
    <w:rsid w:val="00106A4D"/>
    <w:rsid w:val="0010766A"/>
    <w:rsid w:val="00107A00"/>
    <w:rsid w:val="00107A7F"/>
    <w:rsid w:val="00107F11"/>
    <w:rsid w:val="00110490"/>
    <w:rsid w:val="00110624"/>
    <w:rsid w:val="00110BF7"/>
    <w:rsid w:val="00111396"/>
    <w:rsid w:val="00111F19"/>
    <w:rsid w:val="001121B9"/>
    <w:rsid w:val="00112D42"/>
    <w:rsid w:val="00112F2E"/>
    <w:rsid w:val="00112FFF"/>
    <w:rsid w:val="001133D2"/>
    <w:rsid w:val="00113D95"/>
    <w:rsid w:val="0011414A"/>
    <w:rsid w:val="0011584B"/>
    <w:rsid w:val="001159D2"/>
    <w:rsid w:val="00116701"/>
    <w:rsid w:val="00116B82"/>
    <w:rsid w:val="00116C53"/>
    <w:rsid w:val="00116CCD"/>
    <w:rsid w:val="00116DE0"/>
    <w:rsid w:val="0011738B"/>
    <w:rsid w:val="0011741B"/>
    <w:rsid w:val="00121445"/>
    <w:rsid w:val="00121D81"/>
    <w:rsid w:val="001221FE"/>
    <w:rsid w:val="00122BA5"/>
    <w:rsid w:val="00122C81"/>
    <w:rsid w:val="00122F2E"/>
    <w:rsid w:val="00122FAA"/>
    <w:rsid w:val="00123F8C"/>
    <w:rsid w:val="0012549E"/>
    <w:rsid w:val="0012570F"/>
    <w:rsid w:val="0012581E"/>
    <w:rsid w:val="00125CCA"/>
    <w:rsid w:val="00125D0D"/>
    <w:rsid w:val="00125DF5"/>
    <w:rsid w:val="00125F93"/>
    <w:rsid w:val="00126ABC"/>
    <w:rsid w:val="001270A6"/>
    <w:rsid w:val="001273F5"/>
    <w:rsid w:val="00127A50"/>
    <w:rsid w:val="00127F37"/>
    <w:rsid w:val="00130569"/>
    <w:rsid w:val="00130D8A"/>
    <w:rsid w:val="00131B5B"/>
    <w:rsid w:val="00131E06"/>
    <w:rsid w:val="00131EF1"/>
    <w:rsid w:val="00132515"/>
    <w:rsid w:val="00132E82"/>
    <w:rsid w:val="00132F0A"/>
    <w:rsid w:val="0013346B"/>
    <w:rsid w:val="00133CF3"/>
    <w:rsid w:val="0013444E"/>
    <w:rsid w:val="001345D7"/>
    <w:rsid w:val="001356F9"/>
    <w:rsid w:val="00135726"/>
    <w:rsid w:val="0013574A"/>
    <w:rsid w:val="001360B9"/>
    <w:rsid w:val="0013629E"/>
    <w:rsid w:val="00136781"/>
    <w:rsid w:val="00137280"/>
    <w:rsid w:val="001373BC"/>
    <w:rsid w:val="00137554"/>
    <w:rsid w:val="001376EA"/>
    <w:rsid w:val="00137E5D"/>
    <w:rsid w:val="00140337"/>
    <w:rsid w:val="00140AE7"/>
    <w:rsid w:val="0014139A"/>
    <w:rsid w:val="00141700"/>
    <w:rsid w:val="00141A9C"/>
    <w:rsid w:val="00141E45"/>
    <w:rsid w:val="00142776"/>
    <w:rsid w:val="00142E91"/>
    <w:rsid w:val="00142F4E"/>
    <w:rsid w:val="00142FF8"/>
    <w:rsid w:val="0014329D"/>
    <w:rsid w:val="00143B96"/>
    <w:rsid w:val="001441A0"/>
    <w:rsid w:val="001444EA"/>
    <w:rsid w:val="001448EA"/>
    <w:rsid w:val="00145DAA"/>
    <w:rsid w:val="00145E47"/>
    <w:rsid w:val="00146124"/>
    <w:rsid w:val="001462B4"/>
    <w:rsid w:val="0014656C"/>
    <w:rsid w:val="00147E8E"/>
    <w:rsid w:val="00150C93"/>
    <w:rsid w:val="0015130A"/>
    <w:rsid w:val="00152AB9"/>
    <w:rsid w:val="00152DA0"/>
    <w:rsid w:val="00152E68"/>
    <w:rsid w:val="00153003"/>
    <w:rsid w:val="001535A2"/>
    <w:rsid w:val="00153B41"/>
    <w:rsid w:val="00153BB4"/>
    <w:rsid w:val="00153BD7"/>
    <w:rsid w:val="00154AA3"/>
    <w:rsid w:val="00155211"/>
    <w:rsid w:val="00155470"/>
    <w:rsid w:val="001555D9"/>
    <w:rsid w:val="00155A6F"/>
    <w:rsid w:val="00155C61"/>
    <w:rsid w:val="00155E20"/>
    <w:rsid w:val="00156111"/>
    <w:rsid w:val="00156437"/>
    <w:rsid w:val="00156714"/>
    <w:rsid w:val="00156BD9"/>
    <w:rsid w:val="00156FFB"/>
    <w:rsid w:val="001573FF"/>
    <w:rsid w:val="00157FCF"/>
    <w:rsid w:val="00161361"/>
    <w:rsid w:val="001618FF"/>
    <w:rsid w:val="00161999"/>
    <w:rsid w:val="00162B9F"/>
    <w:rsid w:val="00163ABB"/>
    <w:rsid w:val="00163D41"/>
    <w:rsid w:val="001643CD"/>
    <w:rsid w:val="0016456A"/>
    <w:rsid w:val="00164634"/>
    <w:rsid w:val="00165043"/>
    <w:rsid w:val="00165533"/>
    <w:rsid w:val="001666AD"/>
    <w:rsid w:val="001678D2"/>
    <w:rsid w:val="00167FFA"/>
    <w:rsid w:val="001705D1"/>
    <w:rsid w:val="00170EA2"/>
    <w:rsid w:val="001710CD"/>
    <w:rsid w:val="0017133E"/>
    <w:rsid w:val="00171F14"/>
    <w:rsid w:val="00171FDF"/>
    <w:rsid w:val="00172342"/>
    <w:rsid w:val="001723D4"/>
    <w:rsid w:val="00172653"/>
    <w:rsid w:val="001727B6"/>
    <w:rsid w:val="00172FCD"/>
    <w:rsid w:val="0017373E"/>
    <w:rsid w:val="001740E0"/>
    <w:rsid w:val="001743AF"/>
    <w:rsid w:val="00174471"/>
    <w:rsid w:val="001744A4"/>
    <w:rsid w:val="001744FB"/>
    <w:rsid w:val="001747D3"/>
    <w:rsid w:val="0017495C"/>
    <w:rsid w:val="00174EDD"/>
    <w:rsid w:val="001751BF"/>
    <w:rsid w:val="001752DF"/>
    <w:rsid w:val="00175392"/>
    <w:rsid w:val="001753BB"/>
    <w:rsid w:val="00175581"/>
    <w:rsid w:val="00175CA5"/>
    <w:rsid w:val="00176125"/>
    <w:rsid w:val="00176738"/>
    <w:rsid w:val="001767FB"/>
    <w:rsid w:val="00176AAA"/>
    <w:rsid w:val="00176D2B"/>
    <w:rsid w:val="00176DC0"/>
    <w:rsid w:val="001804E9"/>
    <w:rsid w:val="00180756"/>
    <w:rsid w:val="001807E5"/>
    <w:rsid w:val="00180A88"/>
    <w:rsid w:val="00183046"/>
    <w:rsid w:val="001830D5"/>
    <w:rsid w:val="001832AE"/>
    <w:rsid w:val="00183398"/>
    <w:rsid w:val="001837AA"/>
    <w:rsid w:val="001839FA"/>
    <w:rsid w:val="00183C32"/>
    <w:rsid w:val="00183DAD"/>
    <w:rsid w:val="00185936"/>
    <w:rsid w:val="001860DD"/>
    <w:rsid w:val="001864E4"/>
    <w:rsid w:val="00186910"/>
    <w:rsid w:val="0018718D"/>
    <w:rsid w:val="001872A8"/>
    <w:rsid w:val="00190C80"/>
    <w:rsid w:val="00191AE3"/>
    <w:rsid w:val="00191EC1"/>
    <w:rsid w:val="00193915"/>
    <w:rsid w:val="00193D88"/>
    <w:rsid w:val="001942C4"/>
    <w:rsid w:val="0019446B"/>
    <w:rsid w:val="00194CBE"/>
    <w:rsid w:val="00195D26"/>
    <w:rsid w:val="00196E43"/>
    <w:rsid w:val="00197660"/>
    <w:rsid w:val="001A118B"/>
    <w:rsid w:val="001A13AD"/>
    <w:rsid w:val="001A166A"/>
    <w:rsid w:val="001A18BF"/>
    <w:rsid w:val="001A285A"/>
    <w:rsid w:val="001A2E29"/>
    <w:rsid w:val="001A2EDC"/>
    <w:rsid w:val="001A3A0E"/>
    <w:rsid w:val="001A3C87"/>
    <w:rsid w:val="001A4091"/>
    <w:rsid w:val="001A41B0"/>
    <w:rsid w:val="001A4855"/>
    <w:rsid w:val="001A4E35"/>
    <w:rsid w:val="001A4FEE"/>
    <w:rsid w:val="001A569F"/>
    <w:rsid w:val="001A615F"/>
    <w:rsid w:val="001A6D05"/>
    <w:rsid w:val="001A6FBF"/>
    <w:rsid w:val="001A754B"/>
    <w:rsid w:val="001A76E2"/>
    <w:rsid w:val="001B03E5"/>
    <w:rsid w:val="001B0D06"/>
    <w:rsid w:val="001B1D4D"/>
    <w:rsid w:val="001B1FCA"/>
    <w:rsid w:val="001B25D6"/>
    <w:rsid w:val="001B298A"/>
    <w:rsid w:val="001B3114"/>
    <w:rsid w:val="001B4AB7"/>
    <w:rsid w:val="001B5082"/>
    <w:rsid w:val="001B5190"/>
    <w:rsid w:val="001B5939"/>
    <w:rsid w:val="001B61D5"/>
    <w:rsid w:val="001B677B"/>
    <w:rsid w:val="001B6798"/>
    <w:rsid w:val="001B6894"/>
    <w:rsid w:val="001B6933"/>
    <w:rsid w:val="001B7AB3"/>
    <w:rsid w:val="001B7D0E"/>
    <w:rsid w:val="001C09A4"/>
    <w:rsid w:val="001C0D66"/>
    <w:rsid w:val="001C0E4F"/>
    <w:rsid w:val="001C1CDD"/>
    <w:rsid w:val="001C1F14"/>
    <w:rsid w:val="001C26BA"/>
    <w:rsid w:val="001C28CB"/>
    <w:rsid w:val="001C3173"/>
    <w:rsid w:val="001C353C"/>
    <w:rsid w:val="001C3A25"/>
    <w:rsid w:val="001C4D26"/>
    <w:rsid w:val="001C5C2D"/>
    <w:rsid w:val="001C6C26"/>
    <w:rsid w:val="001C77F6"/>
    <w:rsid w:val="001C7DA5"/>
    <w:rsid w:val="001D0255"/>
    <w:rsid w:val="001D0533"/>
    <w:rsid w:val="001D0A3F"/>
    <w:rsid w:val="001D0E3D"/>
    <w:rsid w:val="001D0F05"/>
    <w:rsid w:val="001D0F5B"/>
    <w:rsid w:val="001D117B"/>
    <w:rsid w:val="001D11FF"/>
    <w:rsid w:val="001D20C9"/>
    <w:rsid w:val="001D2A83"/>
    <w:rsid w:val="001D338F"/>
    <w:rsid w:val="001D3CFE"/>
    <w:rsid w:val="001D4C81"/>
    <w:rsid w:val="001D5573"/>
    <w:rsid w:val="001D5976"/>
    <w:rsid w:val="001D597B"/>
    <w:rsid w:val="001D5FE8"/>
    <w:rsid w:val="001D628B"/>
    <w:rsid w:val="001D662D"/>
    <w:rsid w:val="001D67C2"/>
    <w:rsid w:val="001D694C"/>
    <w:rsid w:val="001D6991"/>
    <w:rsid w:val="001D6F44"/>
    <w:rsid w:val="001D7264"/>
    <w:rsid w:val="001E0098"/>
    <w:rsid w:val="001E0A8D"/>
    <w:rsid w:val="001E0F2B"/>
    <w:rsid w:val="001E1D2F"/>
    <w:rsid w:val="001E1E62"/>
    <w:rsid w:val="001E1EB2"/>
    <w:rsid w:val="001E208E"/>
    <w:rsid w:val="001E2144"/>
    <w:rsid w:val="001E2E21"/>
    <w:rsid w:val="001E3335"/>
    <w:rsid w:val="001E3488"/>
    <w:rsid w:val="001E37D1"/>
    <w:rsid w:val="001E3C41"/>
    <w:rsid w:val="001E3E0A"/>
    <w:rsid w:val="001E6180"/>
    <w:rsid w:val="001E697C"/>
    <w:rsid w:val="001E6B03"/>
    <w:rsid w:val="001E7C51"/>
    <w:rsid w:val="001F002D"/>
    <w:rsid w:val="001F0DD7"/>
    <w:rsid w:val="001F0FD6"/>
    <w:rsid w:val="001F1173"/>
    <w:rsid w:val="001F155A"/>
    <w:rsid w:val="001F1573"/>
    <w:rsid w:val="001F1AA8"/>
    <w:rsid w:val="001F2159"/>
    <w:rsid w:val="001F2366"/>
    <w:rsid w:val="001F24C5"/>
    <w:rsid w:val="001F2DE4"/>
    <w:rsid w:val="001F30C4"/>
    <w:rsid w:val="001F3629"/>
    <w:rsid w:val="001F378B"/>
    <w:rsid w:val="001F3B04"/>
    <w:rsid w:val="001F43C2"/>
    <w:rsid w:val="001F45E3"/>
    <w:rsid w:val="001F4EE2"/>
    <w:rsid w:val="001F4F8C"/>
    <w:rsid w:val="001F521A"/>
    <w:rsid w:val="001F5450"/>
    <w:rsid w:val="001F6183"/>
    <w:rsid w:val="001F6766"/>
    <w:rsid w:val="001F70B8"/>
    <w:rsid w:val="001F783E"/>
    <w:rsid w:val="001F791D"/>
    <w:rsid w:val="001F7B17"/>
    <w:rsid w:val="001F7CA7"/>
    <w:rsid w:val="0020011D"/>
    <w:rsid w:val="002001C4"/>
    <w:rsid w:val="0020028B"/>
    <w:rsid w:val="00200479"/>
    <w:rsid w:val="00200E8B"/>
    <w:rsid w:val="0020142F"/>
    <w:rsid w:val="00201B89"/>
    <w:rsid w:val="00202B6A"/>
    <w:rsid w:val="00203427"/>
    <w:rsid w:val="00204000"/>
    <w:rsid w:val="0020407C"/>
    <w:rsid w:val="002045E4"/>
    <w:rsid w:val="002049A4"/>
    <w:rsid w:val="00205469"/>
    <w:rsid w:val="00205BB9"/>
    <w:rsid w:val="002060F1"/>
    <w:rsid w:val="002069F6"/>
    <w:rsid w:val="0020721E"/>
    <w:rsid w:val="00207951"/>
    <w:rsid w:val="00207CAF"/>
    <w:rsid w:val="00207DA9"/>
    <w:rsid w:val="002112A1"/>
    <w:rsid w:val="00211D2D"/>
    <w:rsid w:val="00212686"/>
    <w:rsid w:val="00213479"/>
    <w:rsid w:val="00213E8F"/>
    <w:rsid w:val="00214199"/>
    <w:rsid w:val="00214E13"/>
    <w:rsid w:val="00214ED3"/>
    <w:rsid w:val="002154FC"/>
    <w:rsid w:val="00215621"/>
    <w:rsid w:val="002159DD"/>
    <w:rsid w:val="0021635D"/>
    <w:rsid w:val="002168A3"/>
    <w:rsid w:val="0021727B"/>
    <w:rsid w:val="00217966"/>
    <w:rsid w:val="002202C6"/>
    <w:rsid w:val="002205E7"/>
    <w:rsid w:val="0022090E"/>
    <w:rsid w:val="0022095B"/>
    <w:rsid w:val="00220BBC"/>
    <w:rsid w:val="00220DD3"/>
    <w:rsid w:val="002215AE"/>
    <w:rsid w:val="00221AA1"/>
    <w:rsid w:val="0022268F"/>
    <w:rsid w:val="00223008"/>
    <w:rsid w:val="002234F4"/>
    <w:rsid w:val="0022352F"/>
    <w:rsid w:val="0022396F"/>
    <w:rsid w:val="00224A44"/>
    <w:rsid w:val="00225600"/>
    <w:rsid w:val="00225A91"/>
    <w:rsid w:val="00225B42"/>
    <w:rsid w:val="00225C6E"/>
    <w:rsid w:val="002262A7"/>
    <w:rsid w:val="0022672E"/>
    <w:rsid w:val="002267B1"/>
    <w:rsid w:val="002268F6"/>
    <w:rsid w:val="00226986"/>
    <w:rsid w:val="00226C3E"/>
    <w:rsid w:val="00226E65"/>
    <w:rsid w:val="002270CC"/>
    <w:rsid w:val="0022767C"/>
    <w:rsid w:val="00227E16"/>
    <w:rsid w:val="00227F68"/>
    <w:rsid w:val="00230A33"/>
    <w:rsid w:val="0023193C"/>
    <w:rsid w:val="002320BC"/>
    <w:rsid w:val="00232134"/>
    <w:rsid w:val="002321B6"/>
    <w:rsid w:val="00232435"/>
    <w:rsid w:val="00232894"/>
    <w:rsid w:val="00232C1C"/>
    <w:rsid w:val="0023303A"/>
    <w:rsid w:val="00233209"/>
    <w:rsid w:val="00233848"/>
    <w:rsid w:val="00233B63"/>
    <w:rsid w:val="00233DB7"/>
    <w:rsid w:val="00234584"/>
    <w:rsid w:val="002349F7"/>
    <w:rsid w:val="00234A9F"/>
    <w:rsid w:val="0023531D"/>
    <w:rsid w:val="00235392"/>
    <w:rsid w:val="002353CD"/>
    <w:rsid w:val="00235602"/>
    <w:rsid w:val="0023571C"/>
    <w:rsid w:val="002359D6"/>
    <w:rsid w:val="0023611D"/>
    <w:rsid w:val="0023628D"/>
    <w:rsid w:val="00236406"/>
    <w:rsid w:val="002366E7"/>
    <w:rsid w:val="00236845"/>
    <w:rsid w:val="002369EC"/>
    <w:rsid w:val="00237278"/>
    <w:rsid w:val="0023781C"/>
    <w:rsid w:val="00237A47"/>
    <w:rsid w:val="00237E04"/>
    <w:rsid w:val="00237E39"/>
    <w:rsid w:val="00237F02"/>
    <w:rsid w:val="00240199"/>
    <w:rsid w:val="00240872"/>
    <w:rsid w:val="002415D2"/>
    <w:rsid w:val="00241C02"/>
    <w:rsid w:val="00243311"/>
    <w:rsid w:val="00243314"/>
    <w:rsid w:val="002441C8"/>
    <w:rsid w:val="00244627"/>
    <w:rsid w:val="0024472C"/>
    <w:rsid w:val="00244CC2"/>
    <w:rsid w:val="00244D4F"/>
    <w:rsid w:val="00244D88"/>
    <w:rsid w:val="00244F80"/>
    <w:rsid w:val="00246E59"/>
    <w:rsid w:val="00247477"/>
    <w:rsid w:val="00250FA7"/>
    <w:rsid w:val="0025149B"/>
    <w:rsid w:val="00252526"/>
    <w:rsid w:val="0025295C"/>
    <w:rsid w:val="00252A54"/>
    <w:rsid w:val="00253447"/>
    <w:rsid w:val="00254666"/>
    <w:rsid w:val="00254A9F"/>
    <w:rsid w:val="00254D7C"/>
    <w:rsid w:val="0025520B"/>
    <w:rsid w:val="0025538C"/>
    <w:rsid w:val="00255715"/>
    <w:rsid w:val="00255AF7"/>
    <w:rsid w:val="00255E04"/>
    <w:rsid w:val="00255E5B"/>
    <w:rsid w:val="00256571"/>
    <w:rsid w:val="0025691F"/>
    <w:rsid w:val="00256A44"/>
    <w:rsid w:val="00256A81"/>
    <w:rsid w:val="002576A8"/>
    <w:rsid w:val="0025774F"/>
    <w:rsid w:val="002578AF"/>
    <w:rsid w:val="002606DA"/>
    <w:rsid w:val="00260B87"/>
    <w:rsid w:val="00260E84"/>
    <w:rsid w:val="002612A3"/>
    <w:rsid w:val="0026137A"/>
    <w:rsid w:val="002614D7"/>
    <w:rsid w:val="00261DE7"/>
    <w:rsid w:val="00262071"/>
    <w:rsid w:val="002628F5"/>
    <w:rsid w:val="00263350"/>
    <w:rsid w:val="0026404F"/>
    <w:rsid w:val="0026480C"/>
    <w:rsid w:val="00264EBC"/>
    <w:rsid w:val="00266097"/>
    <w:rsid w:val="00266282"/>
    <w:rsid w:val="00266670"/>
    <w:rsid w:val="00266D52"/>
    <w:rsid w:val="0026758C"/>
    <w:rsid w:val="00270252"/>
    <w:rsid w:val="00270692"/>
    <w:rsid w:val="002706EB"/>
    <w:rsid w:val="00270854"/>
    <w:rsid w:val="00270A53"/>
    <w:rsid w:val="002711CE"/>
    <w:rsid w:val="00272463"/>
    <w:rsid w:val="002724C7"/>
    <w:rsid w:val="00272E80"/>
    <w:rsid w:val="00273B18"/>
    <w:rsid w:val="00273C53"/>
    <w:rsid w:val="002740C6"/>
    <w:rsid w:val="00274436"/>
    <w:rsid w:val="00274438"/>
    <w:rsid w:val="002747A1"/>
    <w:rsid w:val="002749DF"/>
    <w:rsid w:val="00274F3A"/>
    <w:rsid w:val="002753D4"/>
    <w:rsid w:val="0027557A"/>
    <w:rsid w:val="0027583B"/>
    <w:rsid w:val="00275AF2"/>
    <w:rsid w:val="00275EC0"/>
    <w:rsid w:val="0027694C"/>
    <w:rsid w:val="00276D83"/>
    <w:rsid w:val="00277180"/>
    <w:rsid w:val="002772F0"/>
    <w:rsid w:val="0028027A"/>
    <w:rsid w:val="00280775"/>
    <w:rsid w:val="002807FF"/>
    <w:rsid w:val="00280B01"/>
    <w:rsid w:val="00280E37"/>
    <w:rsid w:val="002810CC"/>
    <w:rsid w:val="00281422"/>
    <w:rsid w:val="00282265"/>
    <w:rsid w:val="002823EF"/>
    <w:rsid w:val="00282AD3"/>
    <w:rsid w:val="00283063"/>
    <w:rsid w:val="00284233"/>
    <w:rsid w:val="00285919"/>
    <w:rsid w:val="0028682A"/>
    <w:rsid w:val="00286981"/>
    <w:rsid w:val="00286BFE"/>
    <w:rsid w:val="002877E4"/>
    <w:rsid w:val="00287CCA"/>
    <w:rsid w:val="0029065C"/>
    <w:rsid w:val="00290899"/>
    <w:rsid w:val="002910DC"/>
    <w:rsid w:val="002914A4"/>
    <w:rsid w:val="00292234"/>
    <w:rsid w:val="00292B50"/>
    <w:rsid w:val="00292E33"/>
    <w:rsid w:val="00292F66"/>
    <w:rsid w:val="002930A0"/>
    <w:rsid w:val="00294133"/>
    <w:rsid w:val="002948A9"/>
    <w:rsid w:val="00294BC3"/>
    <w:rsid w:val="00294F69"/>
    <w:rsid w:val="00295029"/>
    <w:rsid w:val="002953A2"/>
    <w:rsid w:val="00295B5D"/>
    <w:rsid w:val="00295CDF"/>
    <w:rsid w:val="00296110"/>
    <w:rsid w:val="00296FB3"/>
    <w:rsid w:val="0029763B"/>
    <w:rsid w:val="002978C8"/>
    <w:rsid w:val="00297A90"/>
    <w:rsid w:val="00297BB8"/>
    <w:rsid w:val="002A015F"/>
    <w:rsid w:val="002A0853"/>
    <w:rsid w:val="002A09F2"/>
    <w:rsid w:val="002A1890"/>
    <w:rsid w:val="002A1CA8"/>
    <w:rsid w:val="002A20E8"/>
    <w:rsid w:val="002A23DA"/>
    <w:rsid w:val="002A2AF3"/>
    <w:rsid w:val="002A3A5E"/>
    <w:rsid w:val="002A43E1"/>
    <w:rsid w:val="002A444D"/>
    <w:rsid w:val="002A5594"/>
    <w:rsid w:val="002A56F0"/>
    <w:rsid w:val="002A5B7D"/>
    <w:rsid w:val="002A5D48"/>
    <w:rsid w:val="002A6A19"/>
    <w:rsid w:val="002A6CF0"/>
    <w:rsid w:val="002A6EF9"/>
    <w:rsid w:val="002B0C48"/>
    <w:rsid w:val="002B1406"/>
    <w:rsid w:val="002B1647"/>
    <w:rsid w:val="002B1859"/>
    <w:rsid w:val="002B2A42"/>
    <w:rsid w:val="002B2B51"/>
    <w:rsid w:val="002B2CF1"/>
    <w:rsid w:val="002B2FED"/>
    <w:rsid w:val="002B3380"/>
    <w:rsid w:val="002B3E4B"/>
    <w:rsid w:val="002B4233"/>
    <w:rsid w:val="002B46F6"/>
    <w:rsid w:val="002B494C"/>
    <w:rsid w:val="002B4C3A"/>
    <w:rsid w:val="002B5F88"/>
    <w:rsid w:val="002B6521"/>
    <w:rsid w:val="002B68BB"/>
    <w:rsid w:val="002B6BD5"/>
    <w:rsid w:val="002B7125"/>
    <w:rsid w:val="002B71F7"/>
    <w:rsid w:val="002C0270"/>
    <w:rsid w:val="002C04D0"/>
    <w:rsid w:val="002C0CFE"/>
    <w:rsid w:val="002C0DAB"/>
    <w:rsid w:val="002C1B87"/>
    <w:rsid w:val="002C2F0D"/>
    <w:rsid w:val="002C3071"/>
    <w:rsid w:val="002C345B"/>
    <w:rsid w:val="002C37EB"/>
    <w:rsid w:val="002C3B28"/>
    <w:rsid w:val="002C414F"/>
    <w:rsid w:val="002C5620"/>
    <w:rsid w:val="002C563F"/>
    <w:rsid w:val="002C6312"/>
    <w:rsid w:val="002C65FC"/>
    <w:rsid w:val="002C6E4C"/>
    <w:rsid w:val="002C7271"/>
    <w:rsid w:val="002C749E"/>
    <w:rsid w:val="002C752F"/>
    <w:rsid w:val="002C7744"/>
    <w:rsid w:val="002C79D8"/>
    <w:rsid w:val="002C7ED6"/>
    <w:rsid w:val="002D0B6D"/>
    <w:rsid w:val="002D0DF6"/>
    <w:rsid w:val="002D1173"/>
    <w:rsid w:val="002D11D4"/>
    <w:rsid w:val="002D1592"/>
    <w:rsid w:val="002D1948"/>
    <w:rsid w:val="002D2077"/>
    <w:rsid w:val="002D2755"/>
    <w:rsid w:val="002D3140"/>
    <w:rsid w:val="002D3DA8"/>
    <w:rsid w:val="002D41D6"/>
    <w:rsid w:val="002D438D"/>
    <w:rsid w:val="002D49AB"/>
    <w:rsid w:val="002D5254"/>
    <w:rsid w:val="002D56A8"/>
    <w:rsid w:val="002D5856"/>
    <w:rsid w:val="002D6107"/>
    <w:rsid w:val="002D623F"/>
    <w:rsid w:val="002D6467"/>
    <w:rsid w:val="002D6832"/>
    <w:rsid w:val="002D6EEE"/>
    <w:rsid w:val="002D7600"/>
    <w:rsid w:val="002E01B1"/>
    <w:rsid w:val="002E067C"/>
    <w:rsid w:val="002E13DD"/>
    <w:rsid w:val="002E14AB"/>
    <w:rsid w:val="002E16B0"/>
    <w:rsid w:val="002E1F7A"/>
    <w:rsid w:val="002E32E9"/>
    <w:rsid w:val="002E3926"/>
    <w:rsid w:val="002E3CEA"/>
    <w:rsid w:val="002E3E0B"/>
    <w:rsid w:val="002E408F"/>
    <w:rsid w:val="002E452C"/>
    <w:rsid w:val="002E4851"/>
    <w:rsid w:val="002E4992"/>
    <w:rsid w:val="002E4D96"/>
    <w:rsid w:val="002E5459"/>
    <w:rsid w:val="002E5BC4"/>
    <w:rsid w:val="002E5D8C"/>
    <w:rsid w:val="002E62B4"/>
    <w:rsid w:val="002E65E0"/>
    <w:rsid w:val="002E6D23"/>
    <w:rsid w:val="002E6F89"/>
    <w:rsid w:val="002E70C3"/>
    <w:rsid w:val="002F00A7"/>
    <w:rsid w:val="002F0513"/>
    <w:rsid w:val="002F0DD5"/>
    <w:rsid w:val="002F2159"/>
    <w:rsid w:val="002F2388"/>
    <w:rsid w:val="002F2B17"/>
    <w:rsid w:val="002F43CF"/>
    <w:rsid w:val="002F4D06"/>
    <w:rsid w:val="002F71CA"/>
    <w:rsid w:val="002F7A2B"/>
    <w:rsid w:val="00300269"/>
    <w:rsid w:val="00300552"/>
    <w:rsid w:val="00301419"/>
    <w:rsid w:val="0030193F"/>
    <w:rsid w:val="00301D0A"/>
    <w:rsid w:val="00301F8D"/>
    <w:rsid w:val="00301F90"/>
    <w:rsid w:val="00302161"/>
    <w:rsid w:val="00302484"/>
    <w:rsid w:val="003029AC"/>
    <w:rsid w:val="00302B86"/>
    <w:rsid w:val="00302D99"/>
    <w:rsid w:val="0030319A"/>
    <w:rsid w:val="00303584"/>
    <w:rsid w:val="00303955"/>
    <w:rsid w:val="00304CBA"/>
    <w:rsid w:val="00304D65"/>
    <w:rsid w:val="00304DBF"/>
    <w:rsid w:val="00305123"/>
    <w:rsid w:val="003065F5"/>
    <w:rsid w:val="00306619"/>
    <w:rsid w:val="00306B3D"/>
    <w:rsid w:val="00306E35"/>
    <w:rsid w:val="003071D0"/>
    <w:rsid w:val="00307215"/>
    <w:rsid w:val="003073D7"/>
    <w:rsid w:val="00310646"/>
    <w:rsid w:val="00311CD3"/>
    <w:rsid w:val="00312618"/>
    <w:rsid w:val="00312BBC"/>
    <w:rsid w:val="00312CB3"/>
    <w:rsid w:val="00312D6E"/>
    <w:rsid w:val="00313F9B"/>
    <w:rsid w:val="00314443"/>
    <w:rsid w:val="00314605"/>
    <w:rsid w:val="003147FF"/>
    <w:rsid w:val="0031520B"/>
    <w:rsid w:val="0031567F"/>
    <w:rsid w:val="003158C1"/>
    <w:rsid w:val="00316E62"/>
    <w:rsid w:val="00317348"/>
    <w:rsid w:val="003179EC"/>
    <w:rsid w:val="0032064A"/>
    <w:rsid w:val="003207E8"/>
    <w:rsid w:val="003209F9"/>
    <w:rsid w:val="003210BC"/>
    <w:rsid w:val="0032149B"/>
    <w:rsid w:val="00321C9D"/>
    <w:rsid w:val="0032268D"/>
    <w:rsid w:val="00322B27"/>
    <w:rsid w:val="00322F23"/>
    <w:rsid w:val="0032339E"/>
    <w:rsid w:val="003233E4"/>
    <w:rsid w:val="00323827"/>
    <w:rsid w:val="003238A0"/>
    <w:rsid w:val="0032427A"/>
    <w:rsid w:val="00324FA0"/>
    <w:rsid w:val="00324FCF"/>
    <w:rsid w:val="00325C90"/>
    <w:rsid w:val="00325FD2"/>
    <w:rsid w:val="003261B3"/>
    <w:rsid w:val="00326651"/>
    <w:rsid w:val="003266AD"/>
    <w:rsid w:val="00326C5D"/>
    <w:rsid w:val="00326D23"/>
    <w:rsid w:val="00326F45"/>
    <w:rsid w:val="003272CA"/>
    <w:rsid w:val="003279A9"/>
    <w:rsid w:val="00327C45"/>
    <w:rsid w:val="00330058"/>
    <w:rsid w:val="00330186"/>
    <w:rsid w:val="0033045C"/>
    <w:rsid w:val="003305A8"/>
    <w:rsid w:val="003307EB"/>
    <w:rsid w:val="00330F52"/>
    <w:rsid w:val="0033110B"/>
    <w:rsid w:val="00331E2B"/>
    <w:rsid w:val="00333217"/>
    <w:rsid w:val="00333719"/>
    <w:rsid w:val="00333794"/>
    <w:rsid w:val="00333A2A"/>
    <w:rsid w:val="003341C9"/>
    <w:rsid w:val="003349BF"/>
    <w:rsid w:val="003353FD"/>
    <w:rsid w:val="0033581A"/>
    <w:rsid w:val="00335961"/>
    <w:rsid w:val="00335A89"/>
    <w:rsid w:val="00335CE6"/>
    <w:rsid w:val="00335D93"/>
    <w:rsid w:val="00335DFB"/>
    <w:rsid w:val="003364B1"/>
    <w:rsid w:val="00336B6D"/>
    <w:rsid w:val="00336E76"/>
    <w:rsid w:val="00337484"/>
    <w:rsid w:val="003379CD"/>
    <w:rsid w:val="00337BF7"/>
    <w:rsid w:val="00340339"/>
    <w:rsid w:val="003404EB"/>
    <w:rsid w:val="003406A2"/>
    <w:rsid w:val="00340B92"/>
    <w:rsid w:val="00340EA5"/>
    <w:rsid w:val="00340FB5"/>
    <w:rsid w:val="0034107C"/>
    <w:rsid w:val="0034117C"/>
    <w:rsid w:val="00341422"/>
    <w:rsid w:val="003416F3"/>
    <w:rsid w:val="003417ED"/>
    <w:rsid w:val="00341806"/>
    <w:rsid w:val="003419CF"/>
    <w:rsid w:val="00341F83"/>
    <w:rsid w:val="0034237A"/>
    <w:rsid w:val="0034267C"/>
    <w:rsid w:val="00342A54"/>
    <w:rsid w:val="00342B79"/>
    <w:rsid w:val="00342E4D"/>
    <w:rsid w:val="003432BC"/>
    <w:rsid w:val="00343574"/>
    <w:rsid w:val="00343742"/>
    <w:rsid w:val="00343ABD"/>
    <w:rsid w:val="00344899"/>
    <w:rsid w:val="003449A1"/>
    <w:rsid w:val="0034542D"/>
    <w:rsid w:val="0034565F"/>
    <w:rsid w:val="00345EE1"/>
    <w:rsid w:val="003460A1"/>
    <w:rsid w:val="0034671A"/>
    <w:rsid w:val="00346B6D"/>
    <w:rsid w:val="00346D98"/>
    <w:rsid w:val="00346E2D"/>
    <w:rsid w:val="003472C8"/>
    <w:rsid w:val="00347AA7"/>
    <w:rsid w:val="00350163"/>
    <w:rsid w:val="003510FC"/>
    <w:rsid w:val="00351399"/>
    <w:rsid w:val="003513D8"/>
    <w:rsid w:val="003514F2"/>
    <w:rsid w:val="0035194D"/>
    <w:rsid w:val="0035261D"/>
    <w:rsid w:val="00352967"/>
    <w:rsid w:val="00352B90"/>
    <w:rsid w:val="00352D97"/>
    <w:rsid w:val="00352E54"/>
    <w:rsid w:val="0035314C"/>
    <w:rsid w:val="00353209"/>
    <w:rsid w:val="003535CA"/>
    <w:rsid w:val="003538C5"/>
    <w:rsid w:val="00353E64"/>
    <w:rsid w:val="00353E6E"/>
    <w:rsid w:val="0035499F"/>
    <w:rsid w:val="00355243"/>
    <w:rsid w:val="003552EF"/>
    <w:rsid w:val="003552F1"/>
    <w:rsid w:val="003553AF"/>
    <w:rsid w:val="003559E5"/>
    <w:rsid w:val="00356297"/>
    <w:rsid w:val="00356CF0"/>
    <w:rsid w:val="003578B8"/>
    <w:rsid w:val="00357C34"/>
    <w:rsid w:val="00357D0B"/>
    <w:rsid w:val="00360439"/>
    <w:rsid w:val="00360AD9"/>
    <w:rsid w:val="003614A6"/>
    <w:rsid w:val="00361715"/>
    <w:rsid w:val="00361A0E"/>
    <w:rsid w:val="00361E02"/>
    <w:rsid w:val="00361F90"/>
    <w:rsid w:val="00362A43"/>
    <w:rsid w:val="00362E39"/>
    <w:rsid w:val="00363708"/>
    <w:rsid w:val="0036370F"/>
    <w:rsid w:val="0036372D"/>
    <w:rsid w:val="003645EA"/>
    <w:rsid w:val="00364ACA"/>
    <w:rsid w:val="00364B3C"/>
    <w:rsid w:val="00364C98"/>
    <w:rsid w:val="00365099"/>
    <w:rsid w:val="00365AA7"/>
    <w:rsid w:val="00365C37"/>
    <w:rsid w:val="00366297"/>
    <w:rsid w:val="00366705"/>
    <w:rsid w:val="00367278"/>
    <w:rsid w:val="00367A68"/>
    <w:rsid w:val="00367B34"/>
    <w:rsid w:val="00370EC3"/>
    <w:rsid w:val="00371865"/>
    <w:rsid w:val="00371E3E"/>
    <w:rsid w:val="00372146"/>
    <w:rsid w:val="003723A5"/>
    <w:rsid w:val="0037256F"/>
    <w:rsid w:val="00373E9A"/>
    <w:rsid w:val="003743A5"/>
    <w:rsid w:val="00374608"/>
    <w:rsid w:val="00374824"/>
    <w:rsid w:val="0037487E"/>
    <w:rsid w:val="00374AB3"/>
    <w:rsid w:val="00374F84"/>
    <w:rsid w:val="003759D0"/>
    <w:rsid w:val="003769B9"/>
    <w:rsid w:val="00376A76"/>
    <w:rsid w:val="00377393"/>
    <w:rsid w:val="00377BB5"/>
    <w:rsid w:val="00377D0C"/>
    <w:rsid w:val="00377EF9"/>
    <w:rsid w:val="00377F72"/>
    <w:rsid w:val="00380004"/>
    <w:rsid w:val="0038085D"/>
    <w:rsid w:val="00380EFE"/>
    <w:rsid w:val="003811BB"/>
    <w:rsid w:val="00381530"/>
    <w:rsid w:val="0038160C"/>
    <w:rsid w:val="00381845"/>
    <w:rsid w:val="0038189B"/>
    <w:rsid w:val="00381B15"/>
    <w:rsid w:val="00382118"/>
    <w:rsid w:val="0038320F"/>
    <w:rsid w:val="00383392"/>
    <w:rsid w:val="00384001"/>
    <w:rsid w:val="003840D6"/>
    <w:rsid w:val="0038503C"/>
    <w:rsid w:val="003851AF"/>
    <w:rsid w:val="00385481"/>
    <w:rsid w:val="00385C56"/>
    <w:rsid w:val="00385FCB"/>
    <w:rsid w:val="00386A6B"/>
    <w:rsid w:val="00386E9B"/>
    <w:rsid w:val="00387549"/>
    <w:rsid w:val="00387685"/>
    <w:rsid w:val="00387746"/>
    <w:rsid w:val="00387977"/>
    <w:rsid w:val="003879E5"/>
    <w:rsid w:val="003879EE"/>
    <w:rsid w:val="00387C4B"/>
    <w:rsid w:val="00387DE3"/>
    <w:rsid w:val="003908E6"/>
    <w:rsid w:val="003912D7"/>
    <w:rsid w:val="00391470"/>
    <w:rsid w:val="00392590"/>
    <w:rsid w:val="00392819"/>
    <w:rsid w:val="00392B9D"/>
    <w:rsid w:val="00393951"/>
    <w:rsid w:val="0039404D"/>
    <w:rsid w:val="00394DFA"/>
    <w:rsid w:val="003953B7"/>
    <w:rsid w:val="003954E6"/>
    <w:rsid w:val="00395C4A"/>
    <w:rsid w:val="00397208"/>
    <w:rsid w:val="00397795"/>
    <w:rsid w:val="003A0297"/>
    <w:rsid w:val="003A0C7C"/>
    <w:rsid w:val="003A1029"/>
    <w:rsid w:val="003A1D97"/>
    <w:rsid w:val="003A1F26"/>
    <w:rsid w:val="003A2A8D"/>
    <w:rsid w:val="003A2C10"/>
    <w:rsid w:val="003A2C9E"/>
    <w:rsid w:val="003A2F94"/>
    <w:rsid w:val="003A2FAA"/>
    <w:rsid w:val="003A2FAF"/>
    <w:rsid w:val="003A35A0"/>
    <w:rsid w:val="003A39E0"/>
    <w:rsid w:val="003A43B4"/>
    <w:rsid w:val="003A44CB"/>
    <w:rsid w:val="003A48D6"/>
    <w:rsid w:val="003A4D27"/>
    <w:rsid w:val="003A4F10"/>
    <w:rsid w:val="003A5992"/>
    <w:rsid w:val="003A5A66"/>
    <w:rsid w:val="003A6114"/>
    <w:rsid w:val="003A6200"/>
    <w:rsid w:val="003A6546"/>
    <w:rsid w:val="003A65A9"/>
    <w:rsid w:val="003A66F6"/>
    <w:rsid w:val="003A6798"/>
    <w:rsid w:val="003A68B2"/>
    <w:rsid w:val="003A73C7"/>
    <w:rsid w:val="003A7673"/>
    <w:rsid w:val="003B0006"/>
    <w:rsid w:val="003B012B"/>
    <w:rsid w:val="003B065D"/>
    <w:rsid w:val="003B1780"/>
    <w:rsid w:val="003B1DE3"/>
    <w:rsid w:val="003B1F57"/>
    <w:rsid w:val="003B23A6"/>
    <w:rsid w:val="003B260C"/>
    <w:rsid w:val="003B26B8"/>
    <w:rsid w:val="003B2951"/>
    <w:rsid w:val="003B2F13"/>
    <w:rsid w:val="003B33C1"/>
    <w:rsid w:val="003B34D6"/>
    <w:rsid w:val="003B3DB7"/>
    <w:rsid w:val="003B4724"/>
    <w:rsid w:val="003B474B"/>
    <w:rsid w:val="003B4A5A"/>
    <w:rsid w:val="003B556D"/>
    <w:rsid w:val="003B593F"/>
    <w:rsid w:val="003B5E70"/>
    <w:rsid w:val="003B6305"/>
    <w:rsid w:val="003B633A"/>
    <w:rsid w:val="003B6C55"/>
    <w:rsid w:val="003B6DB1"/>
    <w:rsid w:val="003B6E0A"/>
    <w:rsid w:val="003B7066"/>
    <w:rsid w:val="003B74A3"/>
    <w:rsid w:val="003B76E9"/>
    <w:rsid w:val="003B7A76"/>
    <w:rsid w:val="003B7B9D"/>
    <w:rsid w:val="003C0115"/>
    <w:rsid w:val="003C0279"/>
    <w:rsid w:val="003C0991"/>
    <w:rsid w:val="003C0A49"/>
    <w:rsid w:val="003C0CCC"/>
    <w:rsid w:val="003C1956"/>
    <w:rsid w:val="003C1EF1"/>
    <w:rsid w:val="003C31EC"/>
    <w:rsid w:val="003C378C"/>
    <w:rsid w:val="003C3BC8"/>
    <w:rsid w:val="003C4521"/>
    <w:rsid w:val="003C4A14"/>
    <w:rsid w:val="003C4B58"/>
    <w:rsid w:val="003C50F0"/>
    <w:rsid w:val="003C566B"/>
    <w:rsid w:val="003C5A85"/>
    <w:rsid w:val="003C6231"/>
    <w:rsid w:val="003C6781"/>
    <w:rsid w:val="003C7415"/>
    <w:rsid w:val="003C7F73"/>
    <w:rsid w:val="003D02C9"/>
    <w:rsid w:val="003D114B"/>
    <w:rsid w:val="003D115F"/>
    <w:rsid w:val="003D1522"/>
    <w:rsid w:val="003D1C95"/>
    <w:rsid w:val="003D24D4"/>
    <w:rsid w:val="003D2778"/>
    <w:rsid w:val="003D2AF6"/>
    <w:rsid w:val="003D2C31"/>
    <w:rsid w:val="003D318E"/>
    <w:rsid w:val="003D3291"/>
    <w:rsid w:val="003D3C9E"/>
    <w:rsid w:val="003D3D50"/>
    <w:rsid w:val="003D40A6"/>
    <w:rsid w:val="003D41DC"/>
    <w:rsid w:val="003D4370"/>
    <w:rsid w:val="003D67FC"/>
    <w:rsid w:val="003D6DC5"/>
    <w:rsid w:val="003D74BC"/>
    <w:rsid w:val="003D7973"/>
    <w:rsid w:val="003D7A63"/>
    <w:rsid w:val="003E0571"/>
    <w:rsid w:val="003E104F"/>
    <w:rsid w:val="003E1056"/>
    <w:rsid w:val="003E1FFF"/>
    <w:rsid w:val="003E25FA"/>
    <w:rsid w:val="003E3292"/>
    <w:rsid w:val="003E35D8"/>
    <w:rsid w:val="003E3A5B"/>
    <w:rsid w:val="003E4122"/>
    <w:rsid w:val="003E4A03"/>
    <w:rsid w:val="003E4A73"/>
    <w:rsid w:val="003E5140"/>
    <w:rsid w:val="003E52D3"/>
    <w:rsid w:val="003E576C"/>
    <w:rsid w:val="003E57B5"/>
    <w:rsid w:val="003E5BAD"/>
    <w:rsid w:val="003E6021"/>
    <w:rsid w:val="003E6042"/>
    <w:rsid w:val="003E65F4"/>
    <w:rsid w:val="003E69D5"/>
    <w:rsid w:val="003E6E6C"/>
    <w:rsid w:val="003E706B"/>
    <w:rsid w:val="003E71B3"/>
    <w:rsid w:val="003E7A19"/>
    <w:rsid w:val="003F056F"/>
    <w:rsid w:val="003F06BC"/>
    <w:rsid w:val="003F1350"/>
    <w:rsid w:val="003F1AD5"/>
    <w:rsid w:val="003F1D99"/>
    <w:rsid w:val="003F2495"/>
    <w:rsid w:val="003F2B64"/>
    <w:rsid w:val="003F30EC"/>
    <w:rsid w:val="003F3322"/>
    <w:rsid w:val="003F3BAD"/>
    <w:rsid w:val="003F4619"/>
    <w:rsid w:val="003F4905"/>
    <w:rsid w:val="003F51C6"/>
    <w:rsid w:val="003F5AB3"/>
    <w:rsid w:val="003F5F2F"/>
    <w:rsid w:val="003F6245"/>
    <w:rsid w:val="003F62FD"/>
    <w:rsid w:val="003F63BF"/>
    <w:rsid w:val="003F6AF9"/>
    <w:rsid w:val="003F6B52"/>
    <w:rsid w:val="003F70B2"/>
    <w:rsid w:val="003F7206"/>
    <w:rsid w:val="003F73E7"/>
    <w:rsid w:val="003F7CAF"/>
    <w:rsid w:val="00400B45"/>
    <w:rsid w:val="00400F05"/>
    <w:rsid w:val="004014AF"/>
    <w:rsid w:val="00401855"/>
    <w:rsid w:val="00401C06"/>
    <w:rsid w:val="00402282"/>
    <w:rsid w:val="0040297B"/>
    <w:rsid w:val="00402DE3"/>
    <w:rsid w:val="00402E80"/>
    <w:rsid w:val="00403192"/>
    <w:rsid w:val="00403339"/>
    <w:rsid w:val="004036BF"/>
    <w:rsid w:val="00403B2C"/>
    <w:rsid w:val="00403C3B"/>
    <w:rsid w:val="004040F4"/>
    <w:rsid w:val="004048A9"/>
    <w:rsid w:val="004058C8"/>
    <w:rsid w:val="00405966"/>
    <w:rsid w:val="00405B33"/>
    <w:rsid w:val="0040699D"/>
    <w:rsid w:val="00406AC7"/>
    <w:rsid w:val="00406F5D"/>
    <w:rsid w:val="00407163"/>
    <w:rsid w:val="0040738D"/>
    <w:rsid w:val="00407980"/>
    <w:rsid w:val="00407FDD"/>
    <w:rsid w:val="00410613"/>
    <w:rsid w:val="0041097F"/>
    <w:rsid w:val="004111DE"/>
    <w:rsid w:val="00411260"/>
    <w:rsid w:val="0041140E"/>
    <w:rsid w:val="00411BEE"/>
    <w:rsid w:val="00412028"/>
    <w:rsid w:val="00412407"/>
    <w:rsid w:val="004126CB"/>
    <w:rsid w:val="00412BF5"/>
    <w:rsid w:val="00412D36"/>
    <w:rsid w:val="00412D47"/>
    <w:rsid w:val="00413BA1"/>
    <w:rsid w:val="0041406A"/>
    <w:rsid w:val="00414F5C"/>
    <w:rsid w:val="004150A9"/>
    <w:rsid w:val="00415C17"/>
    <w:rsid w:val="00415CE7"/>
    <w:rsid w:val="00416068"/>
    <w:rsid w:val="004165EE"/>
    <w:rsid w:val="00416A35"/>
    <w:rsid w:val="00416C54"/>
    <w:rsid w:val="00416D37"/>
    <w:rsid w:val="00416F5C"/>
    <w:rsid w:val="00417BBD"/>
    <w:rsid w:val="00417D45"/>
    <w:rsid w:val="00420019"/>
    <w:rsid w:val="00420C54"/>
    <w:rsid w:val="00420EA0"/>
    <w:rsid w:val="00420EE5"/>
    <w:rsid w:val="00422E2A"/>
    <w:rsid w:val="00422F72"/>
    <w:rsid w:val="00423275"/>
    <w:rsid w:val="004236CB"/>
    <w:rsid w:val="00423E37"/>
    <w:rsid w:val="00423E39"/>
    <w:rsid w:val="004240DA"/>
    <w:rsid w:val="00424903"/>
    <w:rsid w:val="00424CD8"/>
    <w:rsid w:val="00424E9A"/>
    <w:rsid w:val="00425025"/>
    <w:rsid w:val="0042549D"/>
    <w:rsid w:val="00425728"/>
    <w:rsid w:val="00425BE2"/>
    <w:rsid w:val="00425C82"/>
    <w:rsid w:val="00425DD3"/>
    <w:rsid w:val="00426258"/>
    <w:rsid w:val="0042640F"/>
    <w:rsid w:val="00426896"/>
    <w:rsid w:val="00426D6D"/>
    <w:rsid w:val="00427946"/>
    <w:rsid w:val="00427EE6"/>
    <w:rsid w:val="0043009E"/>
    <w:rsid w:val="004302B9"/>
    <w:rsid w:val="004306FF"/>
    <w:rsid w:val="0043073B"/>
    <w:rsid w:val="00430B29"/>
    <w:rsid w:val="00431432"/>
    <w:rsid w:val="004317B3"/>
    <w:rsid w:val="00431B0B"/>
    <w:rsid w:val="00431B23"/>
    <w:rsid w:val="00431C25"/>
    <w:rsid w:val="00431C9C"/>
    <w:rsid w:val="00432203"/>
    <w:rsid w:val="004323D1"/>
    <w:rsid w:val="0043240A"/>
    <w:rsid w:val="00432591"/>
    <w:rsid w:val="00432C4C"/>
    <w:rsid w:val="004332A5"/>
    <w:rsid w:val="00433538"/>
    <w:rsid w:val="00433A30"/>
    <w:rsid w:val="00434101"/>
    <w:rsid w:val="004347DF"/>
    <w:rsid w:val="00434AD9"/>
    <w:rsid w:val="00435064"/>
    <w:rsid w:val="004354C3"/>
    <w:rsid w:val="004355CC"/>
    <w:rsid w:val="00435632"/>
    <w:rsid w:val="004360B2"/>
    <w:rsid w:val="00436DD7"/>
    <w:rsid w:val="0043716B"/>
    <w:rsid w:val="00437217"/>
    <w:rsid w:val="004404D7"/>
    <w:rsid w:val="0044099B"/>
    <w:rsid w:val="00440CC0"/>
    <w:rsid w:val="00441440"/>
    <w:rsid w:val="00441FD8"/>
    <w:rsid w:val="00442159"/>
    <w:rsid w:val="004425FF"/>
    <w:rsid w:val="00443E9E"/>
    <w:rsid w:val="00444255"/>
    <w:rsid w:val="00444E6B"/>
    <w:rsid w:val="00445305"/>
    <w:rsid w:val="004459EE"/>
    <w:rsid w:val="00445BBC"/>
    <w:rsid w:val="00445E78"/>
    <w:rsid w:val="00446F6A"/>
    <w:rsid w:val="0044712E"/>
    <w:rsid w:val="004472ED"/>
    <w:rsid w:val="004477FB"/>
    <w:rsid w:val="00447C4D"/>
    <w:rsid w:val="00450C5F"/>
    <w:rsid w:val="00450D07"/>
    <w:rsid w:val="004510E3"/>
    <w:rsid w:val="0045145B"/>
    <w:rsid w:val="004517CC"/>
    <w:rsid w:val="00452092"/>
    <w:rsid w:val="00452106"/>
    <w:rsid w:val="004521BB"/>
    <w:rsid w:val="004522DD"/>
    <w:rsid w:val="004524CE"/>
    <w:rsid w:val="0045256B"/>
    <w:rsid w:val="004534D6"/>
    <w:rsid w:val="0045359D"/>
    <w:rsid w:val="004536B8"/>
    <w:rsid w:val="00453CB7"/>
    <w:rsid w:val="00453E1C"/>
    <w:rsid w:val="00454051"/>
    <w:rsid w:val="0045454B"/>
    <w:rsid w:val="00454A38"/>
    <w:rsid w:val="00454CA9"/>
    <w:rsid w:val="00455797"/>
    <w:rsid w:val="00455B52"/>
    <w:rsid w:val="00456897"/>
    <w:rsid w:val="00456C16"/>
    <w:rsid w:val="00457088"/>
    <w:rsid w:val="004575B8"/>
    <w:rsid w:val="00457EDF"/>
    <w:rsid w:val="00460298"/>
    <w:rsid w:val="0046141E"/>
    <w:rsid w:val="00461826"/>
    <w:rsid w:val="00461943"/>
    <w:rsid w:val="00461B80"/>
    <w:rsid w:val="00462297"/>
    <w:rsid w:val="00462390"/>
    <w:rsid w:val="00463155"/>
    <w:rsid w:val="00463353"/>
    <w:rsid w:val="00463365"/>
    <w:rsid w:val="0046442C"/>
    <w:rsid w:val="00464A08"/>
    <w:rsid w:val="00464AAD"/>
    <w:rsid w:val="00465706"/>
    <w:rsid w:val="00465778"/>
    <w:rsid w:val="00465D93"/>
    <w:rsid w:val="00465FF1"/>
    <w:rsid w:val="00466313"/>
    <w:rsid w:val="0046670A"/>
    <w:rsid w:val="0046672E"/>
    <w:rsid w:val="00466810"/>
    <w:rsid w:val="004674D5"/>
    <w:rsid w:val="00467A15"/>
    <w:rsid w:val="00470E2B"/>
    <w:rsid w:val="00471862"/>
    <w:rsid w:val="00471C34"/>
    <w:rsid w:val="00472256"/>
    <w:rsid w:val="00472988"/>
    <w:rsid w:val="00475519"/>
    <w:rsid w:val="00475CC0"/>
    <w:rsid w:val="00475DBA"/>
    <w:rsid w:val="00476211"/>
    <w:rsid w:val="0047626A"/>
    <w:rsid w:val="004768BE"/>
    <w:rsid w:val="0047722C"/>
    <w:rsid w:val="004772AA"/>
    <w:rsid w:val="00481257"/>
    <w:rsid w:val="004812EE"/>
    <w:rsid w:val="00482ED8"/>
    <w:rsid w:val="00483566"/>
    <w:rsid w:val="00483B95"/>
    <w:rsid w:val="00484372"/>
    <w:rsid w:val="00485334"/>
    <w:rsid w:val="004857E6"/>
    <w:rsid w:val="00486345"/>
    <w:rsid w:val="00486539"/>
    <w:rsid w:val="0048700B"/>
    <w:rsid w:val="004871CD"/>
    <w:rsid w:val="00487B2D"/>
    <w:rsid w:val="0049036B"/>
    <w:rsid w:val="004904A7"/>
    <w:rsid w:val="004905E1"/>
    <w:rsid w:val="00490FB7"/>
    <w:rsid w:val="004919BD"/>
    <w:rsid w:val="00491DAE"/>
    <w:rsid w:val="004921FC"/>
    <w:rsid w:val="0049272E"/>
    <w:rsid w:val="00492FD1"/>
    <w:rsid w:val="00493087"/>
    <w:rsid w:val="0049387E"/>
    <w:rsid w:val="004943C1"/>
    <w:rsid w:val="00494806"/>
    <w:rsid w:val="00495EB7"/>
    <w:rsid w:val="00496147"/>
    <w:rsid w:val="00496C50"/>
    <w:rsid w:val="00496FFE"/>
    <w:rsid w:val="0049796D"/>
    <w:rsid w:val="00497D55"/>
    <w:rsid w:val="004A05B4"/>
    <w:rsid w:val="004A05DA"/>
    <w:rsid w:val="004A070E"/>
    <w:rsid w:val="004A159E"/>
    <w:rsid w:val="004A178C"/>
    <w:rsid w:val="004A1923"/>
    <w:rsid w:val="004A2624"/>
    <w:rsid w:val="004A279A"/>
    <w:rsid w:val="004A29F1"/>
    <w:rsid w:val="004A2BFC"/>
    <w:rsid w:val="004A349F"/>
    <w:rsid w:val="004A3AC9"/>
    <w:rsid w:val="004A496C"/>
    <w:rsid w:val="004A5321"/>
    <w:rsid w:val="004A5380"/>
    <w:rsid w:val="004A5A69"/>
    <w:rsid w:val="004A6056"/>
    <w:rsid w:val="004A6825"/>
    <w:rsid w:val="004A6913"/>
    <w:rsid w:val="004A6B57"/>
    <w:rsid w:val="004A7596"/>
    <w:rsid w:val="004A76B9"/>
    <w:rsid w:val="004A79AB"/>
    <w:rsid w:val="004A7FBC"/>
    <w:rsid w:val="004B004C"/>
    <w:rsid w:val="004B12C1"/>
    <w:rsid w:val="004B1939"/>
    <w:rsid w:val="004B19BA"/>
    <w:rsid w:val="004B1B1E"/>
    <w:rsid w:val="004B2531"/>
    <w:rsid w:val="004B2636"/>
    <w:rsid w:val="004B268D"/>
    <w:rsid w:val="004B334C"/>
    <w:rsid w:val="004B3487"/>
    <w:rsid w:val="004B36C2"/>
    <w:rsid w:val="004B38C5"/>
    <w:rsid w:val="004B404D"/>
    <w:rsid w:val="004B577A"/>
    <w:rsid w:val="004B5ADC"/>
    <w:rsid w:val="004B5EF7"/>
    <w:rsid w:val="004B5FE7"/>
    <w:rsid w:val="004B6039"/>
    <w:rsid w:val="004B6453"/>
    <w:rsid w:val="004B75E6"/>
    <w:rsid w:val="004B7CF0"/>
    <w:rsid w:val="004C06BC"/>
    <w:rsid w:val="004C2002"/>
    <w:rsid w:val="004C20B5"/>
    <w:rsid w:val="004C277A"/>
    <w:rsid w:val="004C2BB6"/>
    <w:rsid w:val="004C2BC8"/>
    <w:rsid w:val="004C2CFC"/>
    <w:rsid w:val="004C34BD"/>
    <w:rsid w:val="004C366F"/>
    <w:rsid w:val="004C36AB"/>
    <w:rsid w:val="004C3C9E"/>
    <w:rsid w:val="004C3F12"/>
    <w:rsid w:val="004C44F0"/>
    <w:rsid w:val="004C49B1"/>
    <w:rsid w:val="004C5502"/>
    <w:rsid w:val="004C5559"/>
    <w:rsid w:val="004C5628"/>
    <w:rsid w:val="004C5983"/>
    <w:rsid w:val="004C6326"/>
    <w:rsid w:val="004C6751"/>
    <w:rsid w:val="004C67DA"/>
    <w:rsid w:val="004C692C"/>
    <w:rsid w:val="004C6DE6"/>
    <w:rsid w:val="004C6E57"/>
    <w:rsid w:val="004C7C1F"/>
    <w:rsid w:val="004C7DA5"/>
    <w:rsid w:val="004D0279"/>
    <w:rsid w:val="004D0347"/>
    <w:rsid w:val="004D0495"/>
    <w:rsid w:val="004D0E2E"/>
    <w:rsid w:val="004D0F0F"/>
    <w:rsid w:val="004D120E"/>
    <w:rsid w:val="004D186F"/>
    <w:rsid w:val="004D1D49"/>
    <w:rsid w:val="004D2754"/>
    <w:rsid w:val="004D36E4"/>
    <w:rsid w:val="004D386B"/>
    <w:rsid w:val="004D3C47"/>
    <w:rsid w:val="004D3C92"/>
    <w:rsid w:val="004D40CE"/>
    <w:rsid w:val="004D4C38"/>
    <w:rsid w:val="004D4D06"/>
    <w:rsid w:val="004D50FF"/>
    <w:rsid w:val="004D525F"/>
    <w:rsid w:val="004D5614"/>
    <w:rsid w:val="004D584C"/>
    <w:rsid w:val="004D5BF1"/>
    <w:rsid w:val="004D63E5"/>
    <w:rsid w:val="004D6421"/>
    <w:rsid w:val="004D774B"/>
    <w:rsid w:val="004E06B8"/>
    <w:rsid w:val="004E1C7F"/>
    <w:rsid w:val="004E39AD"/>
    <w:rsid w:val="004E407A"/>
    <w:rsid w:val="004E46DF"/>
    <w:rsid w:val="004E472F"/>
    <w:rsid w:val="004E4D95"/>
    <w:rsid w:val="004E58CF"/>
    <w:rsid w:val="004E5B31"/>
    <w:rsid w:val="004E633A"/>
    <w:rsid w:val="004E649C"/>
    <w:rsid w:val="004E65A4"/>
    <w:rsid w:val="004F0842"/>
    <w:rsid w:val="004F1BF9"/>
    <w:rsid w:val="004F1C0E"/>
    <w:rsid w:val="004F2511"/>
    <w:rsid w:val="004F272D"/>
    <w:rsid w:val="004F2A5E"/>
    <w:rsid w:val="004F3868"/>
    <w:rsid w:val="004F3E3B"/>
    <w:rsid w:val="004F4A65"/>
    <w:rsid w:val="004F4AD7"/>
    <w:rsid w:val="004F551F"/>
    <w:rsid w:val="004F5629"/>
    <w:rsid w:val="004F5CC4"/>
    <w:rsid w:val="004F5E29"/>
    <w:rsid w:val="004F6104"/>
    <w:rsid w:val="004F65D4"/>
    <w:rsid w:val="004F6FAD"/>
    <w:rsid w:val="005000F6"/>
    <w:rsid w:val="005004AC"/>
    <w:rsid w:val="00500D55"/>
    <w:rsid w:val="0050149C"/>
    <w:rsid w:val="005015CC"/>
    <w:rsid w:val="00502828"/>
    <w:rsid w:val="00502AFA"/>
    <w:rsid w:val="00502B66"/>
    <w:rsid w:val="0050323F"/>
    <w:rsid w:val="0050370D"/>
    <w:rsid w:val="00503DF1"/>
    <w:rsid w:val="0050404C"/>
    <w:rsid w:val="0050426F"/>
    <w:rsid w:val="005046BD"/>
    <w:rsid w:val="00504EEF"/>
    <w:rsid w:val="00505310"/>
    <w:rsid w:val="00505973"/>
    <w:rsid w:val="00506666"/>
    <w:rsid w:val="0050763C"/>
    <w:rsid w:val="0050774F"/>
    <w:rsid w:val="00510482"/>
    <w:rsid w:val="00511334"/>
    <w:rsid w:val="00511440"/>
    <w:rsid w:val="00511DFE"/>
    <w:rsid w:val="00511F28"/>
    <w:rsid w:val="00512255"/>
    <w:rsid w:val="0051232E"/>
    <w:rsid w:val="00512700"/>
    <w:rsid w:val="00512E55"/>
    <w:rsid w:val="00513A5E"/>
    <w:rsid w:val="00513ADD"/>
    <w:rsid w:val="00513EAF"/>
    <w:rsid w:val="0051480C"/>
    <w:rsid w:val="00514A39"/>
    <w:rsid w:val="00514F3E"/>
    <w:rsid w:val="005153A4"/>
    <w:rsid w:val="00515743"/>
    <w:rsid w:val="00515B37"/>
    <w:rsid w:val="00516F96"/>
    <w:rsid w:val="00517A89"/>
    <w:rsid w:val="00517D79"/>
    <w:rsid w:val="005207B3"/>
    <w:rsid w:val="0052123E"/>
    <w:rsid w:val="00521413"/>
    <w:rsid w:val="005217F1"/>
    <w:rsid w:val="00521CBB"/>
    <w:rsid w:val="00521FF6"/>
    <w:rsid w:val="00522B45"/>
    <w:rsid w:val="00522D80"/>
    <w:rsid w:val="00525CB3"/>
    <w:rsid w:val="00525CC3"/>
    <w:rsid w:val="00526369"/>
    <w:rsid w:val="00526EB7"/>
    <w:rsid w:val="00527106"/>
    <w:rsid w:val="0052763C"/>
    <w:rsid w:val="00530306"/>
    <w:rsid w:val="00530B27"/>
    <w:rsid w:val="00530CDE"/>
    <w:rsid w:val="00530D2A"/>
    <w:rsid w:val="0053164D"/>
    <w:rsid w:val="00531CBA"/>
    <w:rsid w:val="00531F4B"/>
    <w:rsid w:val="0053205F"/>
    <w:rsid w:val="0053223F"/>
    <w:rsid w:val="005322EB"/>
    <w:rsid w:val="00532339"/>
    <w:rsid w:val="00532983"/>
    <w:rsid w:val="00532A7D"/>
    <w:rsid w:val="00532BAD"/>
    <w:rsid w:val="00532E9B"/>
    <w:rsid w:val="005332DF"/>
    <w:rsid w:val="005337AC"/>
    <w:rsid w:val="0053396B"/>
    <w:rsid w:val="00533BC9"/>
    <w:rsid w:val="00533FDB"/>
    <w:rsid w:val="005346D8"/>
    <w:rsid w:val="00534DA8"/>
    <w:rsid w:val="0053535D"/>
    <w:rsid w:val="00536888"/>
    <w:rsid w:val="00536AD1"/>
    <w:rsid w:val="00536B8A"/>
    <w:rsid w:val="005402EF"/>
    <w:rsid w:val="00540694"/>
    <w:rsid w:val="00541077"/>
    <w:rsid w:val="005413E5"/>
    <w:rsid w:val="00542134"/>
    <w:rsid w:val="005427E6"/>
    <w:rsid w:val="00542CF9"/>
    <w:rsid w:val="00542DC6"/>
    <w:rsid w:val="005433EE"/>
    <w:rsid w:val="00543704"/>
    <w:rsid w:val="00543E1B"/>
    <w:rsid w:val="00543E1F"/>
    <w:rsid w:val="00544CB1"/>
    <w:rsid w:val="00544D86"/>
    <w:rsid w:val="00544EDF"/>
    <w:rsid w:val="00545AC1"/>
    <w:rsid w:val="00545E07"/>
    <w:rsid w:val="0054616A"/>
    <w:rsid w:val="00546624"/>
    <w:rsid w:val="005468C1"/>
    <w:rsid w:val="0054732C"/>
    <w:rsid w:val="005473D3"/>
    <w:rsid w:val="0054746B"/>
    <w:rsid w:val="00547C1B"/>
    <w:rsid w:val="00547E12"/>
    <w:rsid w:val="005510A9"/>
    <w:rsid w:val="005518A2"/>
    <w:rsid w:val="00551C53"/>
    <w:rsid w:val="005525E2"/>
    <w:rsid w:val="00552AEF"/>
    <w:rsid w:val="00552EEE"/>
    <w:rsid w:val="00553265"/>
    <w:rsid w:val="005539BB"/>
    <w:rsid w:val="00554040"/>
    <w:rsid w:val="00554925"/>
    <w:rsid w:val="00554A24"/>
    <w:rsid w:val="005550D2"/>
    <w:rsid w:val="00555B74"/>
    <w:rsid w:val="00555D4C"/>
    <w:rsid w:val="005560DE"/>
    <w:rsid w:val="00556507"/>
    <w:rsid w:val="005569B2"/>
    <w:rsid w:val="005570F1"/>
    <w:rsid w:val="0055752C"/>
    <w:rsid w:val="0055763C"/>
    <w:rsid w:val="0056004B"/>
    <w:rsid w:val="0056115C"/>
    <w:rsid w:val="00561E12"/>
    <w:rsid w:val="00561F9A"/>
    <w:rsid w:val="00562087"/>
    <w:rsid w:val="005620AA"/>
    <w:rsid w:val="005621B1"/>
    <w:rsid w:val="00562DF9"/>
    <w:rsid w:val="00563256"/>
    <w:rsid w:val="005637BB"/>
    <w:rsid w:val="0056391F"/>
    <w:rsid w:val="00564836"/>
    <w:rsid w:val="0056660F"/>
    <w:rsid w:val="005669AB"/>
    <w:rsid w:val="005676FA"/>
    <w:rsid w:val="00567E4B"/>
    <w:rsid w:val="00570415"/>
    <w:rsid w:val="00570E4B"/>
    <w:rsid w:val="00570E8C"/>
    <w:rsid w:val="005711D5"/>
    <w:rsid w:val="005715D4"/>
    <w:rsid w:val="0057199A"/>
    <w:rsid w:val="00571EAA"/>
    <w:rsid w:val="005724E6"/>
    <w:rsid w:val="00572855"/>
    <w:rsid w:val="00572B02"/>
    <w:rsid w:val="00573752"/>
    <w:rsid w:val="00573902"/>
    <w:rsid w:val="00573BB3"/>
    <w:rsid w:val="0057462D"/>
    <w:rsid w:val="005747DF"/>
    <w:rsid w:val="005748CB"/>
    <w:rsid w:val="005749F2"/>
    <w:rsid w:val="00574A08"/>
    <w:rsid w:val="00574CD0"/>
    <w:rsid w:val="0057570C"/>
    <w:rsid w:val="00575912"/>
    <w:rsid w:val="00576078"/>
    <w:rsid w:val="00577217"/>
    <w:rsid w:val="005779AE"/>
    <w:rsid w:val="00577D25"/>
    <w:rsid w:val="00577E5B"/>
    <w:rsid w:val="0058011D"/>
    <w:rsid w:val="00581495"/>
    <w:rsid w:val="00582B7E"/>
    <w:rsid w:val="00583D64"/>
    <w:rsid w:val="00584A63"/>
    <w:rsid w:val="00585277"/>
    <w:rsid w:val="00585ADB"/>
    <w:rsid w:val="00585DC0"/>
    <w:rsid w:val="00585ECB"/>
    <w:rsid w:val="0058609A"/>
    <w:rsid w:val="00586462"/>
    <w:rsid w:val="00586943"/>
    <w:rsid w:val="00586D4D"/>
    <w:rsid w:val="00586F63"/>
    <w:rsid w:val="00587CF8"/>
    <w:rsid w:val="005901C1"/>
    <w:rsid w:val="00590490"/>
    <w:rsid w:val="0059055A"/>
    <w:rsid w:val="0059061B"/>
    <w:rsid w:val="00590658"/>
    <w:rsid w:val="005909B5"/>
    <w:rsid w:val="00591D37"/>
    <w:rsid w:val="005925BE"/>
    <w:rsid w:val="0059332F"/>
    <w:rsid w:val="005939B1"/>
    <w:rsid w:val="00593A69"/>
    <w:rsid w:val="00594BC3"/>
    <w:rsid w:val="00594D8D"/>
    <w:rsid w:val="00594EFB"/>
    <w:rsid w:val="00595043"/>
    <w:rsid w:val="00595AE1"/>
    <w:rsid w:val="00595C5A"/>
    <w:rsid w:val="00595DF2"/>
    <w:rsid w:val="00596A26"/>
    <w:rsid w:val="00597C57"/>
    <w:rsid w:val="005A0110"/>
    <w:rsid w:val="005A02C5"/>
    <w:rsid w:val="005A053D"/>
    <w:rsid w:val="005A0580"/>
    <w:rsid w:val="005A0E14"/>
    <w:rsid w:val="005A1BAA"/>
    <w:rsid w:val="005A1E31"/>
    <w:rsid w:val="005A1FA8"/>
    <w:rsid w:val="005A264E"/>
    <w:rsid w:val="005A28B0"/>
    <w:rsid w:val="005A2FEE"/>
    <w:rsid w:val="005A37D5"/>
    <w:rsid w:val="005A3DC7"/>
    <w:rsid w:val="005A3FE1"/>
    <w:rsid w:val="005A4739"/>
    <w:rsid w:val="005A4A1A"/>
    <w:rsid w:val="005A4E79"/>
    <w:rsid w:val="005A520A"/>
    <w:rsid w:val="005A559B"/>
    <w:rsid w:val="005A582B"/>
    <w:rsid w:val="005A6653"/>
    <w:rsid w:val="005A6869"/>
    <w:rsid w:val="005A7C6A"/>
    <w:rsid w:val="005B0130"/>
    <w:rsid w:val="005B0472"/>
    <w:rsid w:val="005B04A8"/>
    <w:rsid w:val="005B142B"/>
    <w:rsid w:val="005B1841"/>
    <w:rsid w:val="005B1E8E"/>
    <w:rsid w:val="005B202A"/>
    <w:rsid w:val="005B24E3"/>
    <w:rsid w:val="005B26B0"/>
    <w:rsid w:val="005B2A5F"/>
    <w:rsid w:val="005B34ED"/>
    <w:rsid w:val="005B34F7"/>
    <w:rsid w:val="005B39F0"/>
    <w:rsid w:val="005B3E1E"/>
    <w:rsid w:val="005B40A4"/>
    <w:rsid w:val="005B4BAB"/>
    <w:rsid w:val="005B4FFE"/>
    <w:rsid w:val="005B68D9"/>
    <w:rsid w:val="005B6EDD"/>
    <w:rsid w:val="005B6F8A"/>
    <w:rsid w:val="005B6FDB"/>
    <w:rsid w:val="005B703C"/>
    <w:rsid w:val="005C0626"/>
    <w:rsid w:val="005C0B2C"/>
    <w:rsid w:val="005C1264"/>
    <w:rsid w:val="005C1427"/>
    <w:rsid w:val="005C1DBB"/>
    <w:rsid w:val="005C1DF0"/>
    <w:rsid w:val="005C23A9"/>
    <w:rsid w:val="005C26C2"/>
    <w:rsid w:val="005C2C7F"/>
    <w:rsid w:val="005C3483"/>
    <w:rsid w:val="005C4134"/>
    <w:rsid w:val="005C4265"/>
    <w:rsid w:val="005C4C64"/>
    <w:rsid w:val="005C5067"/>
    <w:rsid w:val="005C5800"/>
    <w:rsid w:val="005C5F74"/>
    <w:rsid w:val="005C681F"/>
    <w:rsid w:val="005C6878"/>
    <w:rsid w:val="005C702A"/>
    <w:rsid w:val="005C7124"/>
    <w:rsid w:val="005C7446"/>
    <w:rsid w:val="005C7720"/>
    <w:rsid w:val="005C79A7"/>
    <w:rsid w:val="005C7B5D"/>
    <w:rsid w:val="005C7BC3"/>
    <w:rsid w:val="005D0282"/>
    <w:rsid w:val="005D0F71"/>
    <w:rsid w:val="005D105A"/>
    <w:rsid w:val="005D280F"/>
    <w:rsid w:val="005D2B6D"/>
    <w:rsid w:val="005D3628"/>
    <w:rsid w:val="005D3F3F"/>
    <w:rsid w:val="005D46BA"/>
    <w:rsid w:val="005D57B6"/>
    <w:rsid w:val="005D58BA"/>
    <w:rsid w:val="005D5D26"/>
    <w:rsid w:val="005D61D0"/>
    <w:rsid w:val="005D647D"/>
    <w:rsid w:val="005D6B0A"/>
    <w:rsid w:val="005D7154"/>
    <w:rsid w:val="005D776E"/>
    <w:rsid w:val="005E011C"/>
    <w:rsid w:val="005E08EE"/>
    <w:rsid w:val="005E08F9"/>
    <w:rsid w:val="005E1402"/>
    <w:rsid w:val="005E20DB"/>
    <w:rsid w:val="005E2332"/>
    <w:rsid w:val="005E256B"/>
    <w:rsid w:val="005E2931"/>
    <w:rsid w:val="005E2C9E"/>
    <w:rsid w:val="005E2D00"/>
    <w:rsid w:val="005E2F1E"/>
    <w:rsid w:val="005E2FD7"/>
    <w:rsid w:val="005E4419"/>
    <w:rsid w:val="005E53B6"/>
    <w:rsid w:val="005E59B3"/>
    <w:rsid w:val="005E62B3"/>
    <w:rsid w:val="005E6AA5"/>
    <w:rsid w:val="005E6FC4"/>
    <w:rsid w:val="005E723C"/>
    <w:rsid w:val="005E7242"/>
    <w:rsid w:val="005E7248"/>
    <w:rsid w:val="005E73C4"/>
    <w:rsid w:val="005E75D2"/>
    <w:rsid w:val="005F0020"/>
    <w:rsid w:val="005F03A1"/>
    <w:rsid w:val="005F1015"/>
    <w:rsid w:val="005F1097"/>
    <w:rsid w:val="005F10B5"/>
    <w:rsid w:val="005F141D"/>
    <w:rsid w:val="005F145F"/>
    <w:rsid w:val="005F16B9"/>
    <w:rsid w:val="005F209D"/>
    <w:rsid w:val="005F21D7"/>
    <w:rsid w:val="005F247D"/>
    <w:rsid w:val="005F29D1"/>
    <w:rsid w:val="005F2D97"/>
    <w:rsid w:val="005F2FEF"/>
    <w:rsid w:val="005F3021"/>
    <w:rsid w:val="005F3995"/>
    <w:rsid w:val="005F3D52"/>
    <w:rsid w:val="005F413C"/>
    <w:rsid w:val="005F4486"/>
    <w:rsid w:val="005F4C31"/>
    <w:rsid w:val="005F4C97"/>
    <w:rsid w:val="005F500A"/>
    <w:rsid w:val="005F5046"/>
    <w:rsid w:val="005F5195"/>
    <w:rsid w:val="005F564F"/>
    <w:rsid w:val="005F594E"/>
    <w:rsid w:val="005F5DF3"/>
    <w:rsid w:val="005F604F"/>
    <w:rsid w:val="005F609D"/>
    <w:rsid w:val="005F754E"/>
    <w:rsid w:val="005F7604"/>
    <w:rsid w:val="005F7F11"/>
    <w:rsid w:val="00600148"/>
    <w:rsid w:val="00600245"/>
    <w:rsid w:val="00600458"/>
    <w:rsid w:val="00600C87"/>
    <w:rsid w:val="00600CEB"/>
    <w:rsid w:val="006010F2"/>
    <w:rsid w:val="006016B3"/>
    <w:rsid w:val="00601BB0"/>
    <w:rsid w:val="00601FD3"/>
    <w:rsid w:val="0060321F"/>
    <w:rsid w:val="0060380E"/>
    <w:rsid w:val="00604699"/>
    <w:rsid w:val="00604884"/>
    <w:rsid w:val="006048E2"/>
    <w:rsid w:val="00604B18"/>
    <w:rsid w:val="00605297"/>
    <w:rsid w:val="006053A5"/>
    <w:rsid w:val="00605DAF"/>
    <w:rsid w:val="00606213"/>
    <w:rsid w:val="006066D2"/>
    <w:rsid w:val="00607506"/>
    <w:rsid w:val="006075D3"/>
    <w:rsid w:val="00607E81"/>
    <w:rsid w:val="00610042"/>
    <w:rsid w:val="006102EE"/>
    <w:rsid w:val="00610CA3"/>
    <w:rsid w:val="006118E0"/>
    <w:rsid w:val="00611EE2"/>
    <w:rsid w:val="00612387"/>
    <w:rsid w:val="00612AA8"/>
    <w:rsid w:val="00612B25"/>
    <w:rsid w:val="00613CA0"/>
    <w:rsid w:val="00613E61"/>
    <w:rsid w:val="00614D57"/>
    <w:rsid w:val="00615955"/>
    <w:rsid w:val="006164C3"/>
    <w:rsid w:val="0061676F"/>
    <w:rsid w:val="00616A02"/>
    <w:rsid w:val="006173CF"/>
    <w:rsid w:val="00617647"/>
    <w:rsid w:val="00617AEC"/>
    <w:rsid w:val="00617C11"/>
    <w:rsid w:val="006205C2"/>
    <w:rsid w:val="00621433"/>
    <w:rsid w:val="00622079"/>
    <w:rsid w:val="00622649"/>
    <w:rsid w:val="006229FE"/>
    <w:rsid w:val="00622C46"/>
    <w:rsid w:val="00622D71"/>
    <w:rsid w:val="0062342B"/>
    <w:rsid w:val="00623608"/>
    <w:rsid w:val="0062381F"/>
    <w:rsid w:val="00623827"/>
    <w:rsid w:val="00623828"/>
    <w:rsid w:val="0062393F"/>
    <w:rsid w:val="00623F67"/>
    <w:rsid w:val="006241A3"/>
    <w:rsid w:val="006246FA"/>
    <w:rsid w:val="006247AB"/>
    <w:rsid w:val="0062532B"/>
    <w:rsid w:val="00626505"/>
    <w:rsid w:val="00626B4B"/>
    <w:rsid w:val="006276D4"/>
    <w:rsid w:val="006303BB"/>
    <w:rsid w:val="0063068A"/>
    <w:rsid w:val="00630718"/>
    <w:rsid w:val="0063089C"/>
    <w:rsid w:val="00630E9D"/>
    <w:rsid w:val="00631253"/>
    <w:rsid w:val="006314F2"/>
    <w:rsid w:val="00631893"/>
    <w:rsid w:val="00631B6C"/>
    <w:rsid w:val="00631C89"/>
    <w:rsid w:val="00632FC2"/>
    <w:rsid w:val="00633515"/>
    <w:rsid w:val="0063444D"/>
    <w:rsid w:val="00634744"/>
    <w:rsid w:val="00634797"/>
    <w:rsid w:val="00634D10"/>
    <w:rsid w:val="00634ED6"/>
    <w:rsid w:val="00634EDF"/>
    <w:rsid w:val="0063543C"/>
    <w:rsid w:val="00635660"/>
    <w:rsid w:val="00635D8E"/>
    <w:rsid w:val="00635F77"/>
    <w:rsid w:val="0063659D"/>
    <w:rsid w:val="0063683A"/>
    <w:rsid w:val="00636A9C"/>
    <w:rsid w:val="006373B0"/>
    <w:rsid w:val="006405E5"/>
    <w:rsid w:val="0064063D"/>
    <w:rsid w:val="00640796"/>
    <w:rsid w:val="006415A0"/>
    <w:rsid w:val="00641F8F"/>
    <w:rsid w:val="0064268D"/>
    <w:rsid w:val="006427DB"/>
    <w:rsid w:val="00642BDD"/>
    <w:rsid w:val="006434BC"/>
    <w:rsid w:val="00643B3C"/>
    <w:rsid w:val="00643D09"/>
    <w:rsid w:val="00643E56"/>
    <w:rsid w:val="00643F6C"/>
    <w:rsid w:val="00644078"/>
    <w:rsid w:val="006446C6"/>
    <w:rsid w:val="00644F6F"/>
    <w:rsid w:val="00644FAE"/>
    <w:rsid w:val="006456EA"/>
    <w:rsid w:val="006464AA"/>
    <w:rsid w:val="006465C0"/>
    <w:rsid w:val="00647019"/>
    <w:rsid w:val="0064757C"/>
    <w:rsid w:val="00650588"/>
    <w:rsid w:val="0065061E"/>
    <w:rsid w:val="006506BB"/>
    <w:rsid w:val="00650D57"/>
    <w:rsid w:val="00650F2C"/>
    <w:rsid w:val="00651082"/>
    <w:rsid w:val="00651450"/>
    <w:rsid w:val="00651643"/>
    <w:rsid w:val="00651B5E"/>
    <w:rsid w:val="0065201B"/>
    <w:rsid w:val="006520AA"/>
    <w:rsid w:val="00652892"/>
    <w:rsid w:val="00652A9D"/>
    <w:rsid w:val="0065345B"/>
    <w:rsid w:val="006536F6"/>
    <w:rsid w:val="00653863"/>
    <w:rsid w:val="00653A56"/>
    <w:rsid w:val="006544CD"/>
    <w:rsid w:val="00654592"/>
    <w:rsid w:val="00654838"/>
    <w:rsid w:val="006548F0"/>
    <w:rsid w:val="00655F4D"/>
    <w:rsid w:val="00656048"/>
    <w:rsid w:val="0065644D"/>
    <w:rsid w:val="00656537"/>
    <w:rsid w:val="00656826"/>
    <w:rsid w:val="00660261"/>
    <w:rsid w:val="00660E84"/>
    <w:rsid w:val="006611D4"/>
    <w:rsid w:val="0066163A"/>
    <w:rsid w:val="00661784"/>
    <w:rsid w:val="006625A8"/>
    <w:rsid w:val="006625DB"/>
    <w:rsid w:val="00662613"/>
    <w:rsid w:val="00662D36"/>
    <w:rsid w:val="006630E6"/>
    <w:rsid w:val="00663E93"/>
    <w:rsid w:val="0066461A"/>
    <w:rsid w:val="00664821"/>
    <w:rsid w:val="00664B59"/>
    <w:rsid w:val="00664BCF"/>
    <w:rsid w:val="00664F54"/>
    <w:rsid w:val="006652CD"/>
    <w:rsid w:val="00665C5B"/>
    <w:rsid w:val="006668DA"/>
    <w:rsid w:val="00666903"/>
    <w:rsid w:val="006675FD"/>
    <w:rsid w:val="00667D37"/>
    <w:rsid w:val="00670CCD"/>
    <w:rsid w:val="0067153A"/>
    <w:rsid w:val="006719AB"/>
    <w:rsid w:val="00671E6F"/>
    <w:rsid w:val="00672704"/>
    <w:rsid w:val="00673819"/>
    <w:rsid w:val="006743D9"/>
    <w:rsid w:val="0067447B"/>
    <w:rsid w:val="00674781"/>
    <w:rsid w:val="00674E92"/>
    <w:rsid w:val="00675622"/>
    <w:rsid w:val="00675661"/>
    <w:rsid w:val="0067616C"/>
    <w:rsid w:val="006762FD"/>
    <w:rsid w:val="006763E1"/>
    <w:rsid w:val="00676768"/>
    <w:rsid w:val="00676860"/>
    <w:rsid w:val="00676C7D"/>
    <w:rsid w:val="006770F2"/>
    <w:rsid w:val="006777FC"/>
    <w:rsid w:val="00677DAF"/>
    <w:rsid w:val="00677F7C"/>
    <w:rsid w:val="006808D1"/>
    <w:rsid w:val="00681592"/>
    <w:rsid w:val="00681654"/>
    <w:rsid w:val="0068174E"/>
    <w:rsid w:val="00681E8B"/>
    <w:rsid w:val="006823C4"/>
    <w:rsid w:val="00682BC9"/>
    <w:rsid w:val="006832C8"/>
    <w:rsid w:val="00683DE2"/>
    <w:rsid w:val="00684253"/>
    <w:rsid w:val="00684645"/>
    <w:rsid w:val="006850A9"/>
    <w:rsid w:val="00685106"/>
    <w:rsid w:val="00685402"/>
    <w:rsid w:val="006857A9"/>
    <w:rsid w:val="00685A0C"/>
    <w:rsid w:val="00686030"/>
    <w:rsid w:val="00686C3B"/>
    <w:rsid w:val="00687680"/>
    <w:rsid w:val="006876D4"/>
    <w:rsid w:val="0068779D"/>
    <w:rsid w:val="00690106"/>
    <w:rsid w:val="00690110"/>
    <w:rsid w:val="00690BD3"/>
    <w:rsid w:val="00692416"/>
    <w:rsid w:val="0069340C"/>
    <w:rsid w:val="00693FAA"/>
    <w:rsid w:val="0069427E"/>
    <w:rsid w:val="0069431C"/>
    <w:rsid w:val="00695A7B"/>
    <w:rsid w:val="00695CAE"/>
    <w:rsid w:val="00695F5E"/>
    <w:rsid w:val="0069646E"/>
    <w:rsid w:val="006965BB"/>
    <w:rsid w:val="00696759"/>
    <w:rsid w:val="00696956"/>
    <w:rsid w:val="006977DE"/>
    <w:rsid w:val="00697C33"/>
    <w:rsid w:val="00697EE4"/>
    <w:rsid w:val="006A043D"/>
    <w:rsid w:val="006A08ED"/>
    <w:rsid w:val="006A150D"/>
    <w:rsid w:val="006A1F15"/>
    <w:rsid w:val="006A3272"/>
    <w:rsid w:val="006A45C0"/>
    <w:rsid w:val="006A4627"/>
    <w:rsid w:val="006A4A5B"/>
    <w:rsid w:val="006A529D"/>
    <w:rsid w:val="006A65C3"/>
    <w:rsid w:val="006A68C4"/>
    <w:rsid w:val="006A6CA1"/>
    <w:rsid w:val="006A7A15"/>
    <w:rsid w:val="006A7D7F"/>
    <w:rsid w:val="006B01F6"/>
    <w:rsid w:val="006B03F7"/>
    <w:rsid w:val="006B065E"/>
    <w:rsid w:val="006B0E17"/>
    <w:rsid w:val="006B1016"/>
    <w:rsid w:val="006B16E9"/>
    <w:rsid w:val="006B1809"/>
    <w:rsid w:val="006B257E"/>
    <w:rsid w:val="006B2B29"/>
    <w:rsid w:val="006B31B4"/>
    <w:rsid w:val="006B3491"/>
    <w:rsid w:val="006B35DF"/>
    <w:rsid w:val="006B4357"/>
    <w:rsid w:val="006B4D14"/>
    <w:rsid w:val="006B51C8"/>
    <w:rsid w:val="006B595C"/>
    <w:rsid w:val="006B5D86"/>
    <w:rsid w:val="006B5DEC"/>
    <w:rsid w:val="006B625D"/>
    <w:rsid w:val="006B6E01"/>
    <w:rsid w:val="006B7EE6"/>
    <w:rsid w:val="006C09B9"/>
    <w:rsid w:val="006C09D2"/>
    <w:rsid w:val="006C1538"/>
    <w:rsid w:val="006C1CAD"/>
    <w:rsid w:val="006C4969"/>
    <w:rsid w:val="006C5A50"/>
    <w:rsid w:val="006C5F79"/>
    <w:rsid w:val="006C6016"/>
    <w:rsid w:val="006C6F23"/>
    <w:rsid w:val="006C6FA5"/>
    <w:rsid w:val="006C7924"/>
    <w:rsid w:val="006C7935"/>
    <w:rsid w:val="006C7E6B"/>
    <w:rsid w:val="006D0128"/>
    <w:rsid w:val="006D0318"/>
    <w:rsid w:val="006D0560"/>
    <w:rsid w:val="006D061A"/>
    <w:rsid w:val="006D0BCE"/>
    <w:rsid w:val="006D0CD4"/>
    <w:rsid w:val="006D0D66"/>
    <w:rsid w:val="006D0DE7"/>
    <w:rsid w:val="006D13D4"/>
    <w:rsid w:val="006D16BD"/>
    <w:rsid w:val="006D185A"/>
    <w:rsid w:val="006D1AA4"/>
    <w:rsid w:val="006D1C4E"/>
    <w:rsid w:val="006D22A8"/>
    <w:rsid w:val="006D2385"/>
    <w:rsid w:val="006D2647"/>
    <w:rsid w:val="006D3265"/>
    <w:rsid w:val="006D4667"/>
    <w:rsid w:val="006D477E"/>
    <w:rsid w:val="006D4A41"/>
    <w:rsid w:val="006D500B"/>
    <w:rsid w:val="006D51ED"/>
    <w:rsid w:val="006D589E"/>
    <w:rsid w:val="006D67B0"/>
    <w:rsid w:val="006D6E3C"/>
    <w:rsid w:val="006D78B3"/>
    <w:rsid w:val="006D7F5D"/>
    <w:rsid w:val="006E01B2"/>
    <w:rsid w:val="006E0569"/>
    <w:rsid w:val="006E0606"/>
    <w:rsid w:val="006E06A2"/>
    <w:rsid w:val="006E095B"/>
    <w:rsid w:val="006E128E"/>
    <w:rsid w:val="006E151F"/>
    <w:rsid w:val="006E3158"/>
    <w:rsid w:val="006E3930"/>
    <w:rsid w:val="006E3BCD"/>
    <w:rsid w:val="006E3D33"/>
    <w:rsid w:val="006E3EE9"/>
    <w:rsid w:val="006E4882"/>
    <w:rsid w:val="006E4CCB"/>
    <w:rsid w:val="006E4EAB"/>
    <w:rsid w:val="006E5901"/>
    <w:rsid w:val="006E6119"/>
    <w:rsid w:val="006E6244"/>
    <w:rsid w:val="006E6783"/>
    <w:rsid w:val="006E690D"/>
    <w:rsid w:val="006E6D7B"/>
    <w:rsid w:val="006E790A"/>
    <w:rsid w:val="006F0090"/>
    <w:rsid w:val="006F020C"/>
    <w:rsid w:val="006F07D9"/>
    <w:rsid w:val="006F0AC8"/>
    <w:rsid w:val="006F0B61"/>
    <w:rsid w:val="006F0DD2"/>
    <w:rsid w:val="006F11BF"/>
    <w:rsid w:val="006F1326"/>
    <w:rsid w:val="006F1587"/>
    <w:rsid w:val="006F19E2"/>
    <w:rsid w:val="006F1E59"/>
    <w:rsid w:val="006F2118"/>
    <w:rsid w:val="006F24BD"/>
    <w:rsid w:val="006F39CE"/>
    <w:rsid w:val="006F4043"/>
    <w:rsid w:val="006F41A7"/>
    <w:rsid w:val="006F476A"/>
    <w:rsid w:val="006F47B8"/>
    <w:rsid w:val="006F48B5"/>
    <w:rsid w:val="006F49B9"/>
    <w:rsid w:val="006F5024"/>
    <w:rsid w:val="006F5453"/>
    <w:rsid w:val="006F5A21"/>
    <w:rsid w:val="006F607A"/>
    <w:rsid w:val="006F66F3"/>
    <w:rsid w:val="006F737B"/>
    <w:rsid w:val="006F765E"/>
    <w:rsid w:val="006F77BE"/>
    <w:rsid w:val="00700DD0"/>
    <w:rsid w:val="0070119A"/>
    <w:rsid w:val="00701E63"/>
    <w:rsid w:val="007029DC"/>
    <w:rsid w:val="00703276"/>
    <w:rsid w:val="00703330"/>
    <w:rsid w:val="007036E8"/>
    <w:rsid w:val="00703C17"/>
    <w:rsid w:val="00703DFC"/>
    <w:rsid w:val="00703E70"/>
    <w:rsid w:val="007053DE"/>
    <w:rsid w:val="00705594"/>
    <w:rsid w:val="0070560C"/>
    <w:rsid w:val="00705F9F"/>
    <w:rsid w:val="00706413"/>
    <w:rsid w:val="00706784"/>
    <w:rsid w:val="00706C87"/>
    <w:rsid w:val="00706EF8"/>
    <w:rsid w:val="0070752D"/>
    <w:rsid w:val="0070761C"/>
    <w:rsid w:val="00707D1A"/>
    <w:rsid w:val="00707DF2"/>
    <w:rsid w:val="00707F62"/>
    <w:rsid w:val="00710741"/>
    <w:rsid w:val="007108CE"/>
    <w:rsid w:val="00710A1D"/>
    <w:rsid w:val="00710D22"/>
    <w:rsid w:val="007116A0"/>
    <w:rsid w:val="00711D05"/>
    <w:rsid w:val="007122E5"/>
    <w:rsid w:val="0071256F"/>
    <w:rsid w:val="0071272C"/>
    <w:rsid w:val="00712BFE"/>
    <w:rsid w:val="00712E4D"/>
    <w:rsid w:val="007136DE"/>
    <w:rsid w:val="00713731"/>
    <w:rsid w:val="00713D46"/>
    <w:rsid w:val="00713E37"/>
    <w:rsid w:val="007141E4"/>
    <w:rsid w:val="0071453B"/>
    <w:rsid w:val="00714D96"/>
    <w:rsid w:val="00714FC2"/>
    <w:rsid w:val="007157B7"/>
    <w:rsid w:val="0071590F"/>
    <w:rsid w:val="00715F33"/>
    <w:rsid w:val="00716582"/>
    <w:rsid w:val="00716C3C"/>
    <w:rsid w:val="00716E4D"/>
    <w:rsid w:val="007171CF"/>
    <w:rsid w:val="007172C0"/>
    <w:rsid w:val="00717318"/>
    <w:rsid w:val="0071733A"/>
    <w:rsid w:val="007175AC"/>
    <w:rsid w:val="00717809"/>
    <w:rsid w:val="00717927"/>
    <w:rsid w:val="00717C57"/>
    <w:rsid w:val="00717FDF"/>
    <w:rsid w:val="007207A4"/>
    <w:rsid w:val="00720CC6"/>
    <w:rsid w:val="00722464"/>
    <w:rsid w:val="00722A5A"/>
    <w:rsid w:val="00722ACC"/>
    <w:rsid w:val="00722C24"/>
    <w:rsid w:val="00722FAA"/>
    <w:rsid w:val="00723194"/>
    <w:rsid w:val="00724562"/>
    <w:rsid w:val="007245D0"/>
    <w:rsid w:val="0072545D"/>
    <w:rsid w:val="00725969"/>
    <w:rsid w:val="00726ECC"/>
    <w:rsid w:val="00726F7A"/>
    <w:rsid w:val="007273F9"/>
    <w:rsid w:val="0072793A"/>
    <w:rsid w:val="007279F6"/>
    <w:rsid w:val="00727D77"/>
    <w:rsid w:val="0073032A"/>
    <w:rsid w:val="00730CAA"/>
    <w:rsid w:val="0073111E"/>
    <w:rsid w:val="00731BD3"/>
    <w:rsid w:val="00732C9A"/>
    <w:rsid w:val="0073307B"/>
    <w:rsid w:val="00733E1B"/>
    <w:rsid w:val="00734468"/>
    <w:rsid w:val="007351B1"/>
    <w:rsid w:val="00735C12"/>
    <w:rsid w:val="00736F6D"/>
    <w:rsid w:val="00736F9D"/>
    <w:rsid w:val="007371A3"/>
    <w:rsid w:val="00737517"/>
    <w:rsid w:val="0073784A"/>
    <w:rsid w:val="00737B6A"/>
    <w:rsid w:val="007400A9"/>
    <w:rsid w:val="00740F2C"/>
    <w:rsid w:val="00741835"/>
    <w:rsid w:val="00742029"/>
    <w:rsid w:val="00742894"/>
    <w:rsid w:val="007431C4"/>
    <w:rsid w:val="00743B34"/>
    <w:rsid w:val="00744748"/>
    <w:rsid w:val="00744A09"/>
    <w:rsid w:val="00744B15"/>
    <w:rsid w:val="0074513E"/>
    <w:rsid w:val="0074518D"/>
    <w:rsid w:val="007455CA"/>
    <w:rsid w:val="007457D6"/>
    <w:rsid w:val="0074685F"/>
    <w:rsid w:val="00746B0E"/>
    <w:rsid w:val="00747145"/>
    <w:rsid w:val="00747249"/>
    <w:rsid w:val="00747608"/>
    <w:rsid w:val="00747FE4"/>
    <w:rsid w:val="007503A6"/>
    <w:rsid w:val="00750CC6"/>
    <w:rsid w:val="00750D64"/>
    <w:rsid w:val="007511F9"/>
    <w:rsid w:val="007513FA"/>
    <w:rsid w:val="00752287"/>
    <w:rsid w:val="0075260A"/>
    <w:rsid w:val="00752691"/>
    <w:rsid w:val="00753432"/>
    <w:rsid w:val="00753808"/>
    <w:rsid w:val="007540B9"/>
    <w:rsid w:val="00754288"/>
    <w:rsid w:val="00754473"/>
    <w:rsid w:val="00754A16"/>
    <w:rsid w:val="00754E25"/>
    <w:rsid w:val="007550FF"/>
    <w:rsid w:val="007559A8"/>
    <w:rsid w:val="0075650B"/>
    <w:rsid w:val="0075710F"/>
    <w:rsid w:val="007577DD"/>
    <w:rsid w:val="007578A8"/>
    <w:rsid w:val="00757F9B"/>
    <w:rsid w:val="00757FFA"/>
    <w:rsid w:val="0076055C"/>
    <w:rsid w:val="00760866"/>
    <w:rsid w:val="007617E4"/>
    <w:rsid w:val="007625B0"/>
    <w:rsid w:val="007628DF"/>
    <w:rsid w:val="00762A75"/>
    <w:rsid w:val="00762ACE"/>
    <w:rsid w:val="00762D11"/>
    <w:rsid w:val="00762D1E"/>
    <w:rsid w:val="00762E52"/>
    <w:rsid w:val="0076423B"/>
    <w:rsid w:val="00764B48"/>
    <w:rsid w:val="00764C58"/>
    <w:rsid w:val="00765107"/>
    <w:rsid w:val="007654E0"/>
    <w:rsid w:val="00765537"/>
    <w:rsid w:val="00765C8B"/>
    <w:rsid w:val="0076603A"/>
    <w:rsid w:val="00766158"/>
    <w:rsid w:val="0076636A"/>
    <w:rsid w:val="007669CD"/>
    <w:rsid w:val="00766B19"/>
    <w:rsid w:val="007672B8"/>
    <w:rsid w:val="0076752D"/>
    <w:rsid w:val="0077010A"/>
    <w:rsid w:val="00770E7E"/>
    <w:rsid w:val="0077148B"/>
    <w:rsid w:val="00771B67"/>
    <w:rsid w:val="007720A4"/>
    <w:rsid w:val="0077229C"/>
    <w:rsid w:val="00772761"/>
    <w:rsid w:val="00772D3B"/>
    <w:rsid w:val="0077305D"/>
    <w:rsid w:val="007732CC"/>
    <w:rsid w:val="0077354E"/>
    <w:rsid w:val="00773560"/>
    <w:rsid w:val="0077389E"/>
    <w:rsid w:val="007738D7"/>
    <w:rsid w:val="00773BD5"/>
    <w:rsid w:val="007742DD"/>
    <w:rsid w:val="00774532"/>
    <w:rsid w:val="00774F56"/>
    <w:rsid w:val="00775078"/>
    <w:rsid w:val="0077528F"/>
    <w:rsid w:val="007754B6"/>
    <w:rsid w:val="00775607"/>
    <w:rsid w:val="00776882"/>
    <w:rsid w:val="00777121"/>
    <w:rsid w:val="00777383"/>
    <w:rsid w:val="00777ED3"/>
    <w:rsid w:val="00780218"/>
    <w:rsid w:val="00780ACB"/>
    <w:rsid w:val="00780C55"/>
    <w:rsid w:val="00780CD7"/>
    <w:rsid w:val="00780FA5"/>
    <w:rsid w:val="007810A2"/>
    <w:rsid w:val="0078110D"/>
    <w:rsid w:val="00781CDC"/>
    <w:rsid w:val="007823A8"/>
    <w:rsid w:val="00782BA9"/>
    <w:rsid w:val="00782CCD"/>
    <w:rsid w:val="00783531"/>
    <w:rsid w:val="00784ADE"/>
    <w:rsid w:val="00785651"/>
    <w:rsid w:val="00785CD3"/>
    <w:rsid w:val="00785D13"/>
    <w:rsid w:val="00785F02"/>
    <w:rsid w:val="00786021"/>
    <w:rsid w:val="0078628A"/>
    <w:rsid w:val="00786728"/>
    <w:rsid w:val="00786CBE"/>
    <w:rsid w:val="007874A5"/>
    <w:rsid w:val="00790432"/>
    <w:rsid w:val="007909D2"/>
    <w:rsid w:val="007912CD"/>
    <w:rsid w:val="00791710"/>
    <w:rsid w:val="0079228B"/>
    <w:rsid w:val="007925D7"/>
    <w:rsid w:val="0079268D"/>
    <w:rsid w:val="007928D0"/>
    <w:rsid w:val="00792E5B"/>
    <w:rsid w:val="00792EEB"/>
    <w:rsid w:val="00793592"/>
    <w:rsid w:val="007953B8"/>
    <w:rsid w:val="0079569F"/>
    <w:rsid w:val="00795E81"/>
    <w:rsid w:val="00796E77"/>
    <w:rsid w:val="00797027"/>
    <w:rsid w:val="00797F16"/>
    <w:rsid w:val="007A07C0"/>
    <w:rsid w:val="007A0998"/>
    <w:rsid w:val="007A0E4A"/>
    <w:rsid w:val="007A0E4F"/>
    <w:rsid w:val="007A156C"/>
    <w:rsid w:val="007A16A6"/>
    <w:rsid w:val="007A16C6"/>
    <w:rsid w:val="007A1F15"/>
    <w:rsid w:val="007A2A31"/>
    <w:rsid w:val="007A2C2F"/>
    <w:rsid w:val="007A374F"/>
    <w:rsid w:val="007A37A8"/>
    <w:rsid w:val="007A394C"/>
    <w:rsid w:val="007A3BD3"/>
    <w:rsid w:val="007A3EB6"/>
    <w:rsid w:val="007A3F87"/>
    <w:rsid w:val="007A478D"/>
    <w:rsid w:val="007A5019"/>
    <w:rsid w:val="007A5438"/>
    <w:rsid w:val="007A5BA0"/>
    <w:rsid w:val="007A5CBA"/>
    <w:rsid w:val="007A5F73"/>
    <w:rsid w:val="007A6C74"/>
    <w:rsid w:val="007A7A14"/>
    <w:rsid w:val="007A7CB1"/>
    <w:rsid w:val="007B0357"/>
    <w:rsid w:val="007B1122"/>
    <w:rsid w:val="007B17A2"/>
    <w:rsid w:val="007B2CA2"/>
    <w:rsid w:val="007B378C"/>
    <w:rsid w:val="007B5580"/>
    <w:rsid w:val="007B568F"/>
    <w:rsid w:val="007B5A1F"/>
    <w:rsid w:val="007B6683"/>
    <w:rsid w:val="007B67F9"/>
    <w:rsid w:val="007B6C2A"/>
    <w:rsid w:val="007B7339"/>
    <w:rsid w:val="007C09B0"/>
    <w:rsid w:val="007C1255"/>
    <w:rsid w:val="007C1512"/>
    <w:rsid w:val="007C16BD"/>
    <w:rsid w:val="007C1827"/>
    <w:rsid w:val="007C1EBB"/>
    <w:rsid w:val="007C200F"/>
    <w:rsid w:val="007C217B"/>
    <w:rsid w:val="007C22AC"/>
    <w:rsid w:val="007C24D5"/>
    <w:rsid w:val="007C3505"/>
    <w:rsid w:val="007C350F"/>
    <w:rsid w:val="007C4828"/>
    <w:rsid w:val="007C5B4A"/>
    <w:rsid w:val="007C5F10"/>
    <w:rsid w:val="007C604D"/>
    <w:rsid w:val="007C6147"/>
    <w:rsid w:val="007C656A"/>
    <w:rsid w:val="007C6628"/>
    <w:rsid w:val="007C67B0"/>
    <w:rsid w:val="007C6C23"/>
    <w:rsid w:val="007C71CB"/>
    <w:rsid w:val="007C7213"/>
    <w:rsid w:val="007C74CA"/>
    <w:rsid w:val="007C77E1"/>
    <w:rsid w:val="007C7886"/>
    <w:rsid w:val="007C7ABE"/>
    <w:rsid w:val="007D10A7"/>
    <w:rsid w:val="007D1420"/>
    <w:rsid w:val="007D1B98"/>
    <w:rsid w:val="007D214B"/>
    <w:rsid w:val="007D26FE"/>
    <w:rsid w:val="007D2A4F"/>
    <w:rsid w:val="007D3261"/>
    <w:rsid w:val="007D3450"/>
    <w:rsid w:val="007D45C6"/>
    <w:rsid w:val="007D4E41"/>
    <w:rsid w:val="007D54ED"/>
    <w:rsid w:val="007D5976"/>
    <w:rsid w:val="007D5EE9"/>
    <w:rsid w:val="007D62C1"/>
    <w:rsid w:val="007D6D3A"/>
    <w:rsid w:val="007D7621"/>
    <w:rsid w:val="007E00DE"/>
    <w:rsid w:val="007E035B"/>
    <w:rsid w:val="007E05A5"/>
    <w:rsid w:val="007E0D88"/>
    <w:rsid w:val="007E0FE8"/>
    <w:rsid w:val="007E10B2"/>
    <w:rsid w:val="007E140B"/>
    <w:rsid w:val="007E2189"/>
    <w:rsid w:val="007E22ED"/>
    <w:rsid w:val="007E27BB"/>
    <w:rsid w:val="007E2854"/>
    <w:rsid w:val="007E29DE"/>
    <w:rsid w:val="007E2C72"/>
    <w:rsid w:val="007E41ED"/>
    <w:rsid w:val="007E4399"/>
    <w:rsid w:val="007E4460"/>
    <w:rsid w:val="007E4733"/>
    <w:rsid w:val="007E4BF4"/>
    <w:rsid w:val="007E52D4"/>
    <w:rsid w:val="007E5384"/>
    <w:rsid w:val="007E5ABA"/>
    <w:rsid w:val="007E5E18"/>
    <w:rsid w:val="007E5EC9"/>
    <w:rsid w:val="007E61BD"/>
    <w:rsid w:val="007E6836"/>
    <w:rsid w:val="007E6B1E"/>
    <w:rsid w:val="007E6B9A"/>
    <w:rsid w:val="007E6CCF"/>
    <w:rsid w:val="007E6CF2"/>
    <w:rsid w:val="007E6FF0"/>
    <w:rsid w:val="007E71C5"/>
    <w:rsid w:val="007E72C8"/>
    <w:rsid w:val="007E7B43"/>
    <w:rsid w:val="007F0069"/>
    <w:rsid w:val="007F023A"/>
    <w:rsid w:val="007F07CB"/>
    <w:rsid w:val="007F1056"/>
    <w:rsid w:val="007F1131"/>
    <w:rsid w:val="007F1846"/>
    <w:rsid w:val="007F1BFF"/>
    <w:rsid w:val="007F21D3"/>
    <w:rsid w:val="007F228C"/>
    <w:rsid w:val="007F296B"/>
    <w:rsid w:val="007F33DC"/>
    <w:rsid w:val="007F40CB"/>
    <w:rsid w:val="007F490D"/>
    <w:rsid w:val="007F4CAC"/>
    <w:rsid w:val="007F5186"/>
    <w:rsid w:val="007F5ACF"/>
    <w:rsid w:val="007F5D18"/>
    <w:rsid w:val="007F6125"/>
    <w:rsid w:val="007F6BE5"/>
    <w:rsid w:val="007F72FA"/>
    <w:rsid w:val="007F7E8C"/>
    <w:rsid w:val="00800028"/>
    <w:rsid w:val="00800B16"/>
    <w:rsid w:val="00800DA7"/>
    <w:rsid w:val="00800F5D"/>
    <w:rsid w:val="0080121C"/>
    <w:rsid w:val="008017E1"/>
    <w:rsid w:val="0080230D"/>
    <w:rsid w:val="00802E36"/>
    <w:rsid w:val="00803448"/>
    <w:rsid w:val="00803639"/>
    <w:rsid w:val="0080436B"/>
    <w:rsid w:val="0080437C"/>
    <w:rsid w:val="00804B56"/>
    <w:rsid w:val="008053C7"/>
    <w:rsid w:val="00805409"/>
    <w:rsid w:val="0080543A"/>
    <w:rsid w:val="008056A8"/>
    <w:rsid w:val="0080605A"/>
    <w:rsid w:val="00806546"/>
    <w:rsid w:val="00807053"/>
    <w:rsid w:val="008076BD"/>
    <w:rsid w:val="0080770D"/>
    <w:rsid w:val="008077BD"/>
    <w:rsid w:val="00807D60"/>
    <w:rsid w:val="00807F05"/>
    <w:rsid w:val="00807FB1"/>
    <w:rsid w:val="00810393"/>
    <w:rsid w:val="00810417"/>
    <w:rsid w:val="00811518"/>
    <w:rsid w:val="00811914"/>
    <w:rsid w:val="00811B6D"/>
    <w:rsid w:val="00811F01"/>
    <w:rsid w:val="00811F08"/>
    <w:rsid w:val="008121C2"/>
    <w:rsid w:val="00812300"/>
    <w:rsid w:val="00812ABD"/>
    <w:rsid w:val="0081307F"/>
    <w:rsid w:val="00813597"/>
    <w:rsid w:val="00814022"/>
    <w:rsid w:val="008147CA"/>
    <w:rsid w:val="00815000"/>
    <w:rsid w:val="0081519C"/>
    <w:rsid w:val="008153FF"/>
    <w:rsid w:val="0081546B"/>
    <w:rsid w:val="00815F2A"/>
    <w:rsid w:val="008162D5"/>
    <w:rsid w:val="008166DF"/>
    <w:rsid w:val="00816723"/>
    <w:rsid w:val="0081694F"/>
    <w:rsid w:val="00816B4A"/>
    <w:rsid w:val="0081757A"/>
    <w:rsid w:val="0082054A"/>
    <w:rsid w:val="00821D1E"/>
    <w:rsid w:val="00822182"/>
    <w:rsid w:val="008224CC"/>
    <w:rsid w:val="0082282F"/>
    <w:rsid w:val="008237CE"/>
    <w:rsid w:val="008238E0"/>
    <w:rsid w:val="008239A8"/>
    <w:rsid w:val="008243B8"/>
    <w:rsid w:val="008246B3"/>
    <w:rsid w:val="00824722"/>
    <w:rsid w:val="008247F7"/>
    <w:rsid w:val="008249C6"/>
    <w:rsid w:val="00824BF1"/>
    <w:rsid w:val="008258EA"/>
    <w:rsid w:val="00825C5D"/>
    <w:rsid w:val="00825F31"/>
    <w:rsid w:val="0082617D"/>
    <w:rsid w:val="008262B5"/>
    <w:rsid w:val="00826FDB"/>
    <w:rsid w:val="008274B8"/>
    <w:rsid w:val="0083006E"/>
    <w:rsid w:val="008311AB"/>
    <w:rsid w:val="00831936"/>
    <w:rsid w:val="00832443"/>
    <w:rsid w:val="008325F5"/>
    <w:rsid w:val="00832991"/>
    <w:rsid w:val="00832C59"/>
    <w:rsid w:val="00832CD9"/>
    <w:rsid w:val="00834958"/>
    <w:rsid w:val="00834BB2"/>
    <w:rsid w:val="00834F16"/>
    <w:rsid w:val="00835185"/>
    <w:rsid w:val="00835B13"/>
    <w:rsid w:val="008362C9"/>
    <w:rsid w:val="00836935"/>
    <w:rsid w:val="00837CE5"/>
    <w:rsid w:val="00840DF9"/>
    <w:rsid w:val="00841126"/>
    <w:rsid w:val="00841BB6"/>
    <w:rsid w:val="00841D86"/>
    <w:rsid w:val="00842885"/>
    <w:rsid w:val="00842EF0"/>
    <w:rsid w:val="00843AF3"/>
    <w:rsid w:val="0084426A"/>
    <w:rsid w:val="00845587"/>
    <w:rsid w:val="008466D7"/>
    <w:rsid w:val="00847779"/>
    <w:rsid w:val="00847956"/>
    <w:rsid w:val="00847F74"/>
    <w:rsid w:val="008502AF"/>
    <w:rsid w:val="00850538"/>
    <w:rsid w:val="008505A1"/>
    <w:rsid w:val="0085076D"/>
    <w:rsid w:val="00851DC0"/>
    <w:rsid w:val="008525E8"/>
    <w:rsid w:val="008529B7"/>
    <w:rsid w:val="00852C48"/>
    <w:rsid w:val="00852F2F"/>
    <w:rsid w:val="00853D83"/>
    <w:rsid w:val="00854A30"/>
    <w:rsid w:val="00854AAE"/>
    <w:rsid w:val="00855745"/>
    <w:rsid w:val="00855F07"/>
    <w:rsid w:val="00855F2D"/>
    <w:rsid w:val="008560C4"/>
    <w:rsid w:val="00856F06"/>
    <w:rsid w:val="00857BFE"/>
    <w:rsid w:val="00857DC6"/>
    <w:rsid w:val="008600D1"/>
    <w:rsid w:val="00860D22"/>
    <w:rsid w:val="00861157"/>
    <w:rsid w:val="0086177F"/>
    <w:rsid w:val="00861C13"/>
    <w:rsid w:val="00861CA8"/>
    <w:rsid w:val="00861D5B"/>
    <w:rsid w:val="00862363"/>
    <w:rsid w:val="00862540"/>
    <w:rsid w:val="00862725"/>
    <w:rsid w:val="00862949"/>
    <w:rsid w:val="00863611"/>
    <w:rsid w:val="008640F1"/>
    <w:rsid w:val="00864193"/>
    <w:rsid w:val="00864284"/>
    <w:rsid w:val="00864971"/>
    <w:rsid w:val="00864CBD"/>
    <w:rsid w:val="00865B0D"/>
    <w:rsid w:val="00865C69"/>
    <w:rsid w:val="00866BBA"/>
    <w:rsid w:val="00866BD9"/>
    <w:rsid w:val="00866E97"/>
    <w:rsid w:val="0086757E"/>
    <w:rsid w:val="00867698"/>
    <w:rsid w:val="00867BCA"/>
    <w:rsid w:val="00867D2B"/>
    <w:rsid w:val="008701F5"/>
    <w:rsid w:val="00870F08"/>
    <w:rsid w:val="008711D0"/>
    <w:rsid w:val="00871634"/>
    <w:rsid w:val="0087260E"/>
    <w:rsid w:val="00872A21"/>
    <w:rsid w:val="00872EC8"/>
    <w:rsid w:val="008736E7"/>
    <w:rsid w:val="00873B70"/>
    <w:rsid w:val="008753B9"/>
    <w:rsid w:val="0087568F"/>
    <w:rsid w:val="008756FF"/>
    <w:rsid w:val="00875D60"/>
    <w:rsid w:val="008765EE"/>
    <w:rsid w:val="00876AC2"/>
    <w:rsid w:val="00877520"/>
    <w:rsid w:val="00877B7E"/>
    <w:rsid w:val="00880211"/>
    <w:rsid w:val="0088162F"/>
    <w:rsid w:val="008816EF"/>
    <w:rsid w:val="00881D2A"/>
    <w:rsid w:val="00881ECA"/>
    <w:rsid w:val="0088236A"/>
    <w:rsid w:val="00882A94"/>
    <w:rsid w:val="00883022"/>
    <w:rsid w:val="008830C2"/>
    <w:rsid w:val="00883480"/>
    <w:rsid w:val="00883B02"/>
    <w:rsid w:val="00883F17"/>
    <w:rsid w:val="00884478"/>
    <w:rsid w:val="00884693"/>
    <w:rsid w:val="00884812"/>
    <w:rsid w:val="00884A9C"/>
    <w:rsid w:val="00885063"/>
    <w:rsid w:val="00885C38"/>
    <w:rsid w:val="00885DB3"/>
    <w:rsid w:val="0088603C"/>
    <w:rsid w:val="00886876"/>
    <w:rsid w:val="00887374"/>
    <w:rsid w:val="00890832"/>
    <w:rsid w:val="00890903"/>
    <w:rsid w:val="0089156D"/>
    <w:rsid w:val="008916BA"/>
    <w:rsid w:val="00892208"/>
    <w:rsid w:val="00892EBD"/>
    <w:rsid w:val="00892F78"/>
    <w:rsid w:val="008945C3"/>
    <w:rsid w:val="00894707"/>
    <w:rsid w:val="0089509D"/>
    <w:rsid w:val="008951B3"/>
    <w:rsid w:val="0089528B"/>
    <w:rsid w:val="00895769"/>
    <w:rsid w:val="0089592F"/>
    <w:rsid w:val="00896223"/>
    <w:rsid w:val="0089669A"/>
    <w:rsid w:val="008977BC"/>
    <w:rsid w:val="008977C4"/>
    <w:rsid w:val="00897C40"/>
    <w:rsid w:val="008A0443"/>
    <w:rsid w:val="008A129D"/>
    <w:rsid w:val="008A1556"/>
    <w:rsid w:val="008A17A8"/>
    <w:rsid w:val="008A18DE"/>
    <w:rsid w:val="008A18F6"/>
    <w:rsid w:val="008A2489"/>
    <w:rsid w:val="008A2654"/>
    <w:rsid w:val="008A295C"/>
    <w:rsid w:val="008A32A5"/>
    <w:rsid w:val="008A33B6"/>
    <w:rsid w:val="008A34ED"/>
    <w:rsid w:val="008A4043"/>
    <w:rsid w:val="008A431D"/>
    <w:rsid w:val="008A4656"/>
    <w:rsid w:val="008A48FD"/>
    <w:rsid w:val="008A49AF"/>
    <w:rsid w:val="008A58A6"/>
    <w:rsid w:val="008A5C90"/>
    <w:rsid w:val="008A61B7"/>
    <w:rsid w:val="008A6590"/>
    <w:rsid w:val="008A6650"/>
    <w:rsid w:val="008A679F"/>
    <w:rsid w:val="008A692A"/>
    <w:rsid w:val="008A7251"/>
    <w:rsid w:val="008A7702"/>
    <w:rsid w:val="008A7BF6"/>
    <w:rsid w:val="008A7E3A"/>
    <w:rsid w:val="008B0A0C"/>
    <w:rsid w:val="008B0BD6"/>
    <w:rsid w:val="008B0DBA"/>
    <w:rsid w:val="008B0E13"/>
    <w:rsid w:val="008B167F"/>
    <w:rsid w:val="008B1732"/>
    <w:rsid w:val="008B1E7E"/>
    <w:rsid w:val="008B21D9"/>
    <w:rsid w:val="008B2A76"/>
    <w:rsid w:val="008B2C27"/>
    <w:rsid w:val="008B2CDA"/>
    <w:rsid w:val="008B34E0"/>
    <w:rsid w:val="008B3548"/>
    <w:rsid w:val="008B3761"/>
    <w:rsid w:val="008B3787"/>
    <w:rsid w:val="008B584A"/>
    <w:rsid w:val="008B5902"/>
    <w:rsid w:val="008B6A7E"/>
    <w:rsid w:val="008B7319"/>
    <w:rsid w:val="008B7416"/>
    <w:rsid w:val="008B79AB"/>
    <w:rsid w:val="008B7D75"/>
    <w:rsid w:val="008B7E79"/>
    <w:rsid w:val="008C00A3"/>
    <w:rsid w:val="008C040C"/>
    <w:rsid w:val="008C085A"/>
    <w:rsid w:val="008C141E"/>
    <w:rsid w:val="008C179D"/>
    <w:rsid w:val="008C1970"/>
    <w:rsid w:val="008C1D81"/>
    <w:rsid w:val="008C2E68"/>
    <w:rsid w:val="008C3355"/>
    <w:rsid w:val="008C3761"/>
    <w:rsid w:val="008C384C"/>
    <w:rsid w:val="008C4EDB"/>
    <w:rsid w:val="008C55A4"/>
    <w:rsid w:val="008C55F9"/>
    <w:rsid w:val="008C58D4"/>
    <w:rsid w:val="008C7058"/>
    <w:rsid w:val="008C7926"/>
    <w:rsid w:val="008D038A"/>
    <w:rsid w:val="008D0A34"/>
    <w:rsid w:val="008D0E11"/>
    <w:rsid w:val="008D0FBA"/>
    <w:rsid w:val="008D1032"/>
    <w:rsid w:val="008D13B7"/>
    <w:rsid w:val="008D19CC"/>
    <w:rsid w:val="008D1E71"/>
    <w:rsid w:val="008D21F1"/>
    <w:rsid w:val="008D2439"/>
    <w:rsid w:val="008D25CF"/>
    <w:rsid w:val="008D26D9"/>
    <w:rsid w:val="008D2945"/>
    <w:rsid w:val="008D2A44"/>
    <w:rsid w:val="008D2AEE"/>
    <w:rsid w:val="008D2E7B"/>
    <w:rsid w:val="008D2EFA"/>
    <w:rsid w:val="008D2FF0"/>
    <w:rsid w:val="008D3CD9"/>
    <w:rsid w:val="008D3EE8"/>
    <w:rsid w:val="008D4F50"/>
    <w:rsid w:val="008D5AFA"/>
    <w:rsid w:val="008D5E1A"/>
    <w:rsid w:val="008D61D1"/>
    <w:rsid w:val="008D6486"/>
    <w:rsid w:val="008D7256"/>
    <w:rsid w:val="008D7406"/>
    <w:rsid w:val="008D786F"/>
    <w:rsid w:val="008D7D42"/>
    <w:rsid w:val="008E046D"/>
    <w:rsid w:val="008E0B43"/>
    <w:rsid w:val="008E1635"/>
    <w:rsid w:val="008E2F2B"/>
    <w:rsid w:val="008E482F"/>
    <w:rsid w:val="008E4E57"/>
    <w:rsid w:val="008E504E"/>
    <w:rsid w:val="008E5F84"/>
    <w:rsid w:val="008E61CC"/>
    <w:rsid w:val="008E63BA"/>
    <w:rsid w:val="008E697C"/>
    <w:rsid w:val="008E6CE4"/>
    <w:rsid w:val="008E748A"/>
    <w:rsid w:val="008E786D"/>
    <w:rsid w:val="008E7DCC"/>
    <w:rsid w:val="008E7E94"/>
    <w:rsid w:val="008F01CD"/>
    <w:rsid w:val="008F0782"/>
    <w:rsid w:val="008F0A03"/>
    <w:rsid w:val="008F0A86"/>
    <w:rsid w:val="008F0D24"/>
    <w:rsid w:val="008F11A9"/>
    <w:rsid w:val="008F188A"/>
    <w:rsid w:val="008F1938"/>
    <w:rsid w:val="008F1C7B"/>
    <w:rsid w:val="008F1FE2"/>
    <w:rsid w:val="008F23FB"/>
    <w:rsid w:val="008F3A51"/>
    <w:rsid w:val="008F3DCE"/>
    <w:rsid w:val="008F3EC8"/>
    <w:rsid w:val="008F4481"/>
    <w:rsid w:val="008F46E2"/>
    <w:rsid w:val="008F48D4"/>
    <w:rsid w:val="008F504F"/>
    <w:rsid w:val="008F5181"/>
    <w:rsid w:val="008F53EC"/>
    <w:rsid w:val="008F6FB3"/>
    <w:rsid w:val="008F721D"/>
    <w:rsid w:val="008F74FC"/>
    <w:rsid w:val="008F7F0D"/>
    <w:rsid w:val="00900030"/>
    <w:rsid w:val="0090058D"/>
    <w:rsid w:val="00900712"/>
    <w:rsid w:val="00900E69"/>
    <w:rsid w:val="009010E7"/>
    <w:rsid w:val="0090141B"/>
    <w:rsid w:val="0090288A"/>
    <w:rsid w:val="00902B1F"/>
    <w:rsid w:val="00902BA3"/>
    <w:rsid w:val="00902C2A"/>
    <w:rsid w:val="00903035"/>
    <w:rsid w:val="0090304F"/>
    <w:rsid w:val="00903B72"/>
    <w:rsid w:val="00903ECE"/>
    <w:rsid w:val="00903EE8"/>
    <w:rsid w:val="009042C1"/>
    <w:rsid w:val="00904951"/>
    <w:rsid w:val="00904985"/>
    <w:rsid w:val="00904CFD"/>
    <w:rsid w:val="009051B5"/>
    <w:rsid w:val="0090559B"/>
    <w:rsid w:val="00906260"/>
    <w:rsid w:val="00906F64"/>
    <w:rsid w:val="0090727A"/>
    <w:rsid w:val="00907A03"/>
    <w:rsid w:val="00910D8B"/>
    <w:rsid w:val="00911060"/>
    <w:rsid w:val="00911829"/>
    <w:rsid w:val="00911A6B"/>
    <w:rsid w:val="00911EE6"/>
    <w:rsid w:val="009129FC"/>
    <w:rsid w:val="00913020"/>
    <w:rsid w:val="009135E8"/>
    <w:rsid w:val="009138AA"/>
    <w:rsid w:val="0091445B"/>
    <w:rsid w:val="00914733"/>
    <w:rsid w:val="0091490B"/>
    <w:rsid w:val="0091559A"/>
    <w:rsid w:val="00915A90"/>
    <w:rsid w:val="009161FF"/>
    <w:rsid w:val="00916A66"/>
    <w:rsid w:val="00917C6F"/>
    <w:rsid w:val="00917D5C"/>
    <w:rsid w:val="00920324"/>
    <w:rsid w:val="0092096B"/>
    <w:rsid w:val="00920E81"/>
    <w:rsid w:val="009226F5"/>
    <w:rsid w:val="00923374"/>
    <w:rsid w:val="009235D4"/>
    <w:rsid w:val="009244EE"/>
    <w:rsid w:val="00924859"/>
    <w:rsid w:val="009251E2"/>
    <w:rsid w:val="00925A5D"/>
    <w:rsid w:val="0092700C"/>
    <w:rsid w:val="00927075"/>
    <w:rsid w:val="00927234"/>
    <w:rsid w:val="009274D2"/>
    <w:rsid w:val="009275E3"/>
    <w:rsid w:val="009279AE"/>
    <w:rsid w:val="00927BDF"/>
    <w:rsid w:val="00930351"/>
    <w:rsid w:val="0093086C"/>
    <w:rsid w:val="00930B22"/>
    <w:rsid w:val="00930B25"/>
    <w:rsid w:val="0093124D"/>
    <w:rsid w:val="009314CA"/>
    <w:rsid w:val="009317E3"/>
    <w:rsid w:val="0093188E"/>
    <w:rsid w:val="009318F3"/>
    <w:rsid w:val="00931A94"/>
    <w:rsid w:val="00931CE9"/>
    <w:rsid w:val="00931F08"/>
    <w:rsid w:val="009326CC"/>
    <w:rsid w:val="00933031"/>
    <w:rsid w:val="00933A67"/>
    <w:rsid w:val="00933A6B"/>
    <w:rsid w:val="00933EBB"/>
    <w:rsid w:val="0093488E"/>
    <w:rsid w:val="00934AB2"/>
    <w:rsid w:val="00935137"/>
    <w:rsid w:val="00935E70"/>
    <w:rsid w:val="00936EB7"/>
    <w:rsid w:val="00937C3B"/>
    <w:rsid w:val="00940CF8"/>
    <w:rsid w:val="00940E0D"/>
    <w:rsid w:val="00940E3A"/>
    <w:rsid w:val="00940E96"/>
    <w:rsid w:val="00940F0B"/>
    <w:rsid w:val="00941C56"/>
    <w:rsid w:val="00941E29"/>
    <w:rsid w:val="0094240C"/>
    <w:rsid w:val="0094251D"/>
    <w:rsid w:val="00942D0F"/>
    <w:rsid w:val="00944126"/>
    <w:rsid w:val="00944250"/>
    <w:rsid w:val="00945AA8"/>
    <w:rsid w:val="009461DF"/>
    <w:rsid w:val="00946C65"/>
    <w:rsid w:val="00946D8F"/>
    <w:rsid w:val="009471E5"/>
    <w:rsid w:val="00947885"/>
    <w:rsid w:val="00947EE0"/>
    <w:rsid w:val="00950444"/>
    <w:rsid w:val="00950639"/>
    <w:rsid w:val="00950BA0"/>
    <w:rsid w:val="00950E66"/>
    <w:rsid w:val="0095192C"/>
    <w:rsid w:val="009519BE"/>
    <w:rsid w:val="00951A84"/>
    <w:rsid w:val="00951DDE"/>
    <w:rsid w:val="00951EA4"/>
    <w:rsid w:val="009524AB"/>
    <w:rsid w:val="00952750"/>
    <w:rsid w:val="00952F69"/>
    <w:rsid w:val="009531CF"/>
    <w:rsid w:val="00953BBD"/>
    <w:rsid w:val="009541D1"/>
    <w:rsid w:val="0095455A"/>
    <w:rsid w:val="009546F2"/>
    <w:rsid w:val="00954F1D"/>
    <w:rsid w:val="00954F74"/>
    <w:rsid w:val="00955521"/>
    <w:rsid w:val="00955630"/>
    <w:rsid w:val="009564E6"/>
    <w:rsid w:val="00957332"/>
    <w:rsid w:val="009575DA"/>
    <w:rsid w:val="00957715"/>
    <w:rsid w:val="00957CB9"/>
    <w:rsid w:val="00957CEA"/>
    <w:rsid w:val="00957FB7"/>
    <w:rsid w:val="009602B0"/>
    <w:rsid w:val="00960C19"/>
    <w:rsid w:val="00960E36"/>
    <w:rsid w:val="00961F52"/>
    <w:rsid w:val="0096225D"/>
    <w:rsid w:val="00962798"/>
    <w:rsid w:val="00962A8E"/>
    <w:rsid w:val="00962EB5"/>
    <w:rsid w:val="00963041"/>
    <w:rsid w:val="0096369C"/>
    <w:rsid w:val="00963A71"/>
    <w:rsid w:val="00963AC9"/>
    <w:rsid w:val="00963CD9"/>
    <w:rsid w:val="00965350"/>
    <w:rsid w:val="00965656"/>
    <w:rsid w:val="00965AF3"/>
    <w:rsid w:val="00966240"/>
    <w:rsid w:val="009662C2"/>
    <w:rsid w:val="00966B6D"/>
    <w:rsid w:val="0096728E"/>
    <w:rsid w:val="009674B4"/>
    <w:rsid w:val="00967CD8"/>
    <w:rsid w:val="00970050"/>
    <w:rsid w:val="0097031F"/>
    <w:rsid w:val="009704D9"/>
    <w:rsid w:val="00971459"/>
    <w:rsid w:val="0097152C"/>
    <w:rsid w:val="0097253E"/>
    <w:rsid w:val="00972870"/>
    <w:rsid w:val="00973E2B"/>
    <w:rsid w:val="00973F28"/>
    <w:rsid w:val="0097412E"/>
    <w:rsid w:val="00974170"/>
    <w:rsid w:val="00974879"/>
    <w:rsid w:val="009749A7"/>
    <w:rsid w:val="009749E8"/>
    <w:rsid w:val="00974AF3"/>
    <w:rsid w:val="00974D48"/>
    <w:rsid w:val="00974E8F"/>
    <w:rsid w:val="009750FF"/>
    <w:rsid w:val="0097538F"/>
    <w:rsid w:val="00975439"/>
    <w:rsid w:val="00975549"/>
    <w:rsid w:val="00975B90"/>
    <w:rsid w:val="00975DC3"/>
    <w:rsid w:val="00975EFA"/>
    <w:rsid w:val="00975F61"/>
    <w:rsid w:val="00976B45"/>
    <w:rsid w:val="00976EC9"/>
    <w:rsid w:val="00977341"/>
    <w:rsid w:val="00977505"/>
    <w:rsid w:val="009775A1"/>
    <w:rsid w:val="00977652"/>
    <w:rsid w:val="00977678"/>
    <w:rsid w:val="00980198"/>
    <w:rsid w:val="009801A3"/>
    <w:rsid w:val="009801CA"/>
    <w:rsid w:val="009806D3"/>
    <w:rsid w:val="00981532"/>
    <w:rsid w:val="00981BFA"/>
    <w:rsid w:val="00981C10"/>
    <w:rsid w:val="00981DE1"/>
    <w:rsid w:val="0098244C"/>
    <w:rsid w:val="00982BCB"/>
    <w:rsid w:val="00982CEE"/>
    <w:rsid w:val="00982D94"/>
    <w:rsid w:val="0098315E"/>
    <w:rsid w:val="00983202"/>
    <w:rsid w:val="009835A6"/>
    <w:rsid w:val="009839BF"/>
    <w:rsid w:val="009845B3"/>
    <w:rsid w:val="0098507C"/>
    <w:rsid w:val="009851E3"/>
    <w:rsid w:val="0098520C"/>
    <w:rsid w:val="0098577A"/>
    <w:rsid w:val="00987937"/>
    <w:rsid w:val="009879BA"/>
    <w:rsid w:val="00987C76"/>
    <w:rsid w:val="00987F8F"/>
    <w:rsid w:val="0099052C"/>
    <w:rsid w:val="009905C7"/>
    <w:rsid w:val="00990D5D"/>
    <w:rsid w:val="00990E9A"/>
    <w:rsid w:val="00991C91"/>
    <w:rsid w:val="00991EC2"/>
    <w:rsid w:val="0099261A"/>
    <w:rsid w:val="009931BA"/>
    <w:rsid w:val="00993AE5"/>
    <w:rsid w:val="00993EA5"/>
    <w:rsid w:val="00994252"/>
    <w:rsid w:val="00994C3D"/>
    <w:rsid w:val="00994C44"/>
    <w:rsid w:val="00994EED"/>
    <w:rsid w:val="00995304"/>
    <w:rsid w:val="0099601B"/>
    <w:rsid w:val="00996342"/>
    <w:rsid w:val="00996645"/>
    <w:rsid w:val="00996712"/>
    <w:rsid w:val="00996A0E"/>
    <w:rsid w:val="009972EF"/>
    <w:rsid w:val="009975DB"/>
    <w:rsid w:val="009A0094"/>
    <w:rsid w:val="009A0D98"/>
    <w:rsid w:val="009A25DB"/>
    <w:rsid w:val="009A2B08"/>
    <w:rsid w:val="009A2ECF"/>
    <w:rsid w:val="009A35BF"/>
    <w:rsid w:val="009A35E0"/>
    <w:rsid w:val="009A3B57"/>
    <w:rsid w:val="009A3CAD"/>
    <w:rsid w:val="009A3E48"/>
    <w:rsid w:val="009A3E7E"/>
    <w:rsid w:val="009A41CD"/>
    <w:rsid w:val="009A4811"/>
    <w:rsid w:val="009A51D8"/>
    <w:rsid w:val="009A573E"/>
    <w:rsid w:val="009A5C08"/>
    <w:rsid w:val="009A5CC7"/>
    <w:rsid w:val="009A5CEC"/>
    <w:rsid w:val="009A61AD"/>
    <w:rsid w:val="009A76A2"/>
    <w:rsid w:val="009B1258"/>
    <w:rsid w:val="009B1574"/>
    <w:rsid w:val="009B1B58"/>
    <w:rsid w:val="009B3469"/>
    <w:rsid w:val="009B34E5"/>
    <w:rsid w:val="009B3BE5"/>
    <w:rsid w:val="009B3D3F"/>
    <w:rsid w:val="009B49CC"/>
    <w:rsid w:val="009B4A2B"/>
    <w:rsid w:val="009B57C7"/>
    <w:rsid w:val="009B5862"/>
    <w:rsid w:val="009B68EB"/>
    <w:rsid w:val="009B76DB"/>
    <w:rsid w:val="009B76E2"/>
    <w:rsid w:val="009B7886"/>
    <w:rsid w:val="009B7B20"/>
    <w:rsid w:val="009B7CB1"/>
    <w:rsid w:val="009C00B5"/>
    <w:rsid w:val="009C1419"/>
    <w:rsid w:val="009C16C9"/>
    <w:rsid w:val="009C1D31"/>
    <w:rsid w:val="009C2A9B"/>
    <w:rsid w:val="009C3075"/>
    <w:rsid w:val="009C3A56"/>
    <w:rsid w:val="009C3E02"/>
    <w:rsid w:val="009C3EAE"/>
    <w:rsid w:val="009C437A"/>
    <w:rsid w:val="009C4AB3"/>
    <w:rsid w:val="009C4EE2"/>
    <w:rsid w:val="009C52AB"/>
    <w:rsid w:val="009C5951"/>
    <w:rsid w:val="009C5B9A"/>
    <w:rsid w:val="009C5CDD"/>
    <w:rsid w:val="009C6212"/>
    <w:rsid w:val="009C6A42"/>
    <w:rsid w:val="009C7422"/>
    <w:rsid w:val="009C7465"/>
    <w:rsid w:val="009C7791"/>
    <w:rsid w:val="009C79A5"/>
    <w:rsid w:val="009C7C28"/>
    <w:rsid w:val="009D00AE"/>
    <w:rsid w:val="009D0710"/>
    <w:rsid w:val="009D0992"/>
    <w:rsid w:val="009D0D86"/>
    <w:rsid w:val="009D0F8B"/>
    <w:rsid w:val="009D18A0"/>
    <w:rsid w:val="009D18F6"/>
    <w:rsid w:val="009D1DFD"/>
    <w:rsid w:val="009D235E"/>
    <w:rsid w:val="009D2912"/>
    <w:rsid w:val="009D2FF6"/>
    <w:rsid w:val="009D37D8"/>
    <w:rsid w:val="009D38F0"/>
    <w:rsid w:val="009D3EFA"/>
    <w:rsid w:val="009D4BA3"/>
    <w:rsid w:val="009D600B"/>
    <w:rsid w:val="009D768C"/>
    <w:rsid w:val="009D7C47"/>
    <w:rsid w:val="009E0903"/>
    <w:rsid w:val="009E1017"/>
    <w:rsid w:val="009E11AB"/>
    <w:rsid w:val="009E1A72"/>
    <w:rsid w:val="009E1B34"/>
    <w:rsid w:val="009E1DB5"/>
    <w:rsid w:val="009E1DCB"/>
    <w:rsid w:val="009E21F2"/>
    <w:rsid w:val="009E2252"/>
    <w:rsid w:val="009E33BE"/>
    <w:rsid w:val="009E33C7"/>
    <w:rsid w:val="009E33D5"/>
    <w:rsid w:val="009E38B7"/>
    <w:rsid w:val="009E393B"/>
    <w:rsid w:val="009E39CD"/>
    <w:rsid w:val="009E3E25"/>
    <w:rsid w:val="009E43A9"/>
    <w:rsid w:val="009E441B"/>
    <w:rsid w:val="009E442C"/>
    <w:rsid w:val="009E56D7"/>
    <w:rsid w:val="009E6383"/>
    <w:rsid w:val="009E6C4A"/>
    <w:rsid w:val="009E7697"/>
    <w:rsid w:val="009E7AB0"/>
    <w:rsid w:val="009E7FBE"/>
    <w:rsid w:val="009F0909"/>
    <w:rsid w:val="009F0DB2"/>
    <w:rsid w:val="009F0EEE"/>
    <w:rsid w:val="009F1065"/>
    <w:rsid w:val="009F161A"/>
    <w:rsid w:val="009F1BB3"/>
    <w:rsid w:val="009F21C4"/>
    <w:rsid w:val="009F3043"/>
    <w:rsid w:val="009F3126"/>
    <w:rsid w:val="009F3654"/>
    <w:rsid w:val="009F3876"/>
    <w:rsid w:val="009F387B"/>
    <w:rsid w:val="009F3EBB"/>
    <w:rsid w:val="009F47C2"/>
    <w:rsid w:val="009F5754"/>
    <w:rsid w:val="009F5A29"/>
    <w:rsid w:val="009F5DDE"/>
    <w:rsid w:val="009F65CD"/>
    <w:rsid w:val="009F6941"/>
    <w:rsid w:val="009F6A93"/>
    <w:rsid w:val="009F6EF4"/>
    <w:rsid w:val="009F6F35"/>
    <w:rsid w:val="009F74CE"/>
    <w:rsid w:val="009F7551"/>
    <w:rsid w:val="009F7B5A"/>
    <w:rsid w:val="00A00AC8"/>
    <w:rsid w:val="00A00DA6"/>
    <w:rsid w:val="00A00DFF"/>
    <w:rsid w:val="00A012E6"/>
    <w:rsid w:val="00A01779"/>
    <w:rsid w:val="00A0187C"/>
    <w:rsid w:val="00A01E63"/>
    <w:rsid w:val="00A025BE"/>
    <w:rsid w:val="00A03693"/>
    <w:rsid w:val="00A036D3"/>
    <w:rsid w:val="00A03BAE"/>
    <w:rsid w:val="00A03C8A"/>
    <w:rsid w:val="00A04061"/>
    <w:rsid w:val="00A04661"/>
    <w:rsid w:val="00A04E4B"/>
    <w:rsid w:val="00A04F3F"/>
    <w:rsid w:val="00A0514D"/>
    <w:rsid w:val="00A0561C"/>
    <w:rsid w:val="00A05776"/>
    <w:rsid w:val="00A06191"/>
    <w:rsid w:val="00A06634"/>
    <w:rsid w:val="00A06CF1"/>
    <w:rsid w:val="00A071ED"/>
    <w:rsid w:val="00A07590"/>
    <w:rsid w:val="00A10A7A"/>
    <w:rsid w:val="00A10E95"/>
    <w:rsid w:val="00A10EB9"/>
    <w:rsid w:val="00A118AE"/>
    <w:rsid w:val="00A11CC1"/>
    <w:rsid w:val="00A11CD3"/>
    <w:rsid w:val="00A11F0A"/>
    <w:rsid w:val="00A121E5"/>
    <w:rsid w:val="00A1222D"/>
    <w:rsid w:val="00A1289C"/>
    <w:rsid w:val="00A12972"/>
    <w:rsid w:val="00A138D6"/>
    <w:rsid w:val="00A13DBB"/>
    <w:rsid w:val="00A1420F"/>
    <w:rsid w:val="00A145DA"/>
    <w:rsid w:val="00A14B2E"/>
    <w:rsid w:val="00A14BF7"/>
    <w:rsid w:val="00A14F0A"/>
    <w:rsid w:val="00A15325"/>
    <w:rsid w:val="00A15409"/>
    <w:rsid w:val="00A16978"/>
    <w:rsid w:val="00A17E81"/>
    <w:rsid w:val="00A17F64"/>
    <w:rsid w:val="00A20093"/>
    <w:rsid w:val="00A20631"/>
    <w:rsid w:val="00A20929"/>
    <w:rsid w:val="00A20B8D"/>
    <w:rsid w:val="00A20C85"/>
    <w:rsid w:val="00A21A22"/>
    <w:rsid w:val="00A21C0C"/>
    <w:rsid w:val="00A21F67"/>
    <w:rsid w:val="00A21FD3"/>
    <w:rsid w:val="00A22D41"/>
    <w:rsid w:val="00A23197"/>
    <w:rsid w:val="00A235B8"/>
    <w:rsid w:val="00A23BFB"/>
    <w:rsid w:val="00A25086"/>
    <w:rsid w:val="00A25707"/>
    <w:rsid w:val="00A26A18"/>
    <w:rsid w:val="00A26C35"/>
    <w:rsid w:val="00A26FBD"/>
    <w:rsid w:val="00A27037"/>
    <w:rsid w:val="00A2731A"/>
    <w:rsid w:val="00A27405"/>
    <w:rsid w:val="00A27A96"/>
    <w:rsid w:val="00A27C20"/>
    <w:rsid w:val="00A3025E"/>
    <w:rsid w:val="00A306ED"/>
    <w:rsid w:val="00A30E65"/>
    <w:rsid w:val="00A315AC"/>
    <w:rsid w:val="00A317F2"/>
    <w:rsid w:val="00A32C5A"/>
    <w:rsid w:val="00A32FE3"/>
    <w:rsid w:val="00A335E8"/>
    <w:rsid w:val="00A33F3E"/>
    <w:rsid w:val="00A342E4"/>
    <w:rsid w:val="00A346C1"/>
    <w:rsid w:val="00A3488B"/>
    <w:rsid w:val="00A35222"/>
    <w:rsid w:val="00A3564E"/>
    <w:rsid w:val="00A36061"/>
    <w:rsid w:val="00A366A4"/>
    <w:rsid w:val="00A37044"/>
    <w:rsid w:val="00A3718E"/>
    <w:rsid w:val="00A37DDB"/>
    <w:rsid w:val="00A405CA"/>
    <w:rsid w:val="00A41140"/>
    <w:rsid w:val="00A41E6D"/>
    <w:rsid w:val="00A4214B"/>
    <w:rsid w:val="00A423D5"/>
    <w:rsid w:val="00A430EC"/>
    <w:rsid w:val="00A4401C"/>
    <w:rsid w:val="00A4422A"/>
    <w:rsid w:val="00A44259"/>
    <w:rsid w:val="00A442D5"/>
    <w:rsid w:val="00A44521"/>
    <w:rsid w:val="00A44769"/>
    <w:rsid w:val="00A45BB1"/>
    <w:rsid w:val="00A45EF2"/>
    <w:rsid w:val="00A46130"/>
    <w:rsid w:val="00A46279"/>
    <w:rsid w:val="00A46449"/>
    <w:rsid w:val="00A46888"/>
    <w:rsid w:val="00A46E69"/>
    <w:rsid w:val="00A46F51"/>
    <w:rsid w:val="00A47BB0"/>
    <w:rsid w:val="00A50AC3"/>
    <w:rsid w:val="00A50D4A"/>
    <w:rsid w:val="00A514F1"/>
    <w:rsid w:val="00A515FB"/>
    <w:rsid w:val="00A5185B"/>
    <w:rsid w:val="00A5201E"/>
    <w:rsid w:val="00A522C8"/>
    <w:rsid w:val="00A52469"/>
    <w:rsid w:val="00A5259F"/>
    <w:rsid w:val="00A52B6A"/>
    <w:rsid w:val="00A54356"/>
    <w:rsid w:val="00A543A4"/>
    <w:rsid w:val="00A55791"/>
    <w:rsid w:val="00A5586D"/>
    <w:rsid w:val="00A55E2F"/>
    <w:rsid w:val="00A565F1"/>
    <w:rsid w:val="00A5661C"/>
    <w:rsid w:val="00A56AC1"/>
    <w:rsid w:val="00A57837"/>
    <w:rsid w:val="00A57992"/>
    <w:rsid w:val="00A606FC"/>
    <w:rsid w:val="00A60BCC"/>
    <w:rsid w:val="00A62440"/>
    <w:rsid w:val="00A6309A"/>
    <w:rsid w:val="00A632A8"/>
    <w:rsid w:val="00A63667"/>
    <w:rsid w:val="00A63C3F"/>
    <w:rsid w:val="00A63D2D"/>
    <w:rsid w:val="00A64B32"/>
    <w:rsid w:val="00A65931"/>
    <w:rsid w:val="00A664E8"/>
    <w:rsid w:val="00A67065"/>
    <w:rsid w:val="00A675E7"/>
    <w:rsid w:val="00A6774C"/>
    <w:rsid w:val="00A67952"/>
    <w:rsid w:val="00A67CE3"/>
    <w:rsid w:val="00A67E96"/>
    <w:rsid w:val="00A70333"/>
    <w:rsid w:val="00A7093F"/>
    <w:rsid w:val="00A7207E"/>
    <w:rsid w:val="00A72299"/>
    <w:rsid w:val="00A72366"/>
    <w:rsid w:val="00A7239B"/>
    <w:rsid w:val="00A72536"/>
    <w:rsid w:val="00A7268B"/>
    <w:rsid w:val="00A72C6B"/>
    <w:rsid w:val="00A73A6F"/>
    <w:rsid w:val="00A73CE5"/>
    <w:rsid w:val="00A74A13"/>
    <w:rsid w:val="00A74E28"/>
    <w:rsid w:val="00A74F0D"/>
    <w:rsid w:val="00A75489"/>
    <w:rsid w:val="00A75597"/>
    <w:rsid w:val="00A75770"/>
    <w:rsid w:val="00A75789"/>
    <w:rsid w:val="00A75849"/>
    <w:rsid w:val="00A75872"/>
    <w:rsid w:val="00A75D78"/>
    <w:rsid w:val="00A76203"/>
    <w:rsid w:val="00A7694C"/>
    <w:rsid w:val="00A76B76"/>
    <w:rsid w:val="00A76D43"/>
    <w:rsid w:val="00A7743A"/>
    <w:rsid w:val="00A779CA"/>
    <w:rsid w:val="00A82215"/>
    <w:rsid w:val="00A827B1"/>
    <w:rsid w:val="00A82A46"/>
    <w:rsid w:val="00A82F6D"/>
    <w:rsid w:val="00A83AC9"/>
    <w:rsid w:val="00A83DCB"/>
    <w:rsid w:val="00A849B3"/>
    <w:rsid w:val="00A84A24"/>
    <w:rsid w:val="00A84AB5"/>
    <w:rsid w:val="00A84C53"/>
    <w:rsid w:val="00A854A8"/>
    <w:rsid w:val="00A8554D"/>
    <w:rsid w:val="00A855AD"/>
    <w:rsid w:val="00A85C25"/>
    <w:rsid w:val="00A865CA"/>
    <w:rsid w:val="00A86B9D"/>
    <w:rsid w:val="00A86DE5"/>
    <w:rsid w:val="00A87320"/>
    <w:rsid w:val="00A87B43"/>
    <w:rsid w:val="00A90333"/>
    <w:rsid w:val="00A9146D"/>
    <w:rsid w:val="00A918F5"/>
    <w:rsid w:val="00A91D34"/>
    <w:rsid w:val="00A9307F"/>
    <w:rsid w:val="00A93639"/>
    <w:rsid w:val="00A93658"/>
    <w:rsid w:val="00A94B2F"/>
    <w:rsid w:val="00A94D9E"/>
    <w:rsid w:val="00A94E09"/>
    <w:rsid w:val="00A94EE1"/>
    <w:rsid w:val="00A94F52"/>
    <w:rsid w:val="00A95554"/>
    <w:rsid w:val="00A955CD"/>
    <w:rsid w:val="00A95897"/>
    <w:rsid w:val="00A95949"/>
    <w:rsid w:val="00A960D2"/>
    <w:rsid w:val="00A9626D"/>
    <w:rsid w:val="00A962BB"/>
    <w:rsid w:val="00A96F8D"/>
    <w:rsid w:val="00A9729D"/>
    <w:rsid w:val="00A975C7"/>
    <w:rsid w:val="00A97861"/>
    <w:rsid w:val="00A97E41"/>
    <w:rsid w:val="00A97E9D"/>
    <w:rsid w:val="00AA02D1"/>
    <w:rsid w:val="00AA02DA"/>
    <w:rsid w:val="00AA05AF"/>
    <w:rsid w:val="00AA137C"/>
    <w:rsid w:val="00AA1491"/>
    <w:rsid w:val="00AA1BE0"/>
    <w:rsid w:val="00AA1EE4"/>
    <w:rsid w:val="00AA290D"/>
    <w:rsid w:val="00AA2E4C"/>
    <w:rsid w:val="00AA3259"/>
    <w:rsid w:val="00AA380A"/>
    <w:rsid w:val="00AA3897"/>
    <w:rsid w:val="00AA3905"/>
    <w:rsid w:val="00AA44E0"/>
    <w:rsid w:val="00AA46C1"/>
    <w:rsid w:val="00AA4A23"/>
    <w:rsid w:val="00AA4C4C"/>
    <w:rsid w:val="00AA4DB9"/>
    <w:rsid w:val="00AA513F"/>
    <w:rsid w:val="00AA5982"/>
    <w:rsid w:val="00AA6385"/>
    <w:rsid w:val="00AA658E"/>
    <w:rsid w:val="00AA6604"/>
    <w:rsid w:val="00AA6BD1"/>
    <w:rsid w:val="00AA7622"/>
    <w:rsid w:val="00AA7898"/>
    <w:rsid w:val="00AA796C"/>
    <w:rsid w:val="00AA7E96"/>
    <w:rsid w:val="00AB00BB"/>
    <w:rsid w:val="00AB04AE"/>
    <w:rsid w:val="00AB18AA"/>
    <w:rsid w:val="00AB18E4"/>
    <w:rsid w:val="00AB1E8A"/>
    <w:rsid w:val="00AB25E8"/>
    <w:rsid w:val="00AB2CE8"/>
    <w:rsid w:val="00AB426E"/>
    <w:rsid w:val="00AB44A7"/>
    <w:rsid w:val="00AB45E7"/>
    <w:rsid w:val="00AB4683"/>
    <w:rsid w:val="00AB4DE8"/>
    <w:rsid w:val="00AB4EFC"/>
    <w:rsid w:val="00AB5904"/>
    <w:rsid w:val="00AB5B76"/>
    <w:rsid w:val="00AB5D7F"/>
    <w:rsid w:val="00AB60F2"/>
    <w:rsid w:val="00AB6A78"/>
    <w:rsid w:val="00AB6D7F"/>
    <w:rsid w:val="00AB6E68"/>
    <w:rsid w:val="00AB79FF"/>
    <w:rsid w:val="00AB7F84"/>
    <w:rsid w:val="00AB7F91"/>
    <w:rsid w:val="00AC09BF"/>
    <w:rsid w:val="00AC0AF6"/>
    <w:rsid w:val="00AC0EA0"/>
    <w:rsid w:val="00AC1208"/>
    <w:rsid w:val="00AC147D"/>
    <w:rsid w:val="00AC1711"/>
    <w:rsid w:val="00AC1B12"/>
    <w:rsid w:val="00AC1E2A"/>
    <w:rsid w:val="00AC1F25"/>
    <w:rsid w:val="00AC2542"/>
    <w:rsid w:val="00AC36A4"/>
    <w:rsid w:val="00AC4104"/>
    <w:rsid w:val="00AC4476"/>
    <w:rsid w:val="00AC4832"/>
    <w:rsid w:val="00AC4E93"/>
    <w:rsid w:val="00AC4F2E"/>
    <w:rsid w:val="00AC5537"/>
    <w:rsid w:val="00AC5A7B"/>
    <w:rsid w:val="00AC5D71"/>
    <w:rsid w:val="00AC5E5E"/>
    <w:rsid w:val="00AC60A3"/>
    <w:rsid w:val="00AC6929"/>
    <w:rsid w:val="00AC69D0"/>
    <w:rsid w:val="00AC6C55"/>
    <w:rsid w:val="00AC6D26"/>
    <w:rsid w:val="00AC72EB"/>
    <w:rsid w:val="00AC7A76"/>
    <w:rsid w:val="00AD0DBC"/>
    <w:rsid w:val="00AD1AD7"/>
    <w:rsid w:val="00AD214F"/>
    <w:rsid w:val="00AD3709"/>
    <w:rsid w:val="00AD391D"/>
    <w:rsid w:val="00AD3DC6"/>
    <w:rsid w:val="00AD40F7"/>
    <w:rsid w:val="00AD44C4"/>
    <w:rsid w:val="00AD4E59"/>
    <w:rsid w:val="00AD4F0C"/>
    <w:rsid w:val="00AD4F16"/>
    <w:rsid w:val="00AD59E9"/>
    <w:rsid w:val="00AD606E"/>
    <w:rsid w:val="00AD6645"/>
    <w:rsid w:val="00AD7971"/>
    <w:rsid w:val="00AD7D36"/>
    <w:rsid w:val="00AD7EE9"/>
    <w:rsid w:val="00AE014E"/>
    <w:rsid w:val="00AE0892"/>
    <w:rsid w:val="00AE0EDC"/>
    <w:rsid w:val="00AE1508"/>
    <w:rsid w:val="00AE1B96"/>
    <w:rsid w:val="00AE1E89"/>
    <w:rsid w:val="00AE1EF3"/>
    <w:rsid w:val="00AE3287"/>
    <w:rsid w:val="00AE347F"/>
    <w:rsid w:val="00AE382D"/>
    <w:rsid w:val="00AE49BB"/>
    <w:rsid w:val="00AE4C9F"/>
    <w:rsid w:val="00AE5030"/>
    <w:rsid w:val="00AE504A"/>
    <w:rsid w:val="00AE579E"/>
    <w:rsid w:val="00AE591F"/>
    <w:rsid w:val="00AE61D9"/>
    <w:rsid w:val="00AE7AD7"/>
    <w:rsid w:val="00AF0E72"/>
    <w:rsid w:val="00AF10BB"/>
    <w:rsid w:val="00AF1327"/>
    <w:rsid w:val="00AF150E"/>
    <w:rsid w:val="00AF1B63"/>
    <w:rsid w:val="00AF1D21"/>
    <w:rsid w:val="00AF1D28"/>
    <w:rsid w:val="00AF207D"/>
    <w:rsid w:val="00AF259B"/>
    <w:rsid w:val="00AF37D8"/>
    <w:rsid w:val="00AF3B67"/>
    <w:rsid w:val="00AF3BAC"/>
    <w:rsid w:val="00AF4FBF"/>
    <w:rsid w:val="00AF502F"/>
    <w:rsid w:val="00AF56DD"/>
    <w:rsid w:val="00AF5BCB"/>
    <w:rsid w:val="00AF5E8D"/>
    <w:rsid w:val="00AF61C5"/>
    <w:rsid w:val="00AF6273"/>
    <w:rsid w:val="00AF64F0"/>
    <w:rsid w:val="00AF68E0"/>
    <w:rsid w:val="00AF6A3B"/>
    <w:rsid w:val="00AF6B58"/>
    <w:rsid w:val="00AF7238"/>
    <w:rsid w:val="00AF7A65"/>
    <w:rsid w:val="00AF7F2D"/>
    <w:rsid w:val="00B00609"/>
    <w:rsid w:val="00B00815"/>
    <w:rsid w:val="00B00F06"/>
    <w:rsid w:val="00B00F58"/>
    <w:rsid w:val="00B011EA"/>
    <w:rsid w:val="00B012F1"/>
    <w:rsid w:val="00B01839"/>
    <w:rsid w:val="00B01C02"/>
    <w:rsid w:val="00B02032"/>
    <w:rsid w:val="00B023F9"/>
    <w:rsid w:val="00B027EA"/>
    <w:rsid w:val="00B02BB1"/>
    <w:rsid w:val="00B02C1C"/>
    <w:rsid w:val="00B032A9"/>
    <w:rsid w:val="00B0334C"/>
    <w:rsid w:val="00B036DF"/>
    <w:rsid w:val="00B03786"/>
    <w:rsid w:val="00B03A7A"/>
    <w:rsid w:val="00B03D7C"/>
    <w:rsid w:val="00B049D8"/>
    <w:rsid w:val="00B052C0"/>
    <w:rsid w:val="00B052E7"/>
    <w:rsid w:val="00B054F2"/>
    <w:rsid w:val="00B0625E"/>
    <w:rsid w:val="00B06308"/>
    <w:rsid w:val="00B066E4"/>
    <w:rsid w:val="00B06F49"/>
    <w:rsid w:val="00B06F57"/>
    <w:rsid w:val="00B0716B"/>
    <w:rsid w:val="00B07471"/>
    <w:rsid w:val="00B07C9E"/>
    <w:rsid w:val="00B07DF6"/>
    <w:rsid w:val="00B10485"/>
    <w:rsid w:val="00B1109B"/>
    <w:rsid w:val="00B113FB"/>
    <w:rsid w:val="00B118CA"/>
    <w:rsid w:val="00B11C11"/>
    <w:rsid w:val="00B11F40"/>
    <w:rsid w:val="00B12EE9"/>
    <w:rsid w:val="00B13626"/>
    <w:rsid w:val="00B140E0"/>
    <w:rsid w:val="00B143B8"/>
    <w:rsid w:val="00B14B38"/>
    <w:rsid w:val="00B1571B"/>
    <w:rsid w:val="00B15949"/>
    <w:rsid w:val="00B159EA"/>
    <w:rsid w:val="00B15AE6"/>
    <w:rsid w:val="00B15D2C"/>
    <w:rsid w:val="00B16022"/>
    <w:rsid w:val="00B16182"/>
    <w:rsid w:val="00B165D4"/>
    <w:rsid w:val="00B1685D"/>
    <w:rsid w:val="00B1693A"/>
    <w:rsid w:val="00B16CC1"/>
    <w:rsid w:val="00B16EFD"/>
    <w:rsid w:val="00B17C16"/>
    <w:rsid w:val="00B17EB1"/>
    <w:rsid w:val="00B2013E"/>
    <w:rsid w:val="00B203DD"/>
    <w:rsid w:val="00B204DC"/>
    <w:rsid w:val="00B2095F"/>
    <w:rsid w:val="00B20AB9"/>
    <w:rsid w:val="00B20DC2"/>
    <w:rsid w:val="00B21235"/>
    <w:rsid w:val="00B21C78"/>
    <w:rsid w:val="00B21CCE"/>
    <w:rsid w:val="00B2203C"/>
    <w:rsid w:val="00B22052"/>
    <w:rsid w:val="00B222A9"/>
    <w:rsid w:val="00B2283C"/>
    <w:rsid w:val="00B228B3"/>
    <w:rsid w:val="00B229EB"/>
    <w:rsid w:val="00B2360D"/>
    <w:rsid w:val="00B23673"/>
    <w:rsid w:val="00B23A0E"/>
    <w:rsid w:val="00B23AE2"/>
    <w:rsid w:val="00B23FA9"/>
    <w:rsid w:val="00B25C68"/>
    <w:rsid w:val="00B26239"/>
    <w:rsid w:val="00B26598"/>
    <w:rsid w:val="00B26DF5"/>
    <w:rsid w:val="00B270F7"/>
    <w:rsid w:val="00B274D9"/>
    <w:rsid w:val="00B27E9C"/>
    <w:rsid w:val="00B30276"/>
    <w:rsid w:val="00B3029D"/>
    <w:rsid w:val="00B303C1"/>
    <w:rsid w:val="00B3095D"/>
    <w:rsid w:val="00B310E4"/>
    <w:rsid w:val="00B3147B"/>
    <w:rsid w:val="00B3159D"/>
    <w:rsid w:val="00B3171D"/>
    <w:rsid w:val="00B32751"/>
    <w:rsid w:val="00B32825"/>
    <w:rsid w:val="00B32C24"/>
    <w:rsid w:val="00B33083"/>
    <w:rsid w:val="00B34600"/>
    <w:rsid w:val="00B34794"/>
    <w:rsid w:val="00B34980"/>
    <w:rsid w:val="00B34E04"/>
    <w:rsid w:val="00B35F20"/>
    <w:rsid w:val="00B36295"/>
    <w:rsid w:val="00B364A5"/>
    <w:rsid w:val="00B370AB"/>
    <w:rsid w:val="00B37A75"/>
    <w:rsid w:val="00B4005A"/>
    <w:rsid w:val="00B40306"/>
    <w:rsid w:val="00B40759"/>
    <w:rsid w:val="00B40C81"/>
    <w:rsid w:val="00B41FFA"/>
    <w:rsid w:val="00B42073"/>
    <w:rsid w:val="00B43D43"/>
    <w:rsid w:val="00B4433D"/>
    <w:rsid w:val="00B44681"/>
    <w:rsid w:val="00B44E99"/>
    <w:rsid w:val="00B45AB7"/>
    <w:rsid w:val="00B45D3E"/>
    <w:rsid w:val="00B4686F"/>
    <w:rsid w:val="00B46A92"/>
    <w:rsid w:val="00B46CA5"/>
    <w:rsid w:val="00B474B6"/>
    <w:rsid w:val="00B47FE5"/>
    <w:rsid w:val="00B47FF9"/>
    <w:rsid w:val="00B50255"/>
    <w:rsid w:val="00B50A63"/>
    <w:rsid w:val="00B50B1A"/>
    <w:rsid w:val="00B50BE9"/>
    <w:rsid w:val="00B50CD4"/>
    <w:rsid w:val="00B5143A"/>
    <w:rsid w:val="00B514AC"/>
    <w:rsid w:val="00B5191C"/>
    <w:rsid w:val="00B51C80"/>
    <w:rsid w:val="00B522F5"/>
    <w:rsid w:val="00B5257D"/>
    <w:rsid w:val="00B533E3"/>
    <w:rsid w:val="00B5355E"/>
    <w:rsid w:val="00B5395F"/>
    <w:rsid w:val="00B54E94"/>
    <w:rsid w:val="00B55230"/>
    <w:rsid w:val="00B5546A"/>
    <w:rsid w:val="00B55DAA"/>
    <w:rsid w:val="00B566C0"/>
    <w:rsid w:val="00B56994"/>
    <w:rsid w:val="00B56DB6"/>
    <w:rsid w:val="00B57645"/>
    <w:rsid w:val="00B60CCE"/>
    <w:rsid w:val="00B61250"/>
    <w:rsid w:val="00B614B3"/>
    <w:rsid w:val="00B6156B"/>
    <w:rsid w:val="00B6167B"/>
    <w:rsid w:val="00B627B7"/>
    <w:rsid w:val="00B62D01"/>
    <w:rsid w:val="00B632CF"/>
    <w:rsid w:val="00B63721"/>
    <w:rsid w:val="00B638DC"/>
    <w:rsid w:val="00B63A08"/>
    <w:rsid w:val="00B63ED4"/>
    <w:rsid w:val="00B64691"/>
    <w:rsid w:val="00B64B51"/>
    <w:rsid w:val="00B64C84"/>
    <w:rsid w:val="00B64E7B"/>
    <w:rsid w:val="00B65093"/>
    <w:rsid w:val="00B65393"/>
    <w:rsid w:val="00B6543A"/>
    <w:rsid w:val="00B667F4"/>
    <w:rsid w:val="00B669ED"/>
    <w:rsid w:val="00B671CE"/>
    <w:rsid w:val="00B676F1"/>
    <w:rsid w:val="00B679AA"/>
    <w:rsid w:val="00B70268"/>
    <w:rsid w:val="00B70457"/>
    <w:rsid w:val="00B71611"/>
    <w:rsid w:val="00B716E4"/>
    <w:rsid w:val="00B71A06"/>
    <w:rsid w:val="00B71D24"/>
    <w:rsid w:val="00B729B7"/>
    <w:rsid w:val="00B72AA5"/>
    <w:rsid w:val="00B72DA3"/>
    <w:rsid w:val="00B73042"/>
    <w:rsid w:val="00B732EF"/>
    <w:rsid w:val="00B7349E"/>
    <w:rsid w:val="00B7389A"/>
    <w:rsid w:val="00B7447D"/>
    <w:rsid w:val="00B7469C"/>
    <w:rsid w:val="00B74AD7"/>
    <w:rsid w:val="00B74DFC"/>
    <w:rsid w:val="00B74FD9"/>
    <w:rsid w:val="00B754EF"/>
    <w:rsid w:val="00B7567B"/>
    <w:rsid w:val="00B75C2F"/>
    <w:rsid w:val="00B76377"/>
    <w:rsid w:val="00B769DE"/>
    <w:rsid w:val="00B76B67"/>
    <w:rsid w:val="00B778C1"/>
    <w:rsid w:val="00B80879"/>
    <w:rsid w:val="00B80941"/>
    <w:rsid w:val="00B80E5D"/>
    <w:rsid w:val="00B8179E"/>
    <w:rsid w:val="00B81F92"/>
    <w:rsid w:val="00B81FE5"/>
    <w:rsid w:val="00B822BB"/>
    <w:rsid w:val="00B82406"/>
    <w:rsid w:val="00B82B4E"/>
    <w:rsid w:val="00B82D51"/>
    <w:rsid w:val="00B83144"/>
    <w:rsid w:val="00B831F8"/>
    <w:rsid w:val="00B839D1"/>
    <w:rsid w:val="00B84A3B"/>
    <w:rsid w:val="00B84A69"/>
    <w:rsid w:val="00B85B81"/>
    <w:rsid w:val="00B85E3F"/>
    <w:rsid w:val="00B867EB"/>
    <w:rsid w:val="00B86C33"/>
    <w:rsid w:val="00B87285"/>
    <w:rsid w:val="00B872BC"/>
    <w:rsid w:val="00B87387"/>
    <w:rsid w:val="00B873F0"/>
    <w:rsid w:val="00B878FF"/>
    <w:rsid w:val="00B90638"/>
    <w:rsid w:val="00B91185"/>
    <w:rsid w:val="00B91192"/>
    <w:rsid w:val="00B91460"/>
    <w:rsid w:val="00B91979"/>
    <w:rsid w:val="00B92506"/>
    <w:rsid w:val="00B92A24"/>
    <w:rsid w:val="00B92F14"/>
    <w:rsid w:val="00B937D4"/>
    <w:rsid w:val="00B94526"/>
    <w:rsid w:val="00B945F3"/>
    <w:rsid w:val="00B94D58"/>
    <w:rsid w:val="00B94F73"/>
    <w:rsid w:val="00B9568B"/>
    <w:rsid w:val="00B959DE"/>
    <w:rsid w:val="00B95AEA"/>
    <w:rsid w:val="00B972C7"/>
    <w:rsid w:val="00B97761"/>
    <w:rsid w:val="00B97969"/>
    <w:rsid w:val="00B97990"/>
    <w:rsid w:val="00B97D77"/>
    <w:rsid w:val="00B97EBE"/>
    <w:rsid w:val="00BA0111"/>
    <w:rsid w:val="00BA08BE"/>
    <w:rsid w:val="00BA155F"/>
    <w:rsid w:val="00BA1B67"/>
    <w:rsid w:val="00BA1DD7"/>
    <w:rsid w:val="00BA1DF2"/>
    <w:rsid w:val="00BA2DBC"/>
    <w:rsid w:val="00BA3478"/>
    <w:rsid w:val="00BA3E5A"/>
    <w:rsid w:val="00BA406C"/>
    <w:rsid w:val="00BA488B"/>
    <w:rsid w:val="00BA563A"/>
    <w:rsid w:val="00BA56B8"/>
    <w:rsid w:val="00BA5E69"/>
    <w:rsid w:val="00BA5EEA"/>
    <w:rsid w:val="00BA6FD2"/>
    <w:rsid w:val="00BA7045"/>
    <w:rsid w:val="00BA7724"/>
    <w:rsid w:val="00BA7960"/>
    <w:rsid w:val="00BA7ACB"/>
    <w:rsid w:val="00BB060A"/>
    <w:rsid w:val="00BB0F2C"/>
    <w:rsid w:val="00BB165B"/>
    <w:rsid w:val="00BB1681"/>
    <w:rsid w:val="00BB1EFA"/>
    <w:rsid w:val="00BB2F7C"/>
    <w:rsid w:val="00BB304F"/>
    <w:rsid w:val="00BB35B9"/>
    <w:rsid w:val="00BB3A36"/>
    <w:rsid w:val="00BB3B78"/>
    <w:rsid w:val="00BB410F"/>
    <w:rsid w:val="00BB4DB0"/>
    <w:rsid w:val="00BB4EA0"/>
    <w:rsid w:val="00BB53BC"/>
    <w:rsid w:val="00BB5E62"/>
    <w:rsid w:val="00BB62EC"/>
    <w:rsid w:val="00BB6D42"/>
    <w:rsid w:val="00BB73F5"/>
    <w:rsid w:val="00BB747C"/>
    <w:rsid w:val="00BB756B"/>
    <w:rsid w:val="00BB7702"/>
    <w:rsid w:val="00BB7BC4"/>
    <w:rsid w:val="00BC08BC"/>
    <w:rsid w:val="00BC0EBE"/>
    <w:rsid w:val="00BC1421"/>
    <w:rsid w:val="00BC17A4"/>
    <w:rsid w:val="00BC1D8D"/>
    <w:rsid w:val="00BC1D9A"/>
    <w:rsid w:val="00BC1E60"/>
    <w:rsid w:val="00BC22A9"/>
    <w:rsid w:val="00BC2728"/>
    <w:rsid w:val="00BC2738"/>
    <w:rsid w:val="00BC2905"/>
    <w:rsid w:val="00BC29C8"/>
    <w:rsid w:val="00BC2CBD"/>
    <w:rsid w:val="00BC3423"/>
    <w:rsid w:val="00BC37A9"/>
    <w:rsid w:val="00BC443D"/>
    <w:rsid w:val="00BC49EB"/>
    <w:rsid w:val="00BC4EF7"/>
    <w:rsid w:val="00BC546C"/>
    <w:rsid w:val="00BC65AB"/>
    <w:rsid w:val="00BC6AAB"/>
    <w:rsid w:val="00BC6C34"/>
    <w:rsid w:val="00BC7BAF"/>
    <w:rsid w:val="00BC7CBF"/>
    <w:rsid w:val="00BD006F"/>
    <w:rsid w:val="00BD067D"/>
    <w:rsid w:val="00BD0F55"/>
    <w:rsid w:val="00BD24DC"/>
    <w:rsid w:val="00BD2596"/>
    <w:rsid w:val="00BD2A2B"/>
    <w:rsid w:val="00BD2BEA"/>
    <w:rsid w:val="00BD2F99"/>
    <w:rsid w:val="00BD3430"/>
    <w:rsid w:val="00BD3BB9"/>
    <w:rsid w:val="00BD3D6C"/>
    <w:rsid w:val="00BD3FFD"/>
    <w:rsid w:val="00BD4906"/>
    <w:rsid w:val="00BD4A7E"/>
    <w:rsid w:val="00BD4C91"/>
    <w:rsid w:val="00BD5126"/>
    <w:rsid w:val="00BD5802"/>
    <w:rsid w:val="00BD5D93"/>
    <w:rsid w:val="00BD5E39"/>
    <w:rsid w:val="00BD5E3C"/>
    <w:rsid w:val="00BD5EFF"/>
    <w:rsid w:val="00BD6FD0"/>
    <w:rsid w:val="00BD7162"/>
    <w:rsid w:val="00BD72E5"/>
    <w:rsid w:val="00BD77B3"/>
    <w:rsid w:val="00BD7A3C"/>
    <w:rsid w:val="00BD7BC8"/>
    <w:rsid w:val="00BD7D8E"/>
    <w:rsid w:val="00BE1810"/>
    <w:rsid w:val="00BE1A85"/>
    <w:rsid w:val="00BE1E52"/>
    <w:rsid w:val="00BE274D"/>
    <w:rsid w:val="00BE2BC1"/>
    <w:rsid w:val="00BE2DA3"/>
    <w:rsid w:val="00BE32C7"/>
    <w:rsid w:val="00BE3A06"/>
    <w:rsid w:val="00BE3B11"/>
    <w:rsid w:val="00BE3C40"/>
    <w:rsid w:val="00BE40A8"/>
    <w:rsid w:val="00BE44F3"/>
    <w:rsid w:val="00BE4F13"/>
    <w:rsid w:val="00BE5BCB"/>
    <w:rsid w:val="00BE5D62"/>
    <w:rsid w:val="00BE64D6"/>
    <w:rsid w:val="00BE6934"/>
    <w:rsid w:val="00BE7364"/>
    <w:rsid w:val="00BF0396"/>
    <w:rsid w:val="00BF1133"/>
    <w:rsid w:val="00BF2CC2"/>
    <w:rsid w:val="00BF4F7D"/>
    <w:rsid w:val="00BF54E4"/>
    <w:rsid w:val="00BF5755"/>
    <w:rsid w:val="00BF5A3B"/>
    <w:rsid w:val="00BF6898"/>
    <w:rsid w:val="00BF7144"/>
    <w:rsid w:val="00BF71CF"/>
    <w:rsid w:val="00BF7425"/>
    <w:rsid w:val="00BF77FD"/>
    <w:rsid w:val="00BF7883"/>
    <w:rsid w:val="00BF79C5"/>
    <w:rsid w:val="00C016DE"/>
    <w:rsid w:val="00C01750"/>
    <w:rsid w:val="00C01F3E"/>
    <w:rsid w:val="00C02049"/>
    <w:rsid w:val="00C022D1"/>
    <w:rsid w:val="00C02835"/>
    <w:rsid w:val="00C02930"/>
    <w:rsid w:val="00C02FF3"/>
    <w:rsid w:val="00C031DD"/>
    <w:rsid w:val="00C03563"/>
    <w:rsid w:val="00C03ECB"/>
    <w:rsid w:val="00C045AF"/>
    <w:rsid w:val="00C04701"/>
    <w:rsid w:val="00C052FF"/>
    <w:rsid w:val="00C05A02"/>
    <w:rsid w:val="00C05A6A"/>
    <w:rsid w:val="00C05BCA"/>
    <w:rsid w:val="00C05D7D"/>
    <w:rsid w:val="00C05F1B"/>
    <w:rsid w:val="00C07135"/>
    <w:rsid w:val="00C0715B"/>
    <w:rsid w:val="00C07785"/>
    <w:rsid w:val="00C0793A"/>
    <w:rsid w:val="00C07962"/>
    <w:rsid w:val="00C10762"/>
    <w:rsid w:val="00C10865"/>
    <w:rsid w:val="00C10C5B"/>
    <w:rsid w:val="00C116F9"/>
    <w:rsid w:val="00C1185B"/>
    <w:rsid w:val="00C11881"/>
    <w:rsid w:val="00C11A76"/>
    <w:rsid w:val="00C12EC9"/>
    <w:rsid w:val="00C12F64"/>
    <w:rsid w:val="00C135F1"/>
    <w:rsid w:val="00C14A30"/>
    <w:rsid w:val="00C15529"/>
    <w:rsid w:val="00C167BF"/>
    <w:rsid w:val="00C16B33"/>
    <w:rsid w:val="00C16E7D"/>
    <w:rsid w:val="00C17207"/>
    <w:rsid w:val="00C178F4"/>
    <w:rsid w:val="00C207DA"/>
    <w:rsid w:val="00C20B41"/>
    <w:rsid w:val="00C211B2"/>
    <w:rsid w:val="00C2167B"/>
    <w:rsid w:val="00C21C9B"/>
    <w:rsid w:val="00C22AB7"/>
    <w:rsid w:val="00C231AA"/>
    <w:rsid w:val="00C2379B"/>
    <w:rsid w:val="00C238BF"/>
    <w:rsid w:val="00C23F47"/>
    <w:rsid w:val="00C2446D"/>
    <w:rsid w:val="00C24621"/>
    <w:rsid w:val="00C24F62"/>
    <w:rsid w:val="00C25D5D"/>
    <w:rsid w:val="00C26390"/>
    <w:rsid w:val="00C26487"/>
    <w:rsid w:val="00C2648D"/>
    <w:rsid w:val="00C2676A"/>
    <w:rsid w:val="00C26E74"/>
    <w:rsid w:val="00C26FEA"/>
    <w:rsid w:val="00C27761"/>
    <w:rsid w:val="00C278D0"/>
    <w:rsid w:val="00C27EBF"/>
    <w:rsid w:val="00C31A68"/>
    <w:rsid w:val="00C31B60"/>
    <w:rsid w:val="00C31F4B"/>
    <w:rsid w:val="00C322BB"/>
    <w:rsid w:val="00C343AB"/>
    <w:rsid w:val="00C34920"/>
    <w:rsid w:val="00C3558A"/>
    <w:rsid w:val="00C35EDC"/>
    <w:rsid w:val="00C3630F"/>
    <w:rsid w:val="00C36FC6"/>
    <w:rsid w:val="00C372B1"/>
    <w:rsid w:val="00C37482"/>
    <w:rsid w:val="00C37C28"/>
    <w:rsid w:val="00C37C34"/>
    <w:rsid w:val="00C40709"/>
    <w:rsid w:val="00C40739"/>
    <w:rsid w:val="00C4099A"/>
    <w:rsid w:val="00C40F6B"/>
    <w:rsid w:val="00C41270"/>
    <w:rsid w:val="00C41623"/>
    <w:rsid w:val="00C41949"/>
    <w:rsid w:val="00C419B9"/>
    <w:rsid w:val="00C41B25"/>
    <w:rsid w:val="00C41C5A"/>
    <w:rsid w:val="00C41E79"/>
    <w:rsid w:val="00C42456"/>
    <w:rsid w:val="00C433AA"/>
    <w:rsid w:val="00C43A28"/>
    <w:rsid w:val="00C43F28"/>
    <w:rsid w:val="00C44132"/>
    <w:rsid w:val="00C4415A"/>
    <w:rsid w:val="00C44641"/>
    <w:rsid w:val="00C455BD"/>
    <w:rsid w:val="00C45C93"/>
    <w:rsid w:val="00C45CE3"/>
    <w:rsid w:val="00C45E32"/>
    <w:rsid w:val="00C464A3"/>
    <w:rsid w:val="00C468E1"/>
    <w:rsid w:val="00C469E4"/>
    <w:rsid w:val="00C46B8C"/>
    <w:rsid w:val="00C46D1A"/>
    <w:rsid w:val="00C472FB"/>
    <w:rsid w:val="00C47464"/>
    <w:rsid w:val="00C474C6"/>
    <w:rsid w:val="00C47908"/>
    <w:rsid w:val="00C47976"/>
    <w:rsid w:val="00C506D5"/>
    <w:rsid w:val="00C50B2E"/>
    <w:rsid w:val="00C50EE9"/>
    <w:rsid w:val="00C513FD"/>
    <w:rsid w:val="00C519B1"/>
    <w:rsid w:val="00C521C4"/>
    <w:rsid w:val="00C52227"/>
    <w:rsid w:val="00C52724"/>
    <w:rsid w:val="00C52799"/>
    <w:rsid w:val="00C52B3D"/>
    <w:rsid w:val="00C53728"/>
    <w:rsid w:val="00C53EA9"/>
    <w:rsid w:val="00C540B7"/>
    <w:rsid w:val="00C54379"/>
    <w:rsid w:val="00C54799"/>
    <w:rsid w:val="00C548A3"/>
    <w:rsid w:val="00C54F43"/>
    <w:rsid w:val="00C552F5"/>
    <w:rsid w:val="00C5549E"/>
    <w:rsid w:val="00C55643"/>
    <w:rsid w:val="00C55E1F"/>
    <w:rsid w:val="00C565B3"/>
    <w:rsid w:val="00C56E5E"/>
    <w:rsid w:val="00C57180"/>
    <w:rsid w:val="00C577DA"/>
    <w:rsid w:val="00C605CB"/>
    <w:rsid w:val="00C60600"/>
    <w:rsid w:val="00C61904"/>
    <w:rsid w:val="00C62AB1"/>
    <w:rsid w:val="00C62AD1"/>
    <w:rsid w:val="00C62C09"/>
    <w:rsid w:val="00C62F6D"/>
    <w:rsid w:val="00C6343D"/>
    <w:rsid w:val="00C63ED4"/>
    <w:rsid w:val="00C6429D"/>
    <w:rsid w:val="00C64FE0"/>
    <w:rsid w:val="00C654BA"/>
    <w:rsid w:val="00C65F1D"/>
    <w:rsid w:val="00C66969"/>
    <w:rsid w:val="00C67891"/>
    <w:rsid w:val="00C67BEB"/>
    <w:rsid w:val="00C70A7E"/>
    <w:rsid w:val="00C70D83"/>
    <w:rsid w:val="00C71915"/>
    <w:rsid w:val="00C721B4"/>
    <w:rsid w:val="00C724C2"/>
    <w:rsid w:val="00C724F7"/>
    <w:rsid w:val="00C726CD"/>
    <w:rsid w:val="00C72CA6"/>
    <w:rsid w:val="00C73101"/>
    <w:rsid w:val="00C732DA"/>
    <w:rsid w:val="00C73405"/>
    <w:rsid w:val="00C73667"/>
    <w:rsid w:val="00C73A44"/>
    <w:rsid w:val="00C74C83"/>
    <w:rsid w:val="00C74CFF"/>
    <w:rsid w:val="00C756DC"/>
    <w:rsid w:val="00C75766"/>
    <w:rsid w:val="00C760A4"/>
    <w:rsid w:val="00C7615F"/>
    <w:rsid w:val="00C768B2"/>
    <w:rsid w:val="00C76916"/>
    <w:rsid w:val="00C77075"/>
    <w:rsid w:val="00C770B0"/>
    <w:rsid w:val="00C776EA"/>
    <w:rsid w:val="00C77E63"/>
    <w:rsid w:val="00C80874"/>
    <w:rsid w:val="00C80F5B"/>
    <w:rsid w:val="00C815D2"/>
    <w:rsid w:val="00C81787"/>
    <w:rsid w:val="00C81970"/>
    <w:rsid w:val="00C81A22"/>
    <w:rsid w:val="00C825B7"/>
    <w:rsid w:val="00C8288D"/>
    <w:rsid w:val="00C82D36"/>
    <w:rsid w:val="00C83C70"/>
    <w:rsid w:val="00C83D87"/>
    <w:rsid w:val="00C83D9A"/>
    <w:rsid w:val="00C84E1C"/>
    <w:rsid w:val="00C850A4"/>
    <w:rsid w:val="00C856BB"/>
    <w:rsid w:val="00C85B96"/>
    <w:rsid w:val="00C85B9A"/>
    <w:rsid w:val="00C85C83"/>
    <w:rsid w:val="00C869B1"/>
    <w:rsid w:val="00C86BDA"/>
    <w:rsid w:val="00C90294"/>
    <w:rsid w:val="00C91BC6"/>
    <w:rsid w:val="00C91E8B"/>
    <w:rsid w:val="00C92051"/>
    <w:rsid w:val="00C922D0"/>
    <w:rsid w:val="00C9268A"/>
    <w:rsid w:val="00C926DD"/>
    <w:rsid w:val="00C92959"/>
    <w:rsid w:val="00C92A33"/>
    <w:rsid w:val="00C9311C"/>
    <w:rsid w:val="00C93AA8"/>
    <w:rsid w:val="00C93CDD"/>
    <w:rsid w:val="00C94270"/>
    <w:rsid w:val="00C950C5"/>
    <w:rsid w:val="00C95C6A"/>
    <w:rsid w:val="00C95CB0"/>
    <w:rsid w:val="00C96012"/>
    <w:rsid w:val="00C96376"/>
    <w:rsid w:val="00C96F49"/>
    <w:rsid w:val="00C9748E"/>
    <w:rsid w:val="00C97492"/>
    <w:rsid w:val="00C97828"/>
    <w:rsid w:val="00CA01BA"/>
    <w:rsid w:val="00CA01D0"/>
    <w:rsid w:val="00CA043D"/>
    <w:rsid w:val="00CA0B10"/>
    <w:rsid w:val="00CA0EF4"/>
    <w:rsid w:val="00CA0FE9"/>
    <w:rsid w:val="00CA2311"/>
    <w:rsid w:val="00CA2949"/>
    <w:rsid w:val="00CA29A9"/>
    <w:rsid w:val="00CA316F"/>
    <w:rsid w:val="00CA370D"/>
    <w:rsid w:val="00CA382A"/>
    <w:rsid w:val="00CA3C72"/>
    <w:rsid w:val="00CA4336"/>
    <w:rsid w:val="00CA435B"/>
    <w:rsid w:val="00CA4361"/>
    <w:rsid w:val="00CA4476"/>
    <w:rsid w:val="00CA4722"/>
    <w:rsid w:val="00CA4BA3"/>
    <w:rsid w:val="00CA4DBC"/>
    <w:rsid w:val="00CA5206"/>
    <w:rsid w:val="00CA52AE"/>
    <w:rsid w:val="00CA5516"/>
    <w:rsid w:val="00CA581C"/>
    <w:rsid w:val="00CA5CBE"/>
    <w:rsid w:val="00CA5EE3"/>
    <w:rsid w:val="00CA608F"/>
    <w:rsid w:val="00CA648B"/>
    <w:rsid w:val="00CA7039"/>
    <w:rsid w:val="00CA7640"/>
    <w:rsid w:val="00CA77C6"/>
    <w:rsid w:val="00CB0462"/>
    <w:rsid w:val="00CB0865"/>
    <w:rsid w:val="00CB0ABE"/>
    <w:rsid w:val="00CB0E13"/>
    <w:rsid w:val="00CB146E"/>
    <w:rsid w:val="00CB1565"/>
    <w:rsid w:val="00CB167A"/>
    <w:rsid w:val="00CB1DBB"/>
    <w:rsid w:val="00CB2004"/>
    <w:rsid w:val="00CB234D"/>
    <w:rsid w:val="00CB2846"/>
    <w:rsid w:val="00CB429D"/>
    <w:rsid w:val="00CB4A15"/>
    <w:rsid w:val="00CB511B"/>
    <w:rsid w:val="00CB5D65"/>
    <w:rsid w:val="00CB6315"/>
    <w:rsid w:val="00CB6AC8"/>
    <w:rsid w:val="00CB6FC8"/>
    <w:rsid w:val="00CB7309"/>
    <w:rsid w:val="00CB7C0B"/>
    <w:rsid w:val="00CC047D"/>
    <w:rsid w:val="00CC09C9"/>
    <w:rsid w:val="00CC1CCF"/>
    <w:rsid w:val="00CC2312"/>
    <w:rsid w:val="00CC31BD"/>
    <w:rsid w:val="00CC345C"/>
    <w:rsid w:val="00CC3738"/>
    <w:rsid w:val="00CC37F3"/>
    <w:rsid w:val="00CC3A83"/>
    <w:rsid w:val="00CC3F41"/>
    <w:rsid w:val="00CC5051"/>
    <w:rsid w:val="00CC5412"/>
    <w:rsid w:val="00CC582C"/>
    <w:rsid w:val="00CC5932"/>
    <w:rsid w:val="00CC5F4B"/>
    <w:rsid w:val="00CC6486"/>
    <w:rsid w:val="00CC662B"/>
    <w:rsid w:val="00CC6E66"/>
    <w:rsid w:val="00CC6FDD"/>
    <w:rsid w:val="00CC773C"/>
    <w:rsid w:val="00CC7F14"/>
    <w:rsid w:val="00CD036C"/>
    <w:rsid w:val="00CD0736"/>
    <w:rsid w:val="00CD1329"/>
    <w:rsid w:val="00CD14A2"/>
    <w:rsid w:val="00CD1C71"/>
    <w:rsid w:val="00CD1F4E"/>
    <w:rsid w:val="00CD2BD6"/>
    <w:rsid w:val="00CD2CDF"/>
    <w:rsid w:val="00CD394C"/>
    <w:rsid w:val="00CD4210"/>
    <w:rsid w:val="00CD47E5"/>
    <w:rsid w:val="00CD4984"/>
    <w:rsid w:val="00CD4BA1"/>
    <w:rsid w:val="00CD562F"/>
    <w:rsid w:val="00CD583F"/>
    <w:rsid w:val="00CD58BA"/>
    <w:rsid w:val="00CD5D33"/>
    <w:rsid w:val="00CD5FD1"/>
    <w:rsid w:val="00CD62F5"/>
    <w:rsid w:val="00CD6554"/>
    <w:rsid w:val="00CD685A"/>
    <w:rsid w:val="00CD6910"/>
    <w:rsid w:val="00CD6A0F"/>
    <w:rsid w:val="00CD752F"/>
    <w:rsid w:val="00CE01DE"/>
    <w:rsid w:val="00CE0373"/>
    <w:rsid w:val="00CE086E"/>
    <w:rsid w:val="00CE1DB8"/>
    <w:rsid w:val="00CE1DC5"/>
    <w:rsid w:val="00CE2647"/>
    <w:rsid w:val="00CE2BCE"/>
    <w:rsid w:val="00CE2E13"/>
    <w:rsid w:val="00CE3A03"/>
    <w:rsid w:val="00CE4111"/>
    <w:rsid w:val="00CE435B"/>
    <w:rsid w:val="00CE46ED"/>
    <w:rsid w:val="00CE4817"/>
    <w:rsid w:val="00CE4CBD"/>
    <w:rsid w:val="00CE4D1D"/>
    <w:rsid w:val="00CE50F8"/>
    <w:rsid w:val="00CE5951"/>
    <w:rsid w:val="00CE6DA5"/>
    <w:rsid w:val="00CE71CC"/>
    <w:rsid w:val="00CE73B0"/>
    <w:rsid w:val="00CF09B1"/>
    <w:rsid w:val="00CF0F93"/>
    <w:rsid w:val="00CF2268"/>
    <w:rsid w:val="00CF2416"/>
    <w:rsid w:val="00CF265C"/>
    <w:rsid w:val="00CF2BCC"/>
    <w:rsid w:val="00CF2EBF"/>
    <w:rsid w:val="00CF2F89"/>
    <w:rsid w:val="00CF36AD"/>
    <w:rsid w:val="00CF381E"/>
    <w:rsid w:val="00CF402C"/>
    <w:rsid w:val="00CF430D"/>
    <w:rsid w:val="00CF435C"/>
    <w:rsid w:val="00CF511B"/>
    <w:rsid w:val="00CF5E51"/>
    <w:rsid w:val="00CF62B1"/>
    <w:rsid w:val="00CF63A4"/>
    <w:rsid w:val="00CF6B70"/>
    <w:rsid w:val="00CF7438"/>
    <w:rsid w:val="00CF75F7"/>
    <w:rsid w:val="00CF7EE6"/>
    <w:rsid w:val="00CF7F41"/>
    <w:rsid w:val="00D0006F"/>
    <w:rsid w:val="00D01686"/>
    <w:rsid w:val="00D01F2F"/>
    <w:rsid w:val="00D028F4"/>
    <w:rsid w:val="00D029B3"/>
    <w:rsid w:val="00D02EE7"/>
    <w:rsid w:val="00D03E46"/>
    <w:rsid w:val="00D03FC8"/>
    <w:rsid w:val="00D04CBD"/>
    <w:rsid w:val="00D055E7"/>
    <w:rsid w:val="00D05A26"/>
    <w:rsid w:val="00D065B5"/>
    <w:rsid w:val="00D06B95"/>
    <w:rsid w:val="00D0711A"/>
    <w:rsid w:val="00D071A8"/>
    <w:rsid w:val="00D07B46"/>
    <w:rsid w:val="00D07DFD"/>
    <w:rsid w:val="00D07FE7"/>
    <w:rsid w:val="00D10132"/>
    <w:rsid w:val="00D10336"/>
    <w:rsid w:val="00D10349"/>
    <w:rsid w:val="00D10866"/>
    <w:rsid w:val="00D10A3B"/>
    <w:rsid w:val="00D10CE7"/>
    <w:rsid w:val="00D10E39"/>
    <w:rsid w:val="00D11991"/>
    <w:rsid w:val="00D11C7B"/>
    <w:rsid w:val="00D12133"/>
    <w:rsid w:val="00D12293"/>
    <w:rsid w:val="00D13783"/>
    <w:rsid w:val="00D13EFB"/>
    <w:rsid w:val="00D1475A"/>
    <w:rsid w:val="00D1481B"/>
    <w:rsid w:val="00D14B19"/>
    <w:rsid w:val="00D14C1A"/>
    <w:rsid w:val="00D15F1B"/>
    <w:rsid w:val="00D1615F"/>
    <w:rsid w:val="00D164FC"/>
    <w:rsid w:val="00D16D75"/>
    <w:rsid w:val="00D17AB2"/>
    <w:rsid w:val="00D17D24"/>
    <w:rsid w:val="00D17E35"/>
    <w:rsid w:val="00D209D8"/>
    <w:rsid w:val="00D20F91"/>
    <w:rsid w:val="00D21BD9"/>
    <w:rsid w:val="00D22114"/>
    <w:rsid w:val="00D22282"/>
    <w:rsid w:val="00D22B36"/>
    <w:rsid w:val="00D2301B"/>
    <w:rsid w:val="00D236E0"/>
    <w:rsid w:val="00D23E0D"/>
    <w:rsid w:val="00D2404B"/>
    <w:rsid w:val="00D2789E"/>
    <w:rsid w:val="00D30137"/>
    <w:rsid w:val="00D305D0"/>
    <w:rsid w:val="00D30F3E"/>
    <w:rsid w:val="00D3110D"/>
    <w:rsid w:val="00D314F0"/>
    <w:rsid w:val="00D31714"/>
    <w:rsid w:val="00D3392E"/>
    <w:rsid w:val="00D33C17"/>
    <w:rsid w:val="00D34257"/>
    <w:rsid w:val="00D34555"/>
    <w:rsid w:val="00D35529"/>
    <w:rsid w:val="00D35629"/>
    <w:rsid w:val="00D35716"/>
    <w:rsid w:val="00D3580A"/>
    <w:rsid w:val="00D35953"/>
    <w:rsid w:val="00D35E89"/>
    <w:rsid w:val="00D35F7A"/>
    <w:rsid w:val="00D36289"/>
    <w:rsid w:val="00D36311"/>
    <w:rsid w:val="00D3767A"/>
    <w:rsid w:val="00D377DF"/>
    <w:rsid w:val="00D37BB6"/>
    <w:rsid w:val="00D4012E"/>
    <w:rsid w:val="00D40E45"/>
    <w:rsid w:val="00D40E97"/>
    <w:rsid w:val="00D410E9"/>
    <w:rsid w:val="00D419BE"/>
    <w:rsid w:val="00D41B6C"/>
    <w:rsid w:val="00D42336"/>
    <w:rsid w:val="00D431C3"/>
    <w:rsid w:val="00D43AF6"/>
    <w:rsid w:val="00D443E6"/>
    <w:rsid w:val="00D4482E"/>
    <w:rsid w:val="00D4483A"/>
    <w:rsid w:val="00D44EFF"/>
    <w:rsid w:val="00D45523"/>
    <w:rsid w:val="00D45BB0"/>
    <w:rsid w:val="00D46ED8"/>
    <w:rsid w:val="00D475E0"/>
    <w:rsid w:val="00D476B8"/>
    <w:rsid w:val="00D47B5C"/>
    <w:rsid w:val="00D50D87"/>
    <w:rsid w:val="00D50DCD"/>
    <w:rsid w:val="00D51424"/>
    <w:rsid w:val="00D51C35"/>
    <w:rsid w:val="00D51DC0"/>
    <w:rsid w:val="00D52CAC"/>
    <w:rsid w:val="00D5309B"/>
    <w:rsid w:val="00D536F9"/>
    <w:rsid w:val="00D53EA0"/>
    <w:rsid w:val="00D544FC"/>
    <w:rsid w:val="00D54667"/>
    <w:rsid w:val="00D549D3"/>
    <w:rsid w:val="00D5549E"/>
    <w:rsid w:val="00D55BE7"/>
    <w:rsid w:val="00D560E4"/>
    <w:rsid w:val="00D56526"/>
    <w:rsid w:val="00D56829"/>
    <w:rsid w:val="00D56A42"/>
    <w:rsid w:val="00D56A6C"/>
    <w:rsid w:val="00D56B1B"/>
    <w:rsid w:val="00D6005D"/>
    <w:rsid w:val="00D604EB"/>
    <w:rsid w:val="00D60611"/>
    <w:rsid w:val="00D60656"/>
    <w:rsid w:val="00D606C0"/>
    <w:rsid w:val="00D60DA3"/>
    <w:rsid w:val="00D60FCA"/>
    <w:rsid w:val="00D611A8"/>
    <w:rsid w:val="00D611EA"/>
    <w:rsid w:val="00D6157F"/>
    <w:rsid w:val="00D61582"/>
    <w:rsid w:val="00D61D11"/>
    <w:rsid w:val="00D61E0C"/>
    <w:rsid w:val="00D62B8D"/>
    <w:rsid w:val="00D62FFA"/>
    <w:rsid w:val="00D63123"/>
    <w:rsid w:val="00D63B2C"/>
    <w:rsid w:val="00D63C31"/>
    <w:rsid w:val="00D64693"/>
    <w:rsid w:val="00D6479A"/>
    <w:rsid w:val="00D65460"/>
    <w:rsid w:val="00D6549D"/>
    <w:rsid w:val="00D6689F"/>
    <w:rsid w:val="00D66AFB"/>
    <w:rsid w:val="00D66C95"/>
    <w:rsid w:val="00D67764"/>
    <w:rsid w:val="00D67AAE"/>
    <w:rsid w:val="00D70346"/>
    <w:rsid w:val="00D708EF"/>
    <w:rsid w:val="00D7090B"/>
    <w:rsid w:val="00D71002"/>
    <w:rsid w:val="00D718E7"/>
    <w:rsid w:val="00D71D3C"/>
    <w:rsid w:val="00D71E5C"/>
    <w:rsid w:val="00D723BD"/>
    <w:rsid w:val="00D72448"/>
    <w:rsid w:val="00D7329A"/>
    <w:rsid w:val="00D740C8"/>
    <w:rsid w:val="00D74808"/>
    <w:rsid w:val="00D748D7"/>
    <w:rsid w:val="00D749E2"/>
    <w:rsid w:val="00D75EE0"/>
    <w:rsid w:val="00D7686D"/>
    <w:rsid w:val="00D76AD5"/>
    <w:rsid w:val="00D77053"/>
    <w:rsid w:val="00D77BF0"/>
    <w:rsid w:val="00D80422"/>
    <w:rsid w:val="00D80540"/>
    <w:rsid w:val="00D80824"/>
    <w:rsid w:val="00D80A22"/>
    <w:rsid w:val="00D810D9"/>
    <w:rsid w:val="00D81203"/>
    <w:rsid w:val="00D81477"/>
    <w:rsid w:val="00D818FC"/>
    <w:rsid w:val="00D8191F"/>
    <w:rsid w:val="00D8204A"/>
    <w:rsid w:val="00D823DB"/>
    <w:rsid w:val="00D82C8E"/>
    <w:rsid w:val="00D82D2A"/>
    <w:rsid w:val="00D82F46"/>
    <w:rsid w:val="00D83BA1"/>
    <w:rsid w:val="00D83F39"/>
    <w:rsid w:val="00D84546"/>
    <w:rsid w:val="00D84870"/>
    <w:rsid w:val="00D853C5"/>
    <w:rsid w:val="00D8630A"/>
    <w:rsid w:val="00D8630B"/>
    <w:rsid w:val="00D8660E"/>
    <w:rsid w:val="00D86F05"/>
    <w:rsid w:val="00D870E9"/>
    <w:rsid w:val="00D87945"/>
    <w:rsid w:val="00D87E09"/>
    <w:rsid w:val="00D9066B"/>
    <w:rsid w:val="00D90670"/>
    <w:rsid w:val="00D90964"/>
    <w:rsid w:val="00D9101D"/>
    <w:rsid w:val="00D911E9"/>
    <w:rsid w:val="00D9121E"/>
    <w:rsid w:val="00D915A9"/>
    <w:rsid w:val="00D92518"/>
    <w:rsid w:val="00D92E2D"/>
    <w:rsid w:val="00D93EAB"/>
    <w:rsid w:val="00D94276"/>
    <w:rsid w:val="00D9428E"/>
    <w:rsid w:val="00D9492D"/>
    <w:rsid w:val="00D94A16"/>
    <w:rsid w:val="00D9505A"/>
    <w:rsid w:val="00D956A0"/>
    <w:rsid w:val="00D958E8"/>
    <w:rsid w:val="00D961EA"/>
    <w:rsid w:val="00D96629"/>
    <w:rsid w:val="00D96C0D"/>
    <w:rsid w:val="00D97DBD"/>
    <w:rsid w:val="00DA05A0"/>
    <w:rsid w:val="00DA0B6F"/>
    <w:rsid w:val="00DA1651"/>
    <w:rsid w:val="00DA1CB9"/>
    <w:rsid w:val="00DA2237"/>
    <w:rsid w:val="00DA2434"/>
    <w:rsid w:val="00DA27D1"/>
    <w:rsid w:val="00DA29DF"/>
    <w:rsid w:val="00DA346E"/>
    <w:rsid w:val="00DA3511"/>
    <w:rsid w:val="00DA3857"/>
    <w:rsid w:val="00DA38BD"/>
    <w:rsid w:val="00DA3A1E"/>
    <w:rsid w:val="00DA4709"/>
    <w:rsid w:val="00DA4E08"/>
    <w:rsid w:val="00DA5097"/>
    <w:rsid w:val="00DA5146"/>
    <w:rsid w:val="00DA6445"/>
    <w:rsid w:val="00DA647B"/>
    <w:rsid w:val="00DA7112"/>
    <w:rsid w:val="00DA7EFE"/>
    <w:rsid w:val="00DB043C"/>
    <w:rsid w:val="00DB0E55"/>
    <w:rsid w:val="00DB1A9E"/>
    <w:rsid w:val="00DB1EA5"/>
    <w:rsid w:val="00DB26A1"/>
    <w:rsid w:val="00DB3294"/>
    <w:rsid w:val="00DB3560"/>
    <w:rsid w:val="00DB37A2"/>
    <w:rsid w:val="00DB37E5"/>
    <w:rsid w:val="00DB4407"/>
    <w:rsid w:val="00DB4EB4"/>
    <w:rsid w:val="00DB525D"/>
    <w:rsid w:val="00DB538B"/>
    <w:rsid w:val="00DB60A8"/>
    <w:rsid w:val="00DB6697"/>
    <w:rsid w:val="00DB6BA3"/>
    <w:rsid w:val="00DB6D39"/>
    <w:rsid w:val="00DB6F92"/>
    <w:rsid w:val="00DB7568"/>
    <w:rsid w:val="00DB7D41"/>
    <w:rsid w:val="00DC00E2"/>
    <w:rsid w:val="00DC03AE"/>
    <w:rsid w:val="00DC0572"/>
    <w:rsid w:val="00DC0947"/>
    <w:rsid w:val="00DC10B9"/>
    <w:rsid w:val="00DC12D4"/>
    <w:rsid w:val="00DC1428"/>
    <w:rsid w:val="00DC18D5"/>
    <w:rsid w:val="00DC1D6F"/>
    <w:rsid w:val="00DC2C97"/>
    <w:rsid w:val="00DC2D1F"/>
    <w:rsid w:val="00DC2D8F"/>
    <w:rsid w:val="00DC36C2"/>
    <w:rsid w:val="00DC36E6"/>
    <w:rsid w:val="00DC3C4E"/>
    <w:rsid w:val="00DC3F07"/>
    <w:rsid w:val="00DC43A7"/>
    <w:rsid w:val="00DC4860"/>
    <w:rsid w:val="00DC51B9"/>
    <w:rsid w:val="00DC5573"/>
    <w:rsid w:val="00DC5751"/>
    <w:rsid w:val="00DC5FFB"/>
    <w:rsid w:val="00DC6514"/>
    <w:rsid w:val="00DC6EEC"/>
    <w:rsid w:val="00DC7034"/>
    <w:rsid w:val="00DC7C2B"/>
    <w:rsid w:val="00DC7CCD"/>
    <w:rsid w:val="00DC7E29"/>
    <w:rsid w:val="00DD03BB"/>
    <w:rsid w:val="00DD067D"/>
    <w:rsid w:val="00DD06AB"/>
    <w:rsid w:val="00DD074E"/>
    <w:rsid w:val="00DD0A46"/>
    <w:rsid w:val="00DD0ACF"/>
    <w:rsid w:val="00DD0CBB"/>
    <w:rsid w:val="00DD0E45"/>
    <w:rsid w:val="00DD1664"/>
    <w:rsid w:val="00DD19C3"/>
    <w:rsid w:val="00DD1C55"/>
    <w:rsid w:val="00DD1D2E"/>
    <w:rsid w:val="00DD2B51"/>
    <w:rsid w:val="00DD393B"/>
    <w:rsid w:val="00DD419C"/>
    <w:rsid w:val="00DD41CF"/>
    <w:rsid w:val="00DD4511"/>
    <w:rsid w:val="00DD48F6"/>
    <w:rsid w:val="00DD4DAF"/>
    <w:rsid w:val="00DD68CF"/>
    <w:rsid w:val="00DD7710"/>
    <w:rsid w:val="00DD777C"/>
    <w:rsid w:val="00DD7C47"/>
    <w:rsid w:val="00DD7EE3"/>
    <w:rsid w:val="00DE071E"/>
    <w:rsid w:val="00DE093F"/>
    <w:rsid w:val="00DE0954"/>
    <w:rsid w:val="00DE0DBB"/>
    <w:rsid w:val="00DE1298"/>
    <w:rsid w:val="00DE138C"/>
    <w:rsid w:val="00DE15C5"/>
    <w:rsid w:val="00DE2AD4"/>
    <w:rsid w:val="00DE2E51"/>
    <w:rsid w:val="00DE2EB1"/>
    <w:rsid w:val="00DE3350"/>
    <w:rsid w:val="00DE4198"/>
    <w:rsid w:val="00DE419E"/>
    <w:rsid w:val="00DE4444"/>
    <w:rsid w:val="00DE4F26"/>
    <w:rsid w:val="00DE548F"/>
    <w:rsid w:val="00DE5557"/>
    <w:rsid w:val="00DE55DF"/>
    <w:rsid w:val="00DE6356"/>
    <w:rsid w:val="00DE6647"/>
    <w:rsid w:val="00DE6A73"/>
    <w:rsid w:val="00DE6EB7"/>
    <w:rsid w:val="00DE7830"/>
    <w:rsid w:val="00DF01AF"/>
    <w:rsid w:val="00DF0385"/>
    <w:rsid w:val="00DF0AF4"/>
    <w:rsid w:val="00DF0B8D"/>
    <w:rsid w:val="00DF0D1F"/>
    <w:rsid w:val="00DF0FE1"/>
    <w:rsid w:val="00DF1134"/>
    <w:rsid w:val="00DF1AEF"/>
    <w:rsid w:val="00DF1D8B"/>
    <w:rsid w:val="00DF1E6E"/>
    <w:rsid w:val="00DF1F5E"/>
    <w:rsid w:val="00DF2708"/>
    <w:rsid w:val="00DF46AA"/>
    <w:rsid w:val="00DF4712"/>
    <w:rsid w:val="00DF4BDA"/>
    <w:rsid w:val="00DF4C03"/>
    <w:rsid w:val="00DF5226"/>
    <w:rsid w:val="00DF5561"/>
    <w:rsid w:val="00DF5C0A"/>
    <w:rsid w:val="00DF64F3"/>
    <w:rsid w:val="00DF6CE6"/>
    <w:rsid w:val="00DF714A"/>
    <w:rsid w:val="00DF75E2"/>
    <w:rsid w:val="00DF76AF"/>
    <w:rsid w:val="00DF7D04"/>
    <w:rsid w:val="00DF7F4E"/>
    <w:rsid w:val="00E01740"/>
    <w:rsid w:val="00E01D30"/>
    <w:rsid w:val="00E02734"/>
    <w:rsid w:val="00E02BF4"/>
    <w:rsid w:val="00E0301D"/>
    <w:rsid w:val="00E036BA"/>
    <w:rsid w:val="00E03ED4"/>
    <w:rsid w:val="00E03FF1"/>
    <w:rsid w:val="00E05B6C"/>
    <w:rsid w:val="00E06979"/>
    <w:rsid w:val="00E073CC"/>
    <w:rsid w:val="00E0742F"/>
    <w:rsid w:val="00E0783D"/>
    <w:rsid w:val="00E07910"/>
    <w:rsid w:val="00E101BC"/>
    <w:rsid w:val="00E106F1"/>
    <w:rsid w:val="00E10EC0"/>
    <w:rsid w:val="00E114B4"/>
    <w:rsid w:val="00E117A7"/>
    <w:rsid w:val="00E12D3D"/>
    <w:rsid w:val="00E13649"/>
    <w:rsid w:val="00E13AD5"/>
    <w:rsid w:val="00E13AE3"/>
    <w:rsid w:val="00E13ED1"/>
    <w:rsid w:val="00E143F3"/>
    <w:rsid w:val="00E149A3"/>
    <w:rsid w:val="00E14E26"/>
    <w:rsid w:val="00E1544F"/>
    <w:rsid w:val="00E15714"/>
    <w:rsid w:val="00E158B1"/>
    <w:rsid w:val="00E15DA6"/>
    <w:rsid w:val="00E1725B"/>
    <w:rsid w:val="00E17559"/>
    <w:rsid w:val="00E17A2E"/>
    <w:rsid w:val="00E17CB3"/>
    <w:rsid w:val="00E2025D"/>
    <w:rsid w:val="00E20270"/>
    <w:rsid w:val="00E20859"/>
    <w:rsid w:val="00E20D14"/>
    <w:rsid w:val="00E20EAA"/>
    <w:rsid w:val="00E211AA"/>
    <w:rsid w:val="00E21629"/>
    <w:rsid w:val="00E21A0D"/>
    <w:rsid w:val="00E227E1"/>
    <w:rsid w:val="00E229D7"/>
    <w:rsid w:val="00E22FDE"/>
    <w:rsid w:val="00E2300C"/>
    <w:rsid w:val="00E23446"/>
    <w:rsid w:val="00E23652"/>
    <w:rsid w:val="00E2373F"/>
    <w:rsid w:val="00E23B86"/>
    <w:rsid w:val="00E23BD0"/>
    <w:rsid w:val="00E23C33"/>
    <w:rsid w:val="00E23E7B"/>
    <w:rsid w:val="00E24E74"/>
    <w:rsid w:val="00E25032"/>
    <w:rsid w:val="00E25510"/>
    <w:rsid w:val="00E25803"/>
    <w:rsid w:val="00E2601D"/>
    <w:rsid w:val="00E264BB"/>
    <w:rsid w:val="00E264F4"/>
    <w:rsid w:val="00E26BB7"/>
    <w:rsid w:val="00E26D2C"/>
    <w:rsid w:val="00E26D6B"/>
    <w:rsid w:val="00E30F8F"/>
    <w:rsid w:val="00E30FB5"/>
    <w:rsid w:val="00E31AC6"/>
    <w:rsid w:val="00E31CC0"/>
    <w:rsid w:val="00E31D52"/>
    <w:rsid w:val="00E31D71"/>
    <w:rsid w:val="00E31F4E"/>
    <w:rsid w:val="00E32993"/>
    <w:rsid w:val="00E32A97"/>
    <w:rsid w:val="00E33E17"/>
    <w:rsid w:val="00E340BA"/>
    <w:rsid w:val="00E34D58"/>
    <w:rsid w:val="00E3517A"/>
    <w:rsid w:val="00E35734"/>
    <w:rsid w:val="00E35F40"/>
    <w:rsid w:val="00E375D9"/>
    <w:rsid w:val="00E37627"/>
    <w:rsid w:val="00E37BC0"/>
    <w:rsid w:val="00E4006F"/>
    <w:rsid w:val="00E401AB"/>
    <w:rsid w:val="00E4036A"/>
    <w:rsid w:val="00E407B7"/>
    <w:rsid w:val="00E40E7B"/>
    <w:rsid w:val="00E41579"/>
    <w:rsid w:val="00E4174C"/>
    <w:rsid w:val="00E41D67"/>
    <w:rsid w:val="00E420A4"/>
    <w:rsid w:val="00E42143"/>
    <w:rsid w:val="00E42C2F"/>
    <w:rsid w:val="00E4365C"/>
    <w:rsid w:val="00E436A8"/>
    <w:rsid w:val="00E438B5"/>
    <w:rsid w:val="00E43BFC"/>
    <w:rsid w:val="00E43E9A"/>
    <w:rsid w:val="00E43F34"/>
    <w:rsid w:val="00E44DEA"/>
    <w:rsid w:val="00E45327"/>
    <w:rsid w:val="00E4546F"/>
    <w:rsid w:val="00E45CA9"/>
    <w:rsid w:val="00E461AC"/>
    <w:rsid w:val="00E464EC"/>
    <w:rsid w:val="00E4691A"/>
    <w:rsid w:val="00E46FD1"/>
    <w:rsid w:val="00E4747F"/>
    <w:rsid w:val="00E47C66"/>
    <w:rsid w:val="00E47DB7"/>
    <w:rsid w:val="00E5052D"/>
    <w:rsid w:val="00E50796"/>
    <w:rsid w:val="00E5096A"/>
    <w:rsid w:val="00E5109F"/>
    <w:rsid w:val="00E51C9E"/>
    <w:rsid w:val="00E51F2E"/>
    <w:rsid w:val="00E52400"/>
    <w:rsid w:val="00E526AF"/>
    <w:rsid w:val="00E527C7"/>
    <w:rsid w:val="00E531F5"/>
    <w:rsid w:val="00E546BB"/>
    <w:rsid w:val="00E549E5"/>
    <w:rsid w:val="00E54BC2"/>
    <w:rsid w:val="00E55D68"/>
    <w:rsid w:val="00E561DE"/>
    <w:rsid w:val="00E570B5"/>
    <w:rsid w:val="00E5753C"/>
    <w:rsid w:val="00E57E5A"/>
    <w:rsid w:val="00E57F25"/>
    <w:rsid w:val="00E57F6D"/>
    <w:rsid w:val="00E6020E"/>
    <w:rsid w:val="00E6046D"/>
    <w:rsid w:val="00E612FB"/>
    <w:rsid w:val="00E61EC5"/>
    <w:rsid w:val="00E620C0"/>
    <w:rsid w:val="00E62758"/>
    <w:rsid w:val="00E633E6"/>
    <w:rsid w:val="00E63480"/>
    <w:rsid w:val="00E6373D"/>
    <w:rsid w:val="00E63A94"/>
    <w:rsid w:val="00E64494"/>
    <w:rsid w:val="00E645B7"/>
    <w:rsid w:val="00E64CF9"/>
    <w:rsid w:val="00E64FED"/>
    <w:rsid w:val="00E65314"/>
    <w:rsid w:val="00E66043"/>
    <w:rsid w:val="00E66406"/>
    <w:rsid w:val="00E66522"/>
    <w:rsid w:val="00E668A4"/>
    <w:rsid w:val="00E6705A"/>
    <w:rsid w:val="00E67547"/>
    <w:rsid w:val="00E67BC8"/>
    <w:rsid w:val="00E67D6B"/>
    <w:rsid w:val="00E704E8"/>
    <w:rsid w:val="00E7060B"/>
    <w:rsid w:val="00E70832"/>
    <w:rsid w:val="00E70867"/>
    <w:rsid w:val="00E70ECA"/>
    <w:rsid w:val="00E71251"/>
    <w:rsid w:val="00E716A9"/>
    <w:rsid w:val="00E717CA"/>
    <w:rsid w:val="00E7182A"/>
    <w:rsid w:val="00E71938"/>
    <w:rsid w:val="00E72194"/>
    <w:rsid w:val="00E7233B"/>
    <w:rsid w:val="00E72D99"/>
    <w:rsid w:val="00E732D9"/>
    <w:rsid w:val="00E738A2"/>
    <w:rsid w:val="00E73A39"/>
    <w:rsid w:val="00E73C4B"/>
    <w:rsid w:val="00E73DBA"/>
    <w:rsid w:val="00E74B7F"/>
    <w:rsid w:val="00E74EA4"/>
    <w:rsid w:val="00E76CE3"/>
    <w:rsid w:val="00E77173"/>
    <w:rsid w:val="00E77197"/>
    <w:rsid w:val="00E80C56"/>
    <w:rsid w:val="00E80E48"/>
    <w:rsid w:val="00E826E4"/>
    <w:rsid w:val="00E82978"/>
    <w:rsid w:val="00E82D0C"/>
    <w:rsid w:val="00E82D93"/>
    <w:rsid w:val="00E8330A"/>
    <w:rsid w:val="00E83420"/>
    <w:rsid w:val="00E834E9"/>
    <w:rsid w:val="00E83BB6"/>
    <w:rsid w:val="00E83E89"/>
    <w:rsid w:val="00E8428D"/>
    <w:rsid w:val="00E84AC8"/>
    <w:rsid w:val="00E85343"/>
    <w:rsid w:val="00E855BE"/>
    <w:rsid w:val="00E8562E"/>
    <w:rsid w:val="00E86110"/>
    <w:rsid w:val="00E8678E"/>
    <w:rsid w:val="00E86C71"/>
    <w:rsid w:val="00E86CBC"/>
    <w:rsid w:val="00E8705D"/>
    <w:rsid w:val="00E87769"/>
    <w:rsid w:val="00E87BC7"/>
    <w:rsid w:val="00E914AF"/>
    <w:rsid w:val="00E914C5"/>
    <w:rsid w:val="00E91982"/>
    <w:rsid w:val="00E91AAD"/>
    <w:rsid w:val="00E91C11"/>
    <w:rsid w:val="00E9245F"/>
    <w:rsid w:val="00E92C11"/>
    <w:rsid w:val="00E934BF"/>
    <w:rsid w:val="00E93505"/>
    <w:rsid w:val="00E9359A"/>
    <w:rsid w:val="00E93CA5"/>
    <w:rsid w:val="00E94234"/>
    <w:rsid w:val="00E94869"/>
    <w:rsid w:val="00E94A45"/>
    <w:rsid w:val="00E94DA2"/>
    <w:rsid w:val="00E9520C"/>
    <w:rsid w:val="00E95514"/>
    <w:rsid w:val="00E95C07"/>
    <w:rsid w:val="00E95EA3"/>
    <w:rsid w:val="00E965EC"/>
    <w:rsid w:val="00E9684E"/>
    <w:rsid w:val="00E96892"/>
    <w:rsid w:val="00E97C76"/>
    <w:rsid w:val="00E97D54"/>
    <w:rsid w:val="00E97FAD"/>
    <w:rsid w:val="00E97FE3"/>
    <w:rsid w:val="00EA051F"/>
    <w:rsid w:val="00EA1AB1"/>
    <w:rsid w:val="00EA1B29"/>
    <w:rsid w:val="00EA1E57"/>
    <w:rsid w:val="00EA209F"/>
    <w:rsid w:val="00EA31DE"/>
    <w:rsid w:val="00EA3481"/>
    <w:rsid w:val="00EA3B21"/>
    <w:rsid w:val="00EA454C"/>
    <w:rsid w:val="00EA479F"/>
    <w:rsid w:val="00EA49AB"/>
    <w:rsid w:val="00EA5482"/>
    <w:rsid w:val="00EA5B88"/>
    <w:rsid w:val="00EA6E1B"/>
    <w:rsid w:val="00EA7031"/>
    <w:rsid w:val="00EA71DE"/>
    <w:rsid w:val="00EA7613"/>
    <w:rsid w:val="00EA7A1D"/>
    <w:rsid w:val="00EB063F"/>
    <w:rsid w:val="00EB0E1A"/>
    <w:rsid w:val="00EB1AC7"/>
    <w:rsid w:val="00EB32EF"/>
    <w:rsid w:val="00EB35FE"/>
    <w:rsid w:val="00EB3CAB"/>
    <w:rsid w:val="00EB404D"/>
    <w:rsid w:val="00EB5ADB"/>
    <w:rsid w:val="00EB6362"/>
    <w:rsid w:val="00EB65E2"/>
    <w:rsid w:val="00EB6785"/>
    <w:rsid w:val="00EB68AB"/>
    <w:rsid w:val="00EB68C4"/>
    <w:rsid w:val="00EB68DD"/>
    <w:rsid w:val="00EB6978"/>
    <w:rsid w:val="00EB6E73"/>
    <w:rsid w:val="00EB758C"/>
    <w:rsid w:val="00EB7625"/>
    <w:rsid w:val="00EB7A57"/>
    <w:rsid w:val="00EB7F52"/>
    <w:rsid w:val="00EC0095"/>
    <w:rsid w:val="00EC013E"/>
    <w:rsid w:val="00EC0779"/>
    <w:rsid w:val="00EC09D0"/>
    <w:rsid w:val="00EC0BC9"/>
    <w:rsid w:val="00EC114D"/>
    <w:rsid w:val="00EC1150"/>
    <w:rsid w:val="00EC1279"/>
    <w:rsid w:val="00EC2815"/>
    <w:rsid w:val="00EC29BD"/>
    <w:rsid w:val="00EC2A9E"/>
    <w:rsid w:val="00EC2BD0"/>
    <w:rsid w:val="00EC2F6D"/>
    <w:rsid w:val="00EC3B8D"/>
    <w:rsid w:val="00EC3EBF"/>
    <w:rsid w:val="00EC5E0D"/>
    <w:rsid w:val="00EC638D"/>
    <w:rsid w:val="00EC6769"/>
    <w:rsid w:val="00EC6ADF"/>
    <w:rsid w:val="00EC786F"/>
    <w:rsid w:val="00ED0968"/>
    <w:rsid w:val="00ED0E47"/>
    <w:rsid w:val="00ED158A"/>
    <w:rsid w:val="00ED1B0A"/>
    <w:rsid w:val="00ED3CC7"/>
    <w:rsid w:val="00ED4397"/>
    <w:rsid w:val="00ED49DD"/>
    <w:rsid w:val="00ED53AB"/>
    <w:rsid w:val="00ED58B1"/>
    <w:rsid w:val="00ED68A0"/>
    <w:rsid w:val="00EE0AA2"/>
    <w:rsid w:val="00EE0ECD"/>
    <w:rsid w:val="00EE2250"/>
    <w:rsid w:val="00EE251A"/>
    <w:rsid w:val="00EE286D"/>
    <w:rsid w:val="00EE2AC8"/>
    <w:rsid w:val="00EE3188"/>
    <w:rsid w:val="00EE3806"/>
    <w:rsid w:val="00EE39F8"/>
    <w:rsid w:val="00EE3CCF"/>
    <w:rsid w:val="00EE40FF"/>
    <w:rsid w:val="00EE4465"/>
    <w:rsid w:val="00EE46AC"/>
    <w:rsid w:val="00EE5421"/>
    <w:rsid w:val="00EE5764"/>
    <w:rsid w:val="00EE5A96"/>
    <w:rsid w:val="00EE5C5B"/>
    <w:rsid w:val="00EE7721"/>
    <w:rsid w:val="00EE7B45"/>
    <w:rsid w:val="00EE7EDF"/>
    <w:rsid w:val="00EF008C"/>
    <w:rsid w:val="00EF055E"/>
    <w:rsid w:val="00EF0C18"/>
    <w:rsid w:val="00EF120F"/>
    <w:rsid w:val="00EF1383"/>
    <w:rsid w:val="00EF1987"/>
    <w:rsid w:val="00EF1C0B"/>
    <w:rsid w:val="00EF25BA"/>
    <w:rsid w:val="00EF27FE"/>
    <w:rsid w:val="00EF2FAC"/>
    <w:rsid w:val="00EF3876"/>
    <w:rsid w:val="00EF4245"/>
    <w:rsid w:val="00EF479E"/>
    <w:rsid w:val="00EF51CF"/>
    <w:rsid w:val="00EF5E27"/>
    <w:rsid w:val="00EF67BB"/>
    <w:rsid w:val="00F0080B"/>
    <w:rsid w:val="00F009D8"/>
    <w:rsid w:val="00F00E49"/>
    <w:rsid w:val="00F00E4C"/>
    <w:rsid w:val="00F0134A"/>
    <w:rsid w:val="00F01563"/>
    <w:rsid w:val="00F01765"/>
    <w:rsid w:val="00F01C96"/>
    <w:rsid w:val="00F01F77"/>
    <w:rsid w:val="00F025F7"/>
    <w:rsid w:val="00F02636"/>
    <w:rsid w:val="00F02739"/>
    <w:rsid w:val="00F027E3"/>
    <w:rsid w:val="00F02B67"/>
    <w:rsid w:val="00F02E4C"/>
    <w:rsid w:val="00F02E7C"/>
    <w:rsid w:val="00F045CB"/>
    <w:rsid w:val="00F05004"/>
    <w:rsid w:val="00F05131"/>
    <w:rsid w:val="00F054E1"/>
    <w:rsid w:val="00F05709"/>
    <w:rsid w:val="00F05D81"/>
    <w:rsid w:val="00F065F2"/>
    <w:rsid w:val="00F073EC"/>
    <w:rsid w:val="00F10986"/>
    <w:rsid w:val="00F10B31"/>
    <w:rsid w:val="00F10F8D"/>
    <w:rsid w:val="00F11149"/>
    <w:rsid w:val="00F112AE"/>
    <w:rsid w:val="00F119BA"/>
    <w:rsid w:val="00F12C07"/>
    <w:rsid w:val="00F13ABB"/>
    <w:rsid w:val="00F13EE3"/>
    <w:rsid w:val="00F142D6"/>
    <w:rsid w:val="00F14668"/>
    <w:rsid w:val="00F14A23"/>
    <w:rsid w:val="00F167DF"/>
    <w:rsid w:val="00F172D5"/>
    <w:rsid w:val="00F17548"/>
    <w:rsid w:val="00F17693"/>
    <w:rsid w:val="00F177BE"/>
    <w:rsid w:val="00F17921"/>
    <w:rsid w:val="00F17D3C"/>
    <w:rsid w:val="00F20888"/>
    <w:rsid w:val="00F20923"/>
    <w:rsid w:val="00F20A3B"/>
    <w:rsid w:val="00F21255"/>
    <w:rsid w:val="00F228A0"/>
    <w:rsid w:val="00F2377C"/>
    <w:rsid w:val="00F239DD"/>
    <w:rsid w:val="00F23B22"/>
    <w:rsid w:val="00F23B5F"/>
    <w:rsid w:val="00F23ED0"/>
    <w:rsid w:val="00F2420B"/>
    <w:rsid w:val="00F249E5"/>
    <w:rsid w:val="00F2507D"/>
    <w:rsid w:val="00F26117"/>
    <w:rsid w:val="00F264A5"/>
    <w:rsid w:val="00F269A1"/>
    <w:rsid w:val="00F26B3D"/>
    <w:rsid w:val="00F26B4B"/>
    <w:rsid w:val="00F26EFD"/>
    <w:rsid w:val="00F26FF3"/>
    <w:rsid w:val="00F272FB"/>
    <w:rsid w:val="00F27B8D"/>
    <w:rsid w:val="00F306BF"/>
    <w:rsid w:val="00F30D10"/>
    <w:rsid w:val="00F321B1"/>
    <w:rsid w:val="00F326C9"/>
    <w:rsid w:val="00F3325B"/>
    <w:rsid w:val="00F3350B"/>
    <w:rsid w:val="00F33A12"/>
    <w:rsid w:val="00F33C9F"/>
    <w:rsid w:val="00F33E88"/>
    <w:rsid w:val="00F34063"/>
    <w:rsid w:val="00F3438E"/>
    <w:rsid w:val="00F3471D"/>
    <w:rsid w:val="00F34AF9"/>
    <w:rsid w:val="00F3514E"/>
    <w:rsid w:val="00F36830"/>
    <w:rsid w:val="00F368C3"/>
    <w:rsid w:val="00F36FA7"/>
    <w:rsid w:val="00F374FB"/>
    <w:rsid w:val="00F37716"/>
    <w:rsid w:val="00F37ACC"/>
    <w:rsid w:val="00F37F6D"/>
    <w:rsid w:val="00F37F9C"/>
    <w:rsid w:val="00F40741"/>
    <w:rsid w:val="00F40836"/>
    <w:rsid w:val="00F40C69"/>
    <w:rsid w:val="00F41049"/>
    <w:rsid w:val="00F41C88"/>
    <w:rsid w:val="00F4227B"/>
    <w:rsid w:val="00F427E3"/>
    <w:rsid w:val="00F42C38"/>
    <w:rsid w:val="00F43307"/>
    <w:rsid w:val="00F43555"/>
    <w:rsid w:val="00F4374E"/>
    <w:rsid w:val="00F43A02"/>
    <w:rsid w:val="00F43B57"/>
    <w:rsid w:val="00F43E34"/>
    <w:rsid w:val="00F43E82"/>
    <w:rsid w:val="00F45024"/>
    <w:rsid w:val="00F454F1"/>
    <w:rsid w:val="00F4553D"/>
    <w:rsid w:val="00F4589C"/>
    <w:rsid w:val="00F459A8"/>
    <w:rsid w:val="00F45A96"/>
    <w:rsid w:val="00F45BEB"/>
    <w:rsid w:val="00F45D0B"/>
    <w:rsid w:val="00F46483"/>
    <w:rsid w:val="00F46625"/>
    <w:rsid w:val="00F470E7"/>
    <w:rsid w:val="00F47926"/>
    <w:rsid w:val="00F47A23"/>
    <w:rsid w:val="00F47D51"/>
    <w:rsid w:val="00F47FAD"/>
    <w:rsid w:val="00F502B0"/>
    <w:rsid w:val="00F504BE"/>
    <w:rsid w:val="00F50972"/>
    <w:rsid w:val="00F509D7"/>
    <w:rsid w:val="00F50D1B"/>
    <w:rsid w:val="00F513EF"/>
    <w:rsid w:val="00F518FD"/>
    <w:rsid w:val="00F519A1"/>
    <w:rsid w:val="00F519C0"/>
    <w:rsid w:val="00F530D1"/>
    <w:rsid w:val="00F54359"/>
    <w:rsid w:val="00F54699"/>
    <w:rsid w:val="00F548C8"/>
    <w:rsid w:val="00F54954"/>
    <w:rsid w:val="00F55611"/>
    <w:rsid w:val="00F5584F"/>
    <w:rsid w:val="00F55B41"/>
    <w:rsid w:val="00F55BDB"/>
    <w:rsid w:val="00F55CDB"/>
    <w:rsid w:val="00F565C0"/>
    <w:rsid w:val="00F56834"/>
    <w:rsid w:val="00F56C20"/>
    <w:rsid w:val="00F57252"/>
    <w:rsid w:val="00F57C09"/>
    <w:rsid w:val="00F57FFC"/>
    <w:rsid w:val="00F602C1"/>
    <w:rsid w:val="00F6055B"/>
    <w:rsid w:val="00F609A0"/>
    <w:rsid w:val="00F609EE"/>
    <w:rsid w:val="00F60DF1"/>
    <w:rsid w:val="00F60E00"/>
    <w:rsid w:val="00F61731"/>
    <w:rsid w:val="00F61ACA"/>
    <w:rsid w:val="00F61C59"/>
    <w:rsid w:val="00F624AC"/>
    <w:rsid w:val="00F62911"/>
    <w:rsid w:val="00F632C4"/>
    <w:rsid w:val="00F6389B"/>
    <w:rsid w:val="00F643DF"/>
    <w:rsid w:val="00F64FFC"/>
    <w:rsid w:val="00F6506F"/>
    <w:rsid w:val="00F656AE"/>
    <w:rsid w:val="00F65949"/>
    <w:rsid w:val="00F66607"/>
    <w:rsid w:val="00F6664D"/>
    <w:rsid w:val="00F66898"/>
    <w:rsid w:val="00F67D8B"/>
    <w:rsid w:val="00F7076E"/>
    <w:rsid w:val="00F70F4D"/>
    <w:rsid w:val="00F71068"/>
    <w:rsid w:val="00F714AF"/>
    <w:rsid w:val="00F71584"/>
    <w:rsid w:val="00F7249D"/>
    <w:rsid w:val="00F72B4E"/>
    <w:rsid w:val="00F7324A"/>
    <w:rsid w:val="00F73341"/>
    <w:rsid w:val="00F7364C"/>
    <w:rsid w:val="00F73679"/>
    <w:rsid w:val="00F738A6"/>
    <w:rsid w:val="00F73AF8"/>
    <w:rsid w:val="00F743AD"/>
    <w:rsid w:val="00F746F9"/>
    <w:rsid w:val="00F755F5"/>
    <w:rsid w:val="00F7626B"/>
    <w:rsid w:val="00F767E9"/>
    <w:rsid w:val="00F768EC"/>
    <w:rsid w:val="00F76E56"/>
    <w:rsid w:val="00F773E1"/>
    <w:rsid w:val="00F77868"/>
    <w:rsid w:val="00F80280"/>
    <w:rsid w:val="00F821BF"/>
    <w:rsid w:val="00F82F05"/>
    <w:rsid w:val="00F8360C"/>
    <w:rsid w:val="00F8408F"/>
    <w:rsid w:val="00F847C6"/>
    <w:rsid w:val="00F84822"/>
    <w:rsid w:val="00F849C3"/>
    <w:rsid w:val="00F850CA"/>
    <w:rsid w:val="00F85559"/>
    <w:rsid w:val="00F863E2"/>
    <w:rsid w:val="00F86625"/>
    <w:rsid w:val="00F8671D"/>
    <w:rsid w:val="00F8682E"/>
    <w:rsid w:val="00F87D41"/>
    <w:rsid w:val="00F9077B"/>
    <w:rsid w:val="00F90F51"/>
    <w:rsid w:val="00F918DA"/>
    <w:rsid w:val="00F91B1E"/>
    <w:rsid w:val="00F91ECB"/>
    <w:rsid w:val="00F9204E"/>
    <w:rsid w:val="00F921FD"/>
    <w:rsid w:val="00F924A8"/>
    <w:rsid w:val="00F92A57"/>
    <w:rsid w:val="00F92BDC"/>
    <w:rsid w:val="00F937BD"/>
    <w:rsid w:val="00F94D34"/>
    <w:rsid w:val="00F950E3"/>
    <w:rsid w:val="00F952D8"/>
    <w:rsid w:val="00F95D63"/>
    <w:rsid w:val="00F9656E"/>
    <w:rsid w:val="00F9708B"/>
    <w:rsid w:val="00F977EA"/>
    <w:rsid w:val="00F97A18"/>
    <w:rsid w:val="00F97A24"/>
    <w:rsid w:val="00F97CFB"/>
    <w:rsid w:val="00F97DEB"/>
    <w:rsid w:val="00F97F9A"/>
    <w:rsid w:val="00FA08A1"/>
    <w:rsid w:val="00FA12EF"/>
    <w:rsid w:val="00FA2331"/>
    <w:rsid w:val="00FA2578"/>
    <w:rsid w:val="00FA3727"/>
    <w:rsid w:val="00FA3A4E"/>
    <w:rsid w:val="00FA3C57"/>
    <w:rsid w:val="00FA3C74"/>
    <w:rsid w:val="00FA4420"/>
    <w:rsid w:val="00FA4466"/>
    <w:rsid w:val="00FA45A4"/>
    <w:rsid w:val="00FA4829"/>
    <w:rsid w:val="00FA4A64"/>
    <w:rsid w:val="00FA50C0"/>
    <w:rsid w:val="00FA5214"/>
    <w:rsid w:val="00FA521F"/>
    <w:rsid w:val="00FA5C0C"/>
    <w:rsid w:val="00FA5D51"/>
    <w:rsid w:val="00FA6C26"/>
    <w:rsid w:val="00FA7462"/>
    <w:rsid w:val="00FA7628"/>
    <w:rsid w:val="00FA7747"/>
    <w:rsid w:val="00FB044D"/>
    <w:rsid w:val="00FB0A8C"/>
    <w:rsid w:val="00FB0DA6"/>
    <w:rsid w:val="00FB1089"/>
    <w:rsid w:val="00FB10B0"/>
    <w:rsid w:val="00FB1692"/>
    <w:rsid w:val="00FB1923"/>
    <w:rsid w:val="00FB2D40"/>
    <w:rsid w:val="00FB305B"/>
    <w:rsid w:val="00FB32F6"/>
    <w:rsid w:val="00FB3797"/>
    <w:rsid w:val="00FB37DE"/>
    <w:rsid w:val="00FB3A7D"/>
    <w:rsid w:val="00FB3ABC"/>
    <w:rsid w:val="00FB3FAE"/>
    <w:rsid w:val="00FB5A6D"/>
    <w:rsid w:val="00FB5B22"/>
    <w:rsid w:val="00FB5D5F"/>
    <w:rsid w:val="00FB5DB1"/>
    <w:rsid w:val="00FB5F86"/>
    <w:rsid w:val="00FB5F96"/>
    <w:rsid w:val="00FB6565"/>
    <w:rsid w:val="00FB7EF4"/>
    <w:rsid w:val="00FC1368"/>
    <w:rsid w:val="00FC2B24"/>
    <w:rsid w:val="00FC3046"/>
    <w:rsid w:val="00FC3544"/>
    <w:rsid w:val="00FC46D0"/>
    <w:rsid w:val="00FC4FB5"/>
    <w:rsid w:val="00FC5070"/>
    <w:rsid w:val="00FC5D91"/>
    <w:rsid w:val="00FC61F9"/>
    <w:rsid w:val="00FC6D80"/>
    <w:rsid w:val="00FD03FA"/>
    <w:rsid w:val="00FD153C"/>
    <w:rsid w:val="00FD166D"/>
    <w:rsid w:val="00FD1755"/>
    <w:rsid w:val="00FD199E"/>
    <w:rsid w:val="00FD19B6"/>
    <w:rsid w:val="00FD26E1"/>
    <w:rsid w:val="00FD27F0"/>
    <w:rsid w:val="00FD3061"/>
    <w:rsid w:val="00FD34DE"/>
    <w:rsid w:val="00FD35FB"/>
    <w:rsid w:val="00FD360B"/>
    <w:rsid w:val="00FD3F7D"/>
    <w:rsid w:val="00FD46A6"/>
    <w:rsid w:val="00FD484A"/>
    <w:rsid w:val="00FD4D36"/>
    <w:rsid w:val="00FD4DFA"/>
    <w:rsid w:val="00FD5132"/>
    <w:rsid w:val="00FD51CA"/>
    <w:rsid w:val="00FD5E68"/>
    <w:rsid w:val="00FD5FD1"/>
    <w:rsid w:val="00FD605D"/>
    <w:rsid w:val="00FD61B4"/>
    <w:rsid w:val="00FD6802"/>
    <w:rsid w:val="00FE08CB"/>
    <w:rsid w:val="00FE0976"/>
    <w:rsid w:val="00FE0EF5"/>
    <w:rsid w:val="00FE197C"/>
    <w:rsid w:val="00FE20AF"/>
    <w:rsid w:val="00FE29BB"/>
    <w:rsid w:val="00FE33FE"/>
    <w:rsid w:val="00FE49A3"/>
    <w:rsid w:val="00FE5965"/>
    <w:rsid w:val="00FE5D20"/>
    <w:rsid w:val="00FE6ADF"/>
    <w:rsid w:val="00FE71EF"/>
    <w:rsid w:val="00FE7664"/>
    <w:rsid w:val="00FE76D6"/>
    <w:rsid w:val="00FF065A"/>
    <w:rsid w:val="00FF0E0B"/>
    <w:rsid w:val="00FF1375"/>
    <w:rsid w:val="00FF26A5"/>
    <w:rsid w:val="00FF2D6F"/>
    <w:rsid w:val="00FF38AA"/>
    <w:rsid w:val="00FF492A"/>
    <w:rsid w:val="00FF4F37"/>
    <w:rsid w:val="00FF4F57"/>
    <w:rsid w:val="00FF5272"/>
    <w:rsid w:val="00FF5818"/>
    <w:rsid w:val="00FF5919"/>
    <w:rsid w:val="00FF5AC0"/>
    <w:rsid w:val="00FF5E98"/>
    <w:rsid w:val="00FF72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6708AE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3F7D"/>
    <w:rPr>
      <w:rFonts w:ascii="Times New Roman" w:hAnsi="Times New Roman"/>
    </w:rPr>
  </w:style>
  <w:style w:type="paragraph" w:styleId="Heading1">
    <w:name w:val="heading 1"/>
    <w:basedOn w:val="Normal"/>
    <w:next w:val="Normal"/>
    <w:link w:val="Heading1Char"/>
    <w:qFormat/>
    <w:rsid w:val="005F564F"/>
    <w:pPr>
      <w:keepNext/>
      <w:jc w:val="center"/>
      <w:outlineLvl w:val="0"/>
    </w:pPr>
    <w:rPr>
      <w:rFonts w:ascii="Arial" w:hAnsi="Arial"/>
      <w:b/>
      <w:sz w:val="28"/>
      <w:szCs w:val="20"/>
    </w:rPr>
  </w:style>
  <w:style w:type="paragraph" w:styleId="Heading2">
    <w:name w:val="heading 2"/>
    <w:basedOn w:val="Normal"/>
    <w:next w:val="Normal"/>
    <w:link w:val="Heading2Char"/>
    <w:uiPriority w:val="9"/>
    <w:semiHidden/>
    <w:unhideWhenUsed/>
    <w:qFormat/>
    <w:rsid w:val="0010116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01740"/>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2C24"/>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722C24"/>
  </w:style>
  <w:style w:type="paragraph" w:styleId="Footer">
    <w:name w:val="footer"/>
    <w:basedOn w:val="Normal"/>
    <w:link w:val="FooterChar"/>
    <w:uiPriority w:val="99"/>
    <w:unhideWhenUsed/>
    <w:rsid w:val="00722C24"/>
    <w:pPr>
      <w:tabs>
        <w:tab w:val="center" w:pos="4680"/>
        <w:tab w:val="right" w:pos="9360"/>
      </w:tabs>
    </w:pPr>
    <w:rPr>
      <w:rFonts w:ascii="Calibri" w:hAnsi="Calibri"/>
      <w:sz w:val="22"/>
      <w:szCs w:val="22"/>
    </w:rPr>
  </w:style>
  <w:style w:type="character" w:customStyle="1" w:styleId="FooterChar">
    <w:name w:val="Footer Char"/>
    <w:basedOn w:val="DefaultParagraphFont"/>
    <w:link w:val="Footer"/>
    <w:uiPriority w:val="99"/>
    <w:rsid w:val="00722C24"/>
  </w:style>
  <w:style w:type="paragraph" w:styleId="BalloonText">
    <w:name w:val="Balloon Text"/>
    <w:basedOn w:val="Normal"/>
    <w:link w:val="BalloonTextChar"/>
    <w:uiPriority w:val="99"/>
    <w:semiHidden/>
    <w:unhideWhenUsed/>
    <w:rsid w:val="00722C24"/>
    <w:rPr>
      <w:rFonts w:ascii="Tahoma" w:hAnsi="Tahoma"/>
      <w:sz w:val="16"/>
      <w:szCs w:val="16"/>
      <w:lang w:val="x-none" w:eastAsia="x-none"/>
    </w:rPr>
  </w:style>
  <w:style w:type="character" w:customStyle="1" w:styleId="BalloonTextChar">
    <w:name w:val="Balloon Text Char"/>
    <w:link w:val="BalloonText"/>
    <w:uiPriority w:val="99"/>
    <w:semiHidden/>
    <w:rsid w:val="00722C24"/>
    <w:rPr>
      <w:rFonts w:ascii="Tahoma" w:hAnsi="Tahoma" w:cs="Tahoma"/>
      <w:sz w:val="16"/>
      <w:szCs w:val="16"/>
    </w:rPr>
  </w:style>
  <w:style w:type="paragraph" w:customStyle="1" w:styleId="ColorfulList-Accent11">
    <w:name w:val="Colorful List - Accent 11"/>
    <w:basedOn w:val="Normal"/>
    <w:uiPriority w:val="34"/>
    <w:qFormat/>
    <w:rsid w:val="00722C24"/>
    <w:pPr>
      <w:ind w:left="720"/>
    </w:pPr>
    <w:rPr>
      <w:rFonts w:ascii="Arial" w:hAnsi="Arial"/>
    </w:rPr>
  </w:style>
  <w:style w:type="paragraph" w:styleId="Subtitle">
    <w:name w:val="Subtitle"/>
    <w:basedOn w:val="Normal"/>
    <w:link w:val="SubtitleChar"/>
    <w:uiPriority w:val="11"/>
    <w:qFormat/>
    <w:rsid w:val="00CD0736"/>
    <w:pPr>
      <w:spacing w:after="480"/>
      <w:jc w:val="center"/>
    </w:pPr>
    <w:rPr>
      <w:rFonts w:ascii="Cambria" w:eastAsia="Calibri" w:hAnsi="Cambria"/>
      <w:sz w:val="28"/>
      <w:lang w:val="x-none" w:eastAsia="x-none"/>
    </w:rPr>
  </w:style>
  <w:style w:type="character" w:customStyle="1" w:styleId="SubtitleChar">
    <w:name w:val="Subtitle Char"/>
    <w:link w:val="Subtitle"/>
    <w:uiPriority w:val="11"/>
    <w:rsid w:val="00CD0736"/>
    <w:rPr>
      <w:rFonts w:ascii="Cambria" w:eastAsia="Calibri" w:hAnsi="Cambria" w:cs="Calibri"/>
      <w:sz w:val="28"/>
      <w:szCs w:val="24"/>
    </w:rPr>
  </w:style>
  <w:style w:type="paragraph" w:customStyle="1" w:styleId="MediumGrid21">
    <w:name w:val="Medium Grid 21"/>
    <w:basedOn w:val="Normal"/>
    <w:link w:val="MediumGrid2Char"/>
    <w:uiPriority w:val="1"/>
    <w:qFormat/>
    <w:rsid w:val="00CD0736"/>
    <w:rPr>
      <w:rFonts w:ascii="Calibri" w:eastAsia="Calibri" w:hAnsi="Calibri"/>
      <w:color w:val="000000"/>
      <w:sz w:val="22"/>
      <w:szCs w:val="20"/>
      <w:lang w:val="x-none" w:eastAsia="x-none"/>
    </w:rPr>
  </w:style>
  <w:style w:type="paragraph" w:styleId="NormalWeb">
    <w:name w:val="Normal (Web)"/>
    <w:basedOn w:val="Normal"/>
    <w:uiPriority w:val="99"/>
    <w:unhideWhenUsed/>
    <w:rsid w:val="00CD0736"/>
    <w:pPr>
      <w:spacing w:before="100" w:beforeAutospacing="1" w:after="100" w:afterAutospacing="1"/>
    </w:pPr>
  </w:style>
  <w:style w:type="table" w:styleId="TableGrid">
    <w:name w:val="Table Grid"/>
    <w:basedOn w:val="TableNormal"/>
    <w:uiPriority w:val="59"/>
    <w:rsid w:val="00CD0736"/>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D0736"/>
    <w:rPr>
      <w:rFonts w:ascii="Consolas" w:eastAsia="Calibri" w:hAnsi="Consolas"/>
      <w:sz w:val="21"/>
      <w:szCs w:val="21"/>
      <w:lang w:val="x-none" w:eastAsia="x-none"/>
    </w:rPr>
  </w:style>
  <w:style w:type="character" w:customStyle="1" w:styleId="PlainTextChar">
    <w:name w:val="Plain Text Char"/>
    <w:link w:val="PlainText"/>
    <w:uiPriority w:val="99"/>
    <w:rsid w:val="00CD0736"/>
    <w:rPr>
      <w:rFonts w:ascii="Consolas" w:eastAsia="Calibri" w:hAnsi="Consolas" w:cs="Consolas"/>
      <w:sz w:val="21"/>
      <w:szCs w:val="21"/>
    </w:rPr>
  </w:style>
  <w:style w:type="character" w:customStyle="1" w:styleId="MediumGrid2Char">
    <w:name w:val="Medium Grid 2 Char"/>
    <w:link w:val="MediumGrid21"/>
    <w:uiPriority w:val="1"/>
    <w:rsid w:val="00CD0736"/>
    <w:rPr>
      <w:rFonts w:ascii="Calibri" w:eastAsia="Calibri" w:hAnsi="Calibri"/>
      <w:color w:val="000000"/>
      <w:sz w:val="22"/>
    </w:rPr>
  </w:style>
  <w:style w:type="paragraph" w:styleId="HTMLPreformatted">
    <w:name w:val="HTML Preformatted"/>
    <w:basedOn w:val="Normal"/>
    <w:link w:val="HTMLPreformattedChar"/>
    <w:rsid w:val="00FB04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lang w:val="x-none" w:eastAsia="x-none"/>
    </w:rPr>
  </w:style>
  <w:style w:type="character" w:customStyle="1" w:styleId="HTMLPreformattedChar">
    <w:name w:val="HTML Preformatted Char"/>
    <w:link w:val="HTMLPreformatted"/>
    <w:rsid w:val="00FB044D"/>
    <w:rPr>
      <w:rFonts w:ascii="Courier" w:eastAsia="Courier" w:hAnsi="Courier"/>
    </w:rPr>
  </w:style>
  <w:style w:type="character" w:styleId="HTMLTypewriter">
    <w:name w:val="HTML Typewriter"/>
    <w:rsid w:val="00FB044D"/>
    <w:rPr>
      <w:rFonts w:ascii="Courier" w:eastAsia="Courier" w:hAnsi="Courier"/>
      <w:sz w:val="20"/>
    </w:rPr>
  </w:style>
  <w:style w:type="character" w:styleId="CommentReference">
    <w:name w:val="annotation reference"/>
    <w:uiPriority w:val="99"/>
    <w:semiHidden/>
    <w:unhideWhenUsed/>
    <w:rsid w:val="00455B52"/>
    <w:rPr>
      <w:sz w:val="16"/>
      <w:szCs w:val="16"/>
    </w:rPr>
  </w:style>
  <w:style w:type="paragraph" w:styleId="CommentText">
    <w:name w:val="annotation text"/>
    <w:basedOn w:val="Normal"/>
    <w:link w:val="CommentTextChar"/>
    <w:uiPriority w:val="99"/>
    <w:unhideWhenUsed/>
    <w:rsid w:val="00455B52"/>
    <w:pPr>
      <w:spacing w:after="200" w:line="276" w:lineRule="auto"/>
    </w:pPr>
    <w:rPr>
      <w:rFonts w:ascii="Calibri" w:hAnsi="Calibri"/>
      <w:sz w:val="20"/>
      <w:szCs w:val="20"/>
    </w:rPr>
  </w:style>
  <w:style w:type="character" w:customStyle="1" w:styleId="CommentTextChar">
    <w:name w:val="Comment Text Char"/>
    <w:basedOn w:val="DefaultParagraphFont"/>
    <w:link w:val="CommentText"/>
    <w:uiPriority w:val="99"/>
    <w:rsid w:val="00455B52"/>
  </w:style>
  <w:style w:type="paragraph" w:styleId="CommentSubject">
    <w:name w:val="annotation subject"/>
    <w:basedOn w:val="CommentText"/>
    <w:next w:val="CommentText"/>
    <w:link w:val="CommentSubjectChar"/>
    <w:uiPriority w:val="99"/>
    <w:semiHidden/>
    <w:unhideWhenUsed/>
    <w:rsid w:val="00455B52"/>
    <w:rPr>
      <w:b/>
      <w:bCs/>
      <w:lang w:val="x-none" w:eastAsia="x-none"/>
    </w:rPr>
  </w:style>
  <w:style w:type="character" w:customStyle="1" w:styleId="CommentSubjectChar">
    <w:name w:val="Comment Subject Char"/>
    <w:link w:val="CommentSubject"/>
    <w:uiPriority w:val="99"/>
    <w:semiHidden/>
    <w:rsid w:val="00455B52"/>
    <w:rPr>
      <w:b/>
      <w:bCs/>
    </w:rPr>
  </w:style>
  <w:style w:type="character" w:customStyle="1" w:styleId="Heading1Char">
    <w:name w:val="Heading 1 Char"/>
    <w:link w:val="Heading1"/>
    <w:rsid w:val="005F564F"/>
    <w:rPr>
      <w:rFonts w:ascii="Arial" w:hAnsi="Arial"/>
      <w:b/>
      <w:sz w:val="28"/>
    </w:rPr>
  </w:style>
  <w:style w:type="paragraph" w:customStyle="1" w:styleId="Default">
    <w:name w:val="Default"/>
    <w:rsid w:val="00C67BEB"/>
    <w:pPr>
      <w:autoSpaceDE w:val="0"/>
      <w:autoSpaceDN w:val="0"/>
      <w:adjustRightInd w:val="0"/>
    </w:pPr>
    <w:rPr>
      <w:rFonts w:ascii="Arial" w:eastAsia="Calibri" w:hAnsi="Arial" w:cs="Arial"/>
      <w:color w:val="000000"/>
    </w:rPr>
  </w:style>
  <w:style w:type="character" w:styleId="PageNumber">
    <w:name w:val="page number"/>
    <w:uiPriority w:val="99"/>
    <w:semiHidden/>
    <w:unhideWhenUsed/>
    <w:rsid w:val="00096446"/>
  </w:style>
  <w:style w:type="paragraph" w:styleId="DocumentMap">
    <w:name w:val="Document Map"/>
    <w:basedOn w:val="Normal"/>
    <w:link w:val="DocumentMapChar"/>
    <w:uiPriority w:val="99"/>
    <w:semiHidden/>
    <w:unhideWhenUsed/>
    <w:rsid w:val="004E633A"/>
    <w:rPr>
      <w:rFonts w:ascii="Lucida Grande" w:hAnsi="Lucida Grande"/>
    </w:rPr>
  </w:style>
  <w:style w:type="character" w:customStyle="1" w:styleId="DocumentMapChar">
    <w:name w:val="Document Map Char"/>
    <w:basedOn w:val="DefaultParagraphFont"/>
    <w:link w:val="DocumentMap"/>
    <w:uiPriority w:val="99"/>
    <w:semiHidden/>
    <w:rsid w:val="004E633A"/>
    <w:rPr>
      <w:rFonts w:ascii="Lucida Grande" w:hAnsi="Lucida Grande"/>
      <w:sz w:val="24"/>
      <w:szCs w:val="24"/>
    </w:rPr>
  </w:style>
  <w:style w:type="paragraph" w:styleId="ListParagraph">
    <w:name w:val="List Paragraph"/>
    <w:basedOn w:val="Normal"/>
    <w:uiPriority w:val="34"/>
    <w:qFormat/>
    <w:rsid w:val="00867BCA"/>
    <w:pPr>
      <w:spacing w:after="200" w:line="276" w:lineRule="auto"/>
      <w:ind w:left="720"/>
      <w:contextualSpacing/>
    </w:pPr>
    <w:rPr>
      <w:rFonts w:ascii="Calibri" w:hAnsi="Calibri"/>
      <w:sz w:val="22"/>
      <w:szCs w:val="22"/>
    </w:rPr>
  </w:style>
  <w:style w:type="character" w:styleId="IntenseReference">
    <w:name w:val="Intense Reference"/>
    <w:uiPriority w:val="32"/>
    <w:qFormat/>
    <w:rsid w:val="00AD0DBC"/>
    <w:rPr>
      <w:b/>
      <w:bCs/>
      <w:smallCaps/>
      <w:color w:val="C0504D"/>
      <w:spacing w:val="5"/>
      <w:u w:val="single"/>
    </w:rPr>
  </w:style>
  <w:style w:type="paragraph" w:styleId="Revision">
    <w:name w:val="Revision"/>
    <w:hidden/>
    <w:uiPriority w:val="99"/>
    <w:rsid w:val="00AD0DBC"/>
    <w:rPr>
      <w:sz w:val="22"/>
      <w:szCs w:val="22"/>
    </w:rPr>
  </w:style>
  <w:style w:type="character" w:customStyle="1" w:styleId="Heading3Char">
    <w:name w:val="Heading 3 Char"/>
    <w:basedOn w:val="DefaultParagraphFont"/>
    <w:link w:val="Heading3"/>
    <w:uiPriority w:val="9"/>
    <w:semiHidden/>
    <w:rsid w:val="00E01740"/>
    <w:rPr>
      <w:rFonts w:asciiTheme="majorHAnsi" w:eastAsiaTheme="majorEastAsia" w:hAnsiTheme="majorHAnsi" w:cstheme="majorBidi"/>
      <w:b/>
      <w:bCs/>
      <w:color w:val="4F81BD" w:themeColor="accent1"/>
      <w:sz w:val="22"/>
      <w:szCs w:val="22"/>
    </w:rPr>
  </w:style>
  <w:style w:type="paragraph" w:customStyle="1" w:styleId="jobtitle">
    <w:name w:val="jobtitle"/>
    <w:basedOn w:val="Normal"/>
    <w:rsid w:val="00E01740"/>
    <w:pPr>
      <w:spacing w:before="100" w:beforeAutospacing="1" w:after="100" w:afterAutospacing="1"/>
    </w:pPr>
    <w:rPr>
      <w:rFonts w:ascii="Times" w:hAnsi="Times"/>
      <w:sz w:val="20"/>
      <w:szCs w:val="20"/>
    </w:rPr>
  </w:style>
  <w:style w:type="character" w:styleId="Strong">
    <w:name w:val="Strong"/>
    <w:basedOn w:val="DefaultParagraphFont"/>
    <w:uiPriority w:val="22"/>
    <w:qFormat/>
    <w:rsid w:val="00E01740"/>
    <w:rPr>
      <w:b/>
      <w:bCs/>
    </w:rPr>
  </w:style>
  <w:style w:type="character" w:styleId="Hyperlink">
    <w:name w:val="Hyperlink"/>
    <w:basedOn w:val="DefaultParagraphFont"/>
    <w:uiPriority w:val="99"/>
    <w:unhideWhenUsed/>
    <w:rsid w:val="00D8630B"/>
    <w:rPr>
      <w:color w:val="0000FF"/>
      <w:u w:val="single"/>
    </w:rPr>
  </w:style>
  <w:style w:type="character" w:customStyle="1" w:styleId="subhead2">
    <w:name w:val="subhead2"/>
    <w:basedOn w:val="DefaultParagraphFont"/>
    <w:rsid w:val="00D8630B"/>
  </w:style>
  <w:style w:type="character" w:customStyle="1" w:styleId="apple-converted-space">
    <w:name w:val="apple-converted-space"/>
    <w:basedOn w:val="DefaultParagraphFont"/>
    <w:rsid w:val="00D8630B"/>
  </w:style>
  <w:style w:type="paragraph" w:styleId="BodyTextIndent3">
    <w:name w:val="Body Text Indent 3"/>
    <w:basedOn w:val="Normal"/>
    <w:link w:val="BodyTextIndent3Char"/>
    <w:rsid w:val="0099261A"/>
    <w:pPr>
      <w:ind w:left="360"/>
    </w:pPr>
    <w:rPr>
      <w:rFonts w:ascii="Arial" w:hAnsi="Arial"/>
      <w:szCs w:val="20"/>
    </w:rPr>
  </w:style>
  <w:style w:type="character" w:customStyle="1" w:styleId="BodyTextIndent3Char">
    <w:name w:val="Body Text Indent 3 Char"/>
    <w:basedOn w:val="DefaultParagraphFont"/>
    <w:link w:val="BodyTextIndent3"/>
    <w:rsid w:val="0099261A"/>
    <w:rPr>
      <w:rFonts w:ascii="Arial" w:hAnsi="Arial"/>
      <w:sz w:val="24"/>
    </w:rPr>
  </w:style>
  <w:style w:type="table" w:styleId="LightShading-Accent1">
    <w:name w:val="Light Shading Accent 1"/>
    <w:basedOn w:val="TableNormal"/>
    <w:uiPriority w:val="30"/>
    <w:qFormat/>
    <w:rsid w:val="00B23AE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ableGridLight1">
    <w:name w:val="Table Grid Light1"/>
    <w:uiPriority w:val="32"/>
    <w:qFormat/>
    <w:rsid w:val="002B1859"/>
    <w:rPr>
      <w:b/>
      <w:bCs/>
      <w:smallCaps/>
      <w:color w:val="C0504D"/>
      <w:spacing w:val="5"/>
      <w:u w:val="single"/>
    </w:rPr>
  </w:style>
  <w:style w:type="paragraph" w:customStyle="1" w:styleId="p1">
    <w:name w:val="p1"/>
    <w:basedOn w:val="Normal"/>
    <w:rsid w:val="0048700B"/>
    <w:rPr>
      <w:rFonts w:ascii="Tahoma" w:hAnsi="Tahoma" w:cs="Tahoma"/>
      <w:sz w:val="15"/>
      <w:szCs w:val="15"/>
    </w:rPr>
  </w:style>
  <w:style w:type="character" w:customStyle="1" w:styleId="s1">
    <w:name w:val="s1"/>
    <w:basedOn w:val="DefaultParagraphFont"/>
    <w:rsid w:val="0048700B"/>
  </w:style>
  <w:style w:type="character" w:customStyle="1" w:styleId="s2">
    <w:name w:val="s2"/>
    <w:basedOn w:val="DefaultParagraphFont"/>
    <w:rsid w:val="00A04E4B"/>
    <w:rPr>
      <w:u w:val="single"/>
    </w:rPr>
  </w:style>
  <w:style w:type="character" w:customStyle="1" w:styleId="s3">
    <w:name w:val="s3"/>
    <w:basedOn w:val="DefaultParagraphFont"/>
    <w:rsid w:val="00147E8E"/>
    <w:rPr>
      <w:color w:val="BA5826"/>
    </w:rPr>
  </w:style>
  <w:style w:type="paragraph" w:customStyle="1" w:styleId="p2">
    <w:name w:val="p2"/>
    <w:basedOn w:val="Normal"/>
    <w:rsid w:val="00250FA7"/>
    <w:rPr>
      <w:rFonts w:ascii="Calibri" w:hAnsi="Calibri"/>
      <w:color w:val="1E497D"/>
      <w:sz w:val="17"/>
      <w:szCs w:val="17"/>
    </w:rPr>
  </w:style>
  <w:style w:type="character" w:styleId="FollowedHyperlink">
    <w:name w:val="FollowedHyperlink"/>
    <w:basedOn w:val="DefaultParagraphFont"/>
    <w:uiPriority w:val="99"/>
    <w:semiHidden/>
    <w:unhideWhenUsed/>
    <w:rsid w:val="00250FA7"/>
    <w:rPr>
      <w:color w:val="800080" w:themeColor="followedHyperlink"/>
      <w:u w:val="single"/>
    </w:rPr>
  </w:style>
  <w:style w:type="paragraph" w:customStyle="1" w:styleId="p3">
    <w:name w:val="p3"/>
    <w:basedOn w:val="Normal"/>
    <w:rsid w:val="000F3896"/>
    <w:pPr>
      <w:ind w:left="360" w:hanging="360"/>
    </w:pPr>
    <w:rPr>
      <w:rFonts w:ascii="Calibri" w:hAnsi="Calibri"/>
      <w:sz w:val="17"/>
      <w:szCs w:val="17"/>
    </w:rPr>
  </w:style>
  <w:style w:type="table" w:styleId="PlainTable1">
    <w:name w:val="Plain Table 1"/>
    <w:basedOn w:val="TableNormal"/>
    <w:uiPriority w:val="41"/>
    <w:rsid w:val="00235602"/>
    <w:rPr>
      <w:rFonts w:asciiTheme="minorHAnsi" w:eastAsiaTheme="minorHAnsi" w:hAnsiTheme="minorHAnsi" w:cstheme="minorBidi"/>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Emphasis">
    <w:name w:val="Emphasis"/>
    <w:basedOn w:val="DefaultParagraphFont"/>
    <w:uiPriority w:val="20"/>
    <w:qFormat/>
    <w:rsid w:val="00EE286D"/>
    <w:rPr>
      <w:b w:val="0"/>
      <w:bCs w:val="0"/>
      <w:i w:val="0"/>
      <w:iCs w:val="0"/>
    </w:rPr>
  </w:style>
  <w:style w:type="character" w:customStyle="1" w:styleId="text-by">
    <w:name w:val="text-by"/>
    <w:basedOn w:val="DefaultParagraphFont"/>
    <w:rsid w:val="007F5D18"/>
  </w:style>
  <w:style w:type="character" w:customStyle="1" w:styleId="author">
    <w:name w:val="author"/>
    <w:basedOn w:val="DefaultParagraphFont"/>
    <w:rsid w:val="007F5D18"/>
  </w:style>
  <w:style w:type="character" w:customStyle="1" w:styleId="text-on">
    <w:name w:val="text-on"/>
    <w:basedOn w:val="DefaultParagraphFont"/>
    <w:rsid w:val="007F5D18"/>
  </w:style>
  <w:style w:type="character" w:customStyle="1" w:styleId="w8qarf">
    <w:name w:val="w8qarf"/>
    <w:basedOn w:val="DefaultParagraphFont"/>
    <w:rsid w:val="009E43A9"/>
  </w:style>
  <w:style w:type="character" w:customStyle="1" w:styleId="lrzxr">
    <w:name w:val="lrzxr"/>
    <w:basedOn w:val="DefaultParagraphFont"/>
    <w:rsid w:val="009E43A9"/>
  </w:style>
  <w:style w:type="character" w:customStyle="1" w:styleId="Heading2Char">
    <w:name w:val="Heading 2 Char"/>
    <w:basedOn w:val="DefaultParagraphFont"/>
    <w:link w:val="Heading2"/>
    <w:uiPriority w:val="9"/>
    <w:semiHidden/>
    <w:rsid w:val="00101168"/>
    <w:rPr>
      <w:rFonts w:asciiTheme="majorHAnsi" w:eastAsiaTheme="majorEastAsia" w:hAnsiTheme="majorHAnsi" w:cstheme="majorBidi"/>
      <w:color w:val="365F91" w:themeColor="accent1" w:themeShade="BF"/>
      <w:sz w:val="26"/>
      <w:szCs w:val="26"/>
    </w:rPr>
  </w:style>
  <w:style w:type="paragraph" w:customStyle="1" w:styleId="zfr3q">
    <w:name w:val="zfr3q"/>
    <w:basedOn w:val="Normal"/>
    <w:rsid w:val="00101168"/>
    <w:pPr>
      <w:spacing w:before="100" w:beforeAutospacing="1" w:after="100" w:afterAutospacing="1"/>
    </w:pPr>
  </w:style>
  <w:style w:type="paragraph" w:styleId="BodyText">
    <w:name w:val="Body Text"/>
    <w:basedOn w:val="Normal"/>
    <w:link w:val="BodyTextChar"/>
    <w:uiPriority w:val="99"/>
    <w:semiHidden/>
    <w:unhideWhenUsed/>
    <w:rsid w:val="00C178F4"/>
    <w:pPr>
      <w:spacing w:after="120"/>
    </w:pPr>
  </w:style>
  <w:style w:type="character" w:customStyle="1" w:styleId="BodyTextChar">
    <w:name w:val="Body Text Char"/>
    <w:basedOn w:val="DefaultParagraphFont"/>
    <w:link w:val="BodyText"/>
    <w:uiPriority w:val="99"/>
    <w:semiHidden/>
    <w:rsid w:val="00C178F4"/>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410024">
      <w:bodyDiv w:val="1"/>
      <w:marLeft w:val="0"/>
      <w:marRight w:val="0"/>
      <w:marTop w:val="0"/>
      <w:marBottom w:val="0"/>
      <w:divBdr>
        <w:top w:val="none" w:sz="0" w:space="0" w:color="auto"/>
        <w:left w:val="none" w:sz="0" w:space="0" w:color="auto"/>
        <w:bottom w:val="none" w:sz="0" w:space="0" w:color="auto"/>
        <w:right w:val="none" w:sz="0" w:space="0" w:color="auto"/>
      </w:divBdr>
      <w:divsChild>
        <w:div w:id="2113670325">
          <w:marLeft w:val="0"/>
          <w:marRight w:val="0"/>
          <w:marTop w:val="0"/>
          <w:marBottom w:val="0"/>
          <w:divBdr>
            <w:top w:val="none" w:sz="0" w:space="0" w:color="auto"/>
            <w:left w:val="none" w:sz="0" w:space="0" w:color="auto"/>
            <w:bottom w:val="none" w:sz="0" w:space="0" w:color="auto"/>
            <w:right w:val="none" w:sz="0" w:space="0" w:color="auto"/>
          </w:divBdr>
          <w:divsChild>
            <w:div w:id="1261137784">
              <w:marLeft w:val="0"/>
              <w:marRight w:val="0"/>
              <w:marTop w:val="0"/>
              <w:marBottom w:val="0"/>
              <w:divBdr>
                <w:top w:val="none" w:sz="0" w:space="0" w:color="auto"/>
                <w:left w:val="none" w:sz="0" w:space="0" w:color="auto"/>
                <w:bottom w:val="none" w:sz="0" w:space="0" w:color="auto"/>
                <w:right w:val="none" w:sz="0" w:space="0" w:color="auto"/>
              </w:divBdr>
              <w:divsChild>
                <w:div w:id="905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6068">
      <w:bodyDiv w:val="1"/>
      <w:marLeft w:val="0"/>
      <w:marRight w:val="0"/>
      <w:marTop w:val="0"/>
      <w:marBottom w:val="0"/>
      <w:divBdr>
        <w:top w:val="none" w:sz="0" w:space="0" w:color="auto"/>
        <w:left w:val="none" w:sz="0" w:space="0" w:color="auto"/>
        <w:bottom w:val="none" w:sz="0" w:space="0" w:color="auto"/>
        <w:right w:val="none" w:sz="0" w:space="0" w:color="auto"/>
      </w:divBdr>
      <w:divsChild>
        <w:div w:id="1959995078">
          <w:marLeft w:val="0"/>
          <w:marRight w:val="0"/>
          <w:marTop w:val="0"/>
          <w:marBottom w:val="0"/>
          <w:divBdr>
            <w:top w:val="none" w:sz="0" w:space="0" w:color="auto"/>
            <w:left w:val="none" w:sz="0" w:space="0" w:color="auto"/>
            <w:bottom w:val="none" w:sz="0" w:space="0" w:color="auto"/>
            <w:right w:val="none" w:sz="0" w:space="0" w:color="auto"/>
          </w:divBdr>
          <w:divsChild>
            <w:div w:id="2064253812">
              <w:marLeft w:val="0"/>
              <w:marRight w:val="0"/>
              <w:marTop w:val="0"/>
              <w:marBottom w:val="0"/>
              <w:divBdr>
                <w:top w:val="none" w:sz="0" w:space="0" w:color="auto"/>
                <w:left w:val="none" w:sz="0" w:space="0" w:color="auto"/>
                <w:bottom w:val="none" w:sz="0" w:space="0" w:color="auto"/>
                <w:right w:val="none" w:sz="0" w:space="0" w:color="auto"/>
              </w:divBdr>
              <w:divsChild>
                <w:div w:id="184805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8704">
      <w:bodyDiv w:val="1"/>
      <w:marLeft w:val="0"/>
      <w:marRight w:val="0"/>
      <w:marTop w:val="0"/>
      <w:marBottom w:val="0"/>
      <w:divBdr>
        <w:top w:val="none" w:sz="0" w:space="0" w:color="auto"/>
        <w:left w:val="none" w:sz="0" w:space="0" w:color="auto"/>
        <w:bottom w:val="none" w:sz="0" w:space="0" w:color="auto"/>
        <w:right w:val="none" w:sz="0" w:space="0" w:color="auto"/>
      </w:divBdr>
    </w:div>
    <w:div w:id="144319730">
      <w:bodyDiv w:val="1"/>
      <w:marLeft w:val="0"/>
      <w:marRight w:val="0"/>
      <w:marTop w:val="0"/>
      <w:marBottom w:val="0"/>
      <w:divBdr>
        <w:top w:val="none" w:sz="0" w:space="0" w:color="auto"/>
        <w:left w:val="none" w:sz="0" w:space="0" w:color="auto"/>
        <w:bottom w:val="none" w:sz="0" w:space="0" w:color="auto"/>
        <w:right w:val="none" w:sz="0" w:space="0" w:color="auto"/>
      </w:divBdr>
      <w:divsChild>
        <w:div w:id="897285399">
          <w:marLeft w:val="0"/>
          <w:marRight w:val="0"/>
          <w:marTop w:val="0"/>
          <w:marBottom w:val="0"/>
          <w:divBdr>
            <w:top w:val="none" w:sz="0" w:space="0" w:color="auto"/>
            <w:left w:val="none" w:sz="0" w:space="0" w:color="auto"/>
            <w:bottom w:val="none" w:sz="0" w:space="0" w:color="auto"/>
            <w:right w:val="none" w:sz="0" w:space="0" w:color="auto"/>
          </w:divBdr>
          <w:divsChild>
            <w:div w:id="978342580">
              <w:marLeft w:val="0"/>
              <w:marRight w:val="0"/>
              <w:marTop w:val="0"/>
              <w:marBottom w:val="0"/>
              <w:divBdr>
                <w:top w:val="none" w:sz="0" w:space="0" w:color="auto"/>
                <w:left w:val="none" w:sz="0" w:space="0" w:color="auto"/>
                <w:bottom w:val="none" w:sz="0" w:space="0" w:color="auto"/>
                <w:right w:val="none" w:sz="0" w:space="0" w:color="auto"/>
              </w:divBdr>
              <w:divsChild>
                <w:div w:id="1116561646">
                  <w:marLeft w:val="0"/>
                  <w:marRight w:val="0"/>
                  <w:marTop w:val="0"/>
                  <w:marBottom w:val="0"/>
                  <w:divBdr>
                    <w:top w:val="none" w:sz="0" w:space="0" w:color="auto"/>
                    <w:left w:val="none" w:sz="0" w:space="0" w:color="auto"/>
                    <w:bottom w:val="none" w:sz="0" w:space="0" w:color="auto"/>
                    <w:right w:val="none" w:sz="0" w:space="0" w:color="auto"/>
                  </w:divBdr>
                </w:div>
              </w:divsChild>
            </w:div>
            <w:div w:id="1704209482">
              <w:marLeft w:val="0"/>
              <w:marRight w:val="0"/>
              <w:marTop w:val="0"/>
              <w:marBottom w:val="0"/>
              <w:divBdr>
                <w:top w:val="none" w:sz="0" w:space="0" w:color="auto"/>
                <w:left w:val="none" w:sz="0" w:space="0" w:color="auto"/>
                <w:bottom w:val="none" w:sz="0" w:space="0" w:color="auto"/>
                <w:right w:val="none" w:sz="0" w:space="0" w:color="auto"/>
              </w:divBdr>
              <w:divsChild>
                <w:div w:id="107177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24543">
      <w:bodyDiv w:val="1"/>
      <w:marLeft w:val="0"/>
      <w:marRight w:val="0"/>
      <w:marTop w:val="0"/>
      <w:marBottom w:val="0"/>
      <w:divBdr>
        <w:top w:val="none" w:sz="0" w:space="0" w:color="auto"/>
        <w:left w:val="none" w:sz="0" w:space="0" w:color="auto"/>
        <w:bottom w:val="none" w:sz="0" w:space="0" w:color="auto"/>
        <w:right w:val="none" w:sz="0" w:space="0" w:color="auto"/>
      </w:divBdr>
    </w:div>
    <w:div w:id="184486445">
      <w:bodyDiv w:val="1"/>
      <w:marLeft w:val="0"/>
      <w:marRight w:val="0"/>
      <w:marTop w:val="0"/>
      <w:marBottom w:val="0"/>
      <w:divBdr>
        <w:top w:val="none" w:sz="0" w:space="0" w:color="auto"/>
        <w:left w:val="none" w:sz="0" w:space="0" w:color="auto"/>
        <w:bottom w:val="none" w:sz="0" w:space="0" w:color="auto"/>
        <w:right w:val="none" w:sz="0" w:space="0" w:color="auto"/>
      </w:divBdr>
    </w:div>
    <w:div w:id="212085944">
      <w:bodyDiv w:val="1"/>
      <w:marLeft w:val="0"/>
      <w:marRight w:val="0"/>
      <w:marTop w:val="0"/>
      <w:marBottom w:val="0"/>
      <w:divBdr>
        <w:top w:val="none" w:sz="0" w:space="0" w:color="auto"/>
        <w:left w:val="none" w:sz="0" w:space="0" w:color="auto"/>
        <w:bottom w:val="none" w:sz="0" w:space="0" w:color="auto"/>
        <w:right w:val="none" w:sz="0" w:space="0" w:color="auto"/>
      </w:divBdr>
    </w:div>
    <w:div w:id="309136444">
      <w:bodyDiv w:val="1"/>
      <w:marLeft w:val="0"/>
      <w:marRight w:val="0"/>
      <w:marTop w:val="0"/>
      <w:marBottom w:val="0"/>
      <w:divBdr>
        <w:top w:val="none" w:sz="0" w:space="0" w:color="auto"/>
        <w:left w:val="none" w:sz="0" w:space="0" w:color="auto"/>
        <w:bottom w:val="none" w:sz="0" w:space="0" w:color="auto"/>
        <w:right w:val="none" w:sz="0" w:space="0" w:color="auto"/>
      </w:divBdr>
    </w:div>
    <w:div w:id="340622402">
      <w:bodyDiv w:val="1"/>
      <w:marLeft w:val="0"/>
      <w:marRight w:val="0"/>
      <w:marTop w:val="0"/>
      <w:marBottom w:val="0"/>
      <w:divBdr>
        <w:top w:val="none" w:sz="0" w:space="0" w:color="auto"/>
        <w:left w:val="none" w:sz="0" w:space="0" w:color="auto"/>
        <w:bottom w:val="none" w:sz="0" w:space="0" w:color="auto"/>
        <w:right w:val="none" w:sz="0" w:space="0" w:color="auto"/>
      </w:divBdr>
    </w:div>
    <w:div w:id="370422261">
      <w:bodyDiv w:val="1"/>
      <w:marLeft w:val="0"/>
      <w:marRight w:val="0"/>
      <w:marTop w:val="0"/>
      <w:marBottom w:val="0"/>
      <w:divBdr>
        <w:top w:val="none" w:sz="0" w:space="0" w:color="auto"/>
        <w:left w:val="none" w:sz="0" w:space="0" w:color="auto"/>
        <w:bottom w:val="none" w:sz="0" w:space="0" w:color="auto"/>
        <w:right w:val="none" w:sz="0" w:space="0" w:color="auto"/>
      </w:divBdr>
    </w:div>
    <w:div w:id="424955704">
      <w:bodyDiv w:val="1"/>
      <w:marLeft w:val="0"/>
      <w:marRight w:val="0"/>
      <w:marTop w:val="0"/>
      <w:marBottom w:val="0"/>
      <w:divBdr>
        <w:top w:val="none" w:sz="0" w:space="0" w:color="auto"/>
        <w:left w:val="none" w:sz="0" w:space="0" w:color="auto"/>
        <w:bottom w:val="none" w:sz="0" w:space="0" w:color="auto"/>
        <w:right w:val="none" w:sz="0" w:space="0" w:color="auto"/>
      </w:divBdr>
    </w:div>
    <w:div w:id="431048275">
      <w:bodyDiv w:val="1"/>
      <w:marLeft w:val="0"/>
      <w:marRight w:val="0"/>
      <w:marTop w:val="0"/>
      <w:marBottom w:val="0"/>
      <w:divBdr>
        <w:top w:val="none" w:sz="0" w:space="0" w:color="auto"/>
        <w:left w:val="none" w:sz="0" w:space="0" w:color="auto"/>
        <w:bottom w:val="none" w:sz="0" w:space="0" w:color="auto"/>
        <w:right w:val="none" w:sz="0" w:space="0" w:color="auto"/>
      </w:divBdr>
    </w:div>
    <w:div w:id="455607872">
      <w:bodyDiv w:val="1"/>
      <w:marLeft w:val="0"/>
      <w:marRight w:val="0"/>
      <w:marTop w:val="0"/>
      <w:marBottom w:val="0"/>
      <w:divBdr>
        <w:top w:val="none" w:sz="0" w:space="0" w:color="auto"/>
        <w:left w:val="none" w:sz="0" w:space="0" w:color="auto"/>
        <w:bottom w:val="none" w:sz="0" w:space="0" w:color="auto"/>
        <w:right w:val="none" w:sz="0" w:space="0" w:color="auto"/>
      </w:divBdr>
    </w:div>
    <w:div w:id="459880168">
      <w:bodyDiv w:val="1"/>
      <w:marLeft w:val="0"/>
      <w:marRight w:val="0"/>
      <w:marTop w:val="0"/>
      <w:marBottom w:val="0"/>
      <w:divBdr>
        <w:top w:val="none" w:sz="0" w:space="0" w:color="auto"/>
        <w:left w:val="none" w:sz="0" w:space="0" w:color="auto"/>
        <w:bottom w:val="none" w:sz="0" w:space="0" w:color="auto"/>
        <w:right w:val="none" w:sz="0" w:space="0" w:color="auto"/>
      </w:divBdr>
    </w:div>
    <w:div w:id="464280275">
      <w:bodyDiv w:val="1"/>
      <w:marLeft w:val="0"/>
      <w:marRight w:val="0"/>
      <w:marTop w:val="0"/>
      <w:marBottom w:val="0"/>
      <w:divBdr>
        <w:top w:val="none" w:sz="0" w:space="0" w:color="auto"/>
        <w:left w:val="none" w:sz="0" w:space="0" w:color="auto"/>
        <w:bottom w:val="none" w:sz="0" w:space="0" w:color="auto"/>
        <w:right w:val="none" w:sz="0" w:space="0" w:color="auto"/>
      </w:divBdr>
    </w:div>
    <w:div w:id="489568220">
      <w:bodyDiv w:val="1"/>
      <w:marLeft w:val="0"/>
      <w:marRight w:val="0"/>
      <w:marTop w:val="0"/>
      <w:marBottom w:val="0"/>
      <w:divBdr>
        <w:top w:val="none" w:sz="0" w:space="0" w:color="auto"/>
        <w:left w:val="none" w:sz="0" w:space="0" w:color="auto"/>
        <w:bottom w:val="none" w:sz="0" w:space="0" w:color="auto"/>
        <w:right w:val="none" w:sz="0" w:space="0" w:color="auto"/>
      </w:divBdr>
    </w:div>
    <w:div w:id="518277798">
      <w:bodyDiv w:val="1"/>
      <w:marLeft w:val="0"/>
      <w:marRight w:val="0"/>
      <w:marTop w:val="0"/>
      <w:marBottom w:val="0"/>
      <w:divBdr>
        <w:top w:val="none" w:sz="0" w:space="0" w:color="auto"/>
        <w:left w:val="none" w:sz="0" w:space="0" w:color="auto"/>
        <w:bottom w:val="none" w:sz="0" w:space="0" w:color="auto"/>
        <w:right w:val="none" w:sz="0" w:space="0" w:color="auto"/>
      </w:divBdr>
    </w:div>
    <w:div w:id="539241915">
      <w:bodyDiv w:val="1"/>
      <w:marLeft w:val="0"/>
      <w:marRight w:val="0"/>
      <w:marTop w:val="0"/>
      <w:marBottom w:val="0"/>
      <w:divBdr>
        <w:top w:val="none" w:sz="0" w:space="0" w:color="auto"/>
        <w:left w:val="none" w:sz="0" w:space="0" w:color="auto"/>
        <w:bottom w:val="none" w:sz="0" w:space="0" w:color="auto"/>
        <w:right w:val="none" w:sz="0" w:space="0" w:color="auto"/>
      </w:divBdr>
    </w:div>
    <w:div w:id="545532754">
      <w:bodyDiv w:val="1"/>
      <w:marLeft w:val="0"/>
      <w:marRight w:val="0"/>
      <w:marTop w:val="0"/>
      <w:marBottom w:val="0"/>
      <w:divBdr>
        <w:top w:val="none" w:sz="0" w:space="0" w:color="auto"/>
        <w:left w:val="none" w:sz="0" w:space="0" w:color="auto"/>
        <w:bottom w:val="none" w:sz="0" w:space="0" w:color="auto"/>
        <w:right w:val="none" w:sz="0" w:space="0" w:color="auto"/>
      </w:divBdr>
    </w:div>
    <w:div w:id="566846331">
      <w:bodyDiv w:val="1"/>
      <w:marLeft w:val="0"/>
      <w:marRight w:val="0"/>
      <w:marTop w:val="0"/>
      <w:marBottom w:val="0"/>
      <w:divBdr>
        <w:top w:val="none" w:sz="0" w:space="0" w:color="auto"/>
        <w:left w:val="none" w:sz="0" w:space="0" w:color="auto"/>
        <w:bottom w:val="none" w:sz="0" w:space="0" w:color="auto"/>
        <w:right w:val="none" w:sz="0" w:space="0" w:color="auto"/>
      </w:divBdr>
    </w:div>
    <w:div w:id="571618614">
      <w:bodyDiv w:val="1"/>
      <w:marLeft w:val="0"/>
      <w:marRight w:val="0"/>
      <w:marTop w:val="0"/>
      <w:marBottom w:val="0"/>
      <w:divBdr>
        <w:top w:val="none" w:sz="0" w:space="0" w:color="auto"/>
        <w:left w:val="none" w:sz="0" w:space="0" w:color="auto"/>
        <w:bottom w:val="none" w:sz="0" w:space="0" w:color="auto"/>
        <w:right w:val="none" w:sz="0" w:space="0" w:color="auto"/>
      </w:divBdr>
      <w:divsChild>
        <w:div w:id="241062925">
          <w:marLeft w:val="0"/>
          <w:marRight w:val="0"/>
          <w:marTop w:val="0"/>
          <w:marBottom w:val="0"/>
          <w:divBdr>
            <w:top w:val="none" w:sz="0" w:space="0" w:color="auto"/>
            <w:left w:val="none" w:sz="0" w:space="0" w:color="auto"/>
            <w:bottom w:val="none" w:sz="0" w:space="0" w:color="auto"/>
            <w:right w:val="none" w:sz="0" w:space="0" w:color="auto"/>
          </w:divBdr>
          <w:divsChild>
            <w:div w:id="1001158891">
              <w:marLeft w:val="0"/>
              <w:marRight w:val="0"/>
              <w:marTop w:val="0"/>
              <w:marBottom w:val="0"/>
              <w:divBdr>
                <w:top w:val="none" w:sz="0" w:space="0" w:color="auto"/>
                <w:left w:val="none" w:sz="0" w:space="0" w:color="auto"/>
                <w:bottom w:val="none" w:sz="0" w:space="0" w:color="auto"/>
                <w:right w:val="none" w:sz="0" w:space="0" w:color="auto"/>
              </w:divBdr>
              <w:divsChild>
                <w:div w:id="157356391">
                  <w:marLeft w:val="0"/>
                  <w:marRight w:val="0"/>
                  <w:marTop w:val="0"/>
                  <w:marBottom w:val="0"/>
                  <w:divBdr>
                    <w:top w:val="none" w:sz="0" w:space="0" w:color="auto"/>
                    <w:left w:val="none" w:sz="0" w:space="0" w:color="auto"/>
                    <w:bottom w:val="none" w:sz="0" w:space="0" w:color="auto"/>
                    <w:right w:val="none" w:sz="0" w:space="0" w:color="auto"/>
                  </w:divBdr>
                </w:div>
              </w:divsChild>
            </w:div>
            <w:div w:id="1952084436">
              <w:marLeft w:val="0"/>
              <w:marRight w:val="0"/>
              <w:marTop w:val="0"/>
              <w:marBottom w:val="0"/>
              <w:divBdr>
                <w:top w:val="none" w:sz="0" w:space="0" w:color="auto"/>
                <w:left w:val="none" w:sz="0" w:space="0" w:color="auto"/>
                <w:bottom w:val="none" w:sz="0" w:space="0" w:color="auto"/>
                <w:right w:val="none" w:sz="0" w:space="0" w:color="auto"/>
              </w:divBdr>
              <w:divsChild>
                <w:div w:id="12925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426574">
      <w:bodyDiv w:val="1"/>
      <w:marLeft w:val="0"/>
      <w:marRight w:val="0"/>
      <w:marTop w:val="0"/>
      <w:marBottom w:val="0"/>
      <w:divBdr>
        <w:top w:val="none" w:sz="0" w:space="0" w:color="auto"/>
        <w:left w:val="none" w:sz="0" w:space="0" w:color="auto"/>
        <w:bottom w:val="none" w:sz="0" w:space="0" w:color="auto"/>
        <w:right w:val="none" w:sz="0" w:space="0" w:color="auto"/>
      </w:divBdr>
    </w:div>
    <w:div w:id="668481972">
      <w:bodyDiv w:val="1"/>
      <w:marLeft w:val="0"/>
      <w:marRight w:val="0"/>
      <w:marTop w:val="0"/>
      <w:marBottom w:val="0"/>
      <w:divBdr>
        <w:top w:val="none" w:sz="0" w:space="0" w:color="auto"/>
        <w:left w:val="none" w:sz="0" w:space="0" w:color="auto"/>
        <w:bottom w:val="none" w:sz="0" w:space="0" w:color="auto"/>
        <w:right w:val="none" w:sz="0" w:space="0" w:color="auto"/>
      </w:divBdr>
    </w:div>
    <w:div w:id="669869428">
      <w:bodyDiv w:val="1"/>
      <w:marLeft w:val="0"/>
      <w:marRight w:val="0"/>
      <w:marTop w:val="0"/>
      <w:marBottom w:val="0"/>
      <w:divBdr>
        <w:top w:val="none" w:sz="0" w:space="0" w:color="auto"/>
        <w:left w:val="none" w:sz="0" w:space="0" w:color="auto"/>
        <w:bottom w:val="none" w:sz="0" w:space="0" w:color="auto"/>
        <w:right w:val="none" w:sz="0" w:space="0" w:color="auto"/>
      </w:divBdr>
    </w:div>
    <w:div w:id="680086220">
      <w:bodyDiv w:val="1"/>
      <w:marLeft w:val="0"/>
      <w:marRight w:val="0"/>
      <w:marTop w:val="0"/>
      <w:marBottom w:val="0"/>
      <w:divBdr>
        <w:top w:val="none" w:sz="0" w:space="0" w:color="auto"/>
        <w:left w:val="none" w:sz="0" w:space="0" w:color="auto"/>
        <w:bottom w:val="none" w:sz="0" w:space="0" w:color="auto"/>
        <w:right w:val="none" w:sz="0" w:space="0" w:color="auto"/>
      </w:divBdr>
    </w:div>
    <w:div w:id="740754585">
      <w:bodyDiv w:val="1"/>
      <w:marLeft w:val="0"/>
      <w:marRight w:val="0"/>
      <w:marTop w:val="0"/>
      <w:marBottom w:val="0"/>
      <w:divBdr>
        <w:top w:val="none" w:sz="0" w:space="0" w:color="auto"/>
        <w:left w:val="none" w:sz="0" w:space="0" w:color="auto"/>
        <w:bottom w:val="none" w:sz="0" w:space="0" w:color="auto"/>
        <w:right w:val="none" w:sz="0" w:space="0" w:color="auto"/>
      </w:divBdr>
    </w:div>
    <w:div w:id="819922891">
      <w:bodyDiv w:val="1"/>
      <w:marLeft w:val="0"/>
      <w:marRight w:val="0"/>
      <w:marTop w:val="0"/>
      <w:marBottom w:val="0"/>
      <w:divBdr>
        <w:top w:val="none" w:sz="0" w:space="0" w:color="auto"/>
        <w:left w:val="none" w:sz="0" w:space="0" w:color="auto"/>
        <w:bottom w:val="none" w:sz="0" w:space="0" w:color="auto"/>
        <w:right w:val="none" w:sz="0" w:space="0" w:color="auto"/>
      </w:divBdr>
    </w:div>
    <w:div w:id="831914938">
      <w:bodyDiv w:val="1"/>
      <w:marLeft w:val="0"/>
      <w:marRight w:val="0"/>
      <w:marTop w:val="0"/>
      <w:marBottom w:val="0"/>
      <w:divBdr>
        <w:top w:val="none" w:sz="0" w:space="0" w:color="auto"/>
        <w:left w:val="none" w:sz="0" w:space="0" w:color="auto"/>
        <w:bottom w:val="none" w:sz="0" w:space="0" w:color="auto"/>
        <w:right w:val="none" w:sz="0" w:space="0" w:color="auto"/>
      </w:divBdr>
    </w:div>
    <w:div w:id="842088598">
      <w:bodyDiv w:val="1"/>
      <w:marLeft w:val="0"/>
      <w:marRight w:val="0"/>
      <w:marTop w:val="0"/>
      <w:marBottom w:val="0"/>
      <w:divBdr>
        <w:top w:val="none" w:sz="0" w:space="0" w:color="auto"/>
        <w:left w:val="none" w:sz="0" w:space="0" w:color="auto"/>
        <w:bottom w:val="none" w:sz="0" w:space="0" w:color="auto"/>
        <w:right w:val="none" w:sz="0" w:space="0" w:color="auto"/>
      </w:divBdr>
    </w:div>
    <w:div w:id="847597629">
      <w:bodyDiv w:val="1"/>
      <w:marLeft w:val="0"/>
      <w:marRight w:val="0"/>
      <w:marTop w:val="0"/>
      <w:marBottom w:val="0"/>
      <w:divBdr>
        <w:top w:val="none" w:sz="0" w:space="0" w:color="auto"/>
        <w:left w:val="none" w:sz="0" w:space="0" w:color="auto"/>
        <w:bottom w:val="none" w:sz="0" w:space="0" w:color="auto"/>
        <w:right w:val="none" w:sz="0" w:space="0" w:color="auto"/>
      </w:divBdr>
    </w:div>
    <w:div w:id="853955683">
      <w:bodyDiv w:val="1"/>
      <w:marLeft w:val="0"/>
      <w:marRight w:val="0"/>
      <w:marTop w:val="0"/>
      <w:marBottom w:val="0"/>
      <w:divBdr>
        <w:top w:val="none" w:sz="0" w:space="0" w:color="auto"/>
        <w:left w:val="none" w:sz="0" w:space="0" w:color="auto"/>
        <w:bottom w:val="none" w:sz="0" w:space="0" w:color="auto"/>
        <w:right w:val="none" w:sz="0" w:space="0" w:color="auto"/>
      </w:divBdr>
      <w:divsChild>
        <w:div w:id="1866022948">
          <w:marLeft w:val="0"/>
          <w:marRight w:val="0"/>
          <w:marTop w:val="0"/>
          <w:marBottom w:val="0"/>
          <w:divBdr>
            <w:top w:val="none" w:sz="0" w:space="0" w:color="auto"/>
            <w:left w:val="none" w:sz="0" w:space="0" w:color="auto"/>
            <w:bottom w:val="none" w:sz="0" w:space="0" w:color="auto"/>
            <w:right w:val="none" w:sz="0" w:space="0" w:color="auto"/>
          </w:divBdr>
          <w:divsChild>
            <w:div w:id="735979192">
              <w:marLeft w:val="0"/>
              <w:marRight w:val="0"/>
              <w:marTop w:val="0"/>
              <w:marBottom w:val="0"/>
              <w:divBdr>
                <w:top w:val="none" w:sz="0" w:space="0" w:color="auto"/>
                <w:left w:val="none" w:sz="0" w:space="0" w:color="auto"/>
                <w:bottom w:val="none" w:sz="0" w:space="0" w:color="auto"/>
                <w:right w:val="none" w:sz="0" w:space="0" w:color="auto"/>
              </w:divBdr>
              <w:divsChild>
                <w:div w:id="5483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592820">
      <w:bodyDiv w:val="1"/>
      <w:marLeft w:val="0"/>
      <w:marRight w:val="0"/>
      <w:marTop w:val="0"/>
      <w:marBottom w:val="0"/>
      <w:divBdr>
        <w:top w:val="none" w:sz="0" w:space="0" w:color="auto"/>
        <w:left w:val="none" w:sz="0" w:space="0" w:color="auto"/>
        <w:bottom w:val="none" w:sz="0" w:space="0" w:color="auto"/>
        <w:right w:val="none" w:sz="0" w:space="0" w:color="auto"/>
      </w:divBdr>
    </w:div>
    <w:div w:id="991985620">
      <w:bodyDiv w:val="1"/>
      <w:marLeft w:val="0"/>
      <w:marRight w:val="0"/>
      <w:marTop w:val="0"/>
      <w:marBottom w:val="0"/>
      <w:divBdr>
        <w:top w:val="none" w:sz="0" w:space="0" w:color="auto"/>
        <w:left w:val="none" w:sz="0" w:space="0" w:color="auto"/>
        <w:bottom w:val="none" w:sz="0" w:space="0" w:color="auto"/>
        <w:right w:val="none" w:sz="0" w:space="0" w:color="auto"/>
      </w:divBdr>
    </w:div>
    <w:div w:id="1052997884">
      <w:bodyDiv w:val="1"/>
      <w:marLeft w:val="0"/>
      <w:marRight w:val="0"/>
      <w:marTop w:val="0"/>
      <w:marBottom w:val="0"/>
      <w:divBdr>
        <w:top w:val="none" w:sz="0" w:space="0" w:color="auto"/>
        <w:left w:val="none" w:sz="0" w:space="0" w:color="auto"/>
        <w:bottom w:val="none" w:sz="0" w:space="0" w:color="auto"/>
        <w:right w:val="none" w:sz="0" w:space="0" w:color="auto"/>
      </w:divBdr>
    </w:div>
    <w:div w:id="1166559375">
      <w:bodyDiv w:val="1"/>
      <w:marLeft w:val="0"/>
      <w:marRight w:val="0"/>
      <w:marTop w:val="0"/>
      <w:marBottom w:val="0"/>
      <w:divBdr>
        <w:top w:val="none" w:sz="0" w:space="0" w:color="auto"/>
        <w:left w:val="none" w:sz="0" w:space="0" w:color="auto"/>
        <w:bottom w:val="none" w:sz="0" w:space="0" w:color="auto"/>
        <w:right w:val="none" w:sz="0" w:space="0" w:color="auto"/>
      </w:divBdr>
      <w:divsChild>
        <w:div w:id="357051975">
          <w:marLeft w:val="2894"/>
          <w:marRight w:val="0"/>
          <w:marTop w:val="80"/>
          <w:marBottom w:val="0"/>
          <w:divBdr>
            <w:top w:val="none" w:sz="0" w:space="0" w:color="auto"/>
            <w:left w:val="none" w:sz="0" w:space="0" w:color="auto"/>
            <w:bottom w:val="none" w:sz="0" w:space="0" w:color="auto"/>
            <w:right w:val="none" w:sz="0" w:space="0" w:color="auto"/>
          </w:divBdr>
        </w:div>
        <w:div w:id="411633722">
          <w:marLeft w:val="2894"/>
          <w:marRight w:val="0"/>
          <w:marTop w:val="80"/>
          <w:marBottom w:val="0"/>
          <w:divBdr>
            <w:top w:val="none" w:sz="0" w:space="0" w:color="auto"/>
            <w:left w:val="none" w:sz="0" w:space="0" w:color="auto"/>
            <w:bottom w:val="none" w:sz="0" w:space="0" w:color="auto"/>
            <w:right w:val="none" w:sz="0" w:space="0" w:color="auto"/>
          </w:divBdr>
        </w:div>
        <w:div w:id="1143931624">
          <w:marLeft w:val="2894"/>
          <w:marRight w:val="0"/>
          <w:marTop w:val="80"/>
          <w:marBottom w:val="0"/>
          <w:divBdr>
            <w:top w:val="none" w:sz="0" w:space="0" w:color="auto"/>
            <w:left w:val="none" w:sz="0" w:space="0" w:color="auto"/>
            <w:bottom w:val="none" w:sz="0" w:space="0" w:color="auto"/>
            <w:right w:val="none" w:sz="0" w:space="0" w:color="auto"/>
          </w:divBdr>
        </w:div>
        <w:div w:id="1272323199">
          <w:marLeft w:val="2894"/>
          <w:marRight w:val="0"/>
          <w:marTop w:val="80"/>
          <w:marBottom w:val="0"/>
          <w:divBdr>
            <w:top w:val="none" w:sz="0" w:space="0" w:color="auto"/>
            <w:left w:val="none" w:sz="0" w:space="0" w:color="auto"/>
            <w:bottom w:val="none" w:sz="0" w:space="0" w:color="auto"/>
            <w:right w:val="none" w:sz="0" w:space="0" w:color="auto"/>
          </w:divBdr>
        </w:div>
        <w:div w:id="1501505003">
          <w:marLeft w:val="2894"/>
          <w:marRight w:val="0"/>
          <w:marTop w:val="80"/>
          <w:marBottom w:val="0"/>
          <w:divBdr>
            <w:top w:val="none" w:sz="0" w:space="0" w:color="auto"/>
            <w:left w:val="none" w:sz="0" w:space="0" w:color="auto"/>
            <w:bottom w:val="none" w:sz="0" w:space="0" w:color="auto"/>
            <w:right w:val="none" w:sz="0" w:space="0" w:color="auto"/>
          </w:divBdr>
        </w:div>
      </w:divsChild>
    </w:div>
    <w:div w:id="1169445002">
      <w:bodyDiv w:val="1"/>
      <w:marLeft w:val="0"/>
      <w:marRight w:val="0"/>
      <w:marTop w:val="0"/>
      <w:marBottom w:val="0"/>
      <w:divBdr>
        <w:top w:val="none" w:sz="0" w:space="0" w:color="auto"/>
        <w:left w:val="none" w:sz="0" w:space="0" w:color="auto"/>
        <w:bottom w:val="none" w:sz="0" w:space="0" w:color="auto"/>
        <w:right w:val="none" w:sz="0" w:space="0" w:color="auto"/>
      </w:divBdr>
    </w:div>
    <w:div w:id="1175219733">
      <w:bodyDiv w:val="1"/>
      <w:marLeft w:val="0"/>
      <w:marRight w:val="0"/>
      <w:marTop w:val="0"/>
      <w:marBottom w:val="0"/>
      <w:divBdr>
        <w:top w:val="none" w:sz="0" w:space="0" w:color="auto"/>
        <w:left w:val="none" w:sz="0" w:space="0" w:color="auto"/>
        <w:bottom w:val="none" w:sz="0" w:space="0" w:color="auto"/>
        <w:right w:val="none" w:sz="0" w:space="0" w:color="auto"/>
      </w:divBdr>
    </w:div>
    <w:div w:id="1209151067">
      <w:bodyDiv w:val="1"/>
      <w:marLeft w:val="0"/>
      <w:marRight w:val="0"/>
      <w:marTop w:val="0"/>
      <w:marBottom w:val="0"/>
      <w:divBdr>
        <w:top w:val="none" w:sz="0" w:space="0" w:color="auto"/>
        <w:left w:val="none" w:sz="0" w:space="0" w:color="auto"/>
        <w:bottom w:val="none" w:sz="0" w:space="0" w:color="auto"/>
        <w:right w:val="none" w:sz="0" w:space="0" w:color="auto"/>
      </w:divBdr>
      <w:divsChild>
        <w:div w:id="89856180">
          <w:marLeft w:val="0"/>
          <w:marRight w:val="0"/>
          <w:marTop w:val="0"/>
          <w:marBottom w:val="0"/>
          <w:divBdr>
            <w:top w:val="none" w:sz="0" w:space="0" w:color="auto"/>
            <w:left w:val="none" w:sz="0" w:space="0" w:color="auto"/>
            <w:bottom w:val="none" w:sz="0" w:space="0" w:color="auto"/>
            <w:right w:val="none" w:sz="0" w:space="0" w:color="auto"/>
          </w:divBdr>
        </w:div>
      </w:divsChild>
    </w:div>
    <w:div w:id="1215240152">
      <w:bodyDiv w:val="1"/>
      <w:marLeft w:val="0"/>
      <w:marRight w:val="0"/>
      <w:marTop w:val="0"/>
      <w:marBottom w:val="0"/>
      <w:divBdr>
        <w:top w:val="none" w:sz="0" w:space="0" w:color="auto"/>
        <w:left w:val="none" w:sz="0" w:space="0" w:color="auto"/>
        <w:bottom w:val="none" w:sz="0" w:space="0" w:color="auto"/>
        <w:right w:val="none" w:sz="0" w:space="0" w:color="auto"/>
      </w:divBdr>
    </w:div>
    <w:div w:id="1321420613">
      <w:bodyDiv w:val="1"/>
      <w:marLeft w:val="0"/>
      <w:marRight w:val="0"/>
      <w:marTop w:val="0"/>
      <w:marBottom w:val="0"/>
      <w:divBdr>
        <w:top w:val="none" w:sz="0" w:space="0" w:color="auto"/>
        <w:left w:val="none" w:sz="0" w:space="0" w:color="auto"/>
        <w:bottom w:val="none" w:sz="0" w:space="0" w:color="auto"/>
        <w:right w:val="none" w:sz="0" w:space="0" w:color="auto"/>
      </w:divBdr>
      <w:divsChild>
        <w:div w:id="47803336">
          <w:marLeft w:val="504"/>
          <w:marRight w:val="0"/>
          <w:marTop w:val="140"/>
          <w:marBottom w:val="0"/>
          <w:divBdr>
            <w:top w:val="none" w:sz="0" w:space="0" w:color="auto"/>
            <w:left w:val="none" w:sz="0" w:space="0" w:color="auto"/>
            <w:bottom w:val="none" w:sz="0" w:space="0" w:color="auto"/>
            <w:right w:val="none" w:sz="0" w:space="0" w:color="auto"/>
          </w:divBdr>
        </w:div>
        <w:div w:id="215316378">
          <w:marLeft w:val="504"/>
          <w:marRight w:val="0"/>
          <w:marTop w:val="140"/>
          <w:marBottom w:val="0"/>
          <w:divBdr>
            <w:top w:val="none" w:sz="0" w:space="0" w:color="auto"/>
            <w:left w:val="none" w:sz="0" w:space="0" w:color="auto"/>
            <w:bottom w:val="none" w:sz="0" w:space="0" w:color="auto"/>
            <w:right w:val="none" w:sz="0" w:space="0" w:color="auto"/>
          </w:divBdr>
        </w:div>
        <w:div w:id="812059654">
          <w:marLeft w:val="504"/>
          <w:marRight w:val="0"/>
          <w:marTop w:val="140"/>
          <w:marBottom w:val="0"/>
          <w:divBdr>
            <w:top w:val="none" w:sz="0" w:space="0" w:color="auto"/>
            <w:left w:val="none" w:sz="0" w:space="0" w:color="auto"/>
            <w:bottom w:val="none" w:sz="0" w:space="0" w:color="auto"/>
            <w:right w:val="none" w:sz="0" w:space="0" w:color="auto"/>
          </w:divBdr>
        </w:div>
        <w:div w:id="878320736">
          <w:marLeft w:val="504"/>
          <w:marRight w:val="0"/>
          <w:marTop w:val="140"/>
          <w:marBottom w:val="0"/>
          <w:divBdr>
            <w:top w:val="none" w:sz="0" w:space="0" w:color="auto"/>
            <w:left w:val="none" w:sz="0" w:space="0" w:color="auto"/>
            <w:bottom w:val="none" w:sz="0" w:space="0" w:color="auto"/>
            <w:right w:val="none" w:sz="0" w:space="0" w:color="auto"/>
          </w:divBdr>
        </w:div>
        <w:div w:id="1484271458">
          <w:marLeft w:val="504"/>
          <w:marRight w:val="0"/>
          <w:marTop w:val="140"/>
          <w:marBottom w:val="0"/>
          <w:divBdr>
            <w:top w:val="none" w:sz="0" w:space="0" w:color="auto"/>
            <w:left w:val="none" w:sz="0" w:space="0" w:color="auto"/>
            <w:bottom w:val="none" w:sz="0" w:space="0" w:color="auto"/>
            <w:right w:val="none" w:sz="0" w:space="0" w:color="auto"/>
          </w:divBdr>
        </w:div>
        <w:div w:id="1514300366">
          <w:marLeft w:val="504"/>
          <w:marRight w:val="0"/>
          <w:marTop w:val="140"/>
          <w:marBottom w:val="0"/>
          <w:divBdr>
            <w:top w:val="none" w:sz="0" w:space="0" w:color="auto"/>
            <w:left w:val="none" w:sz="0" w:space="0" w:color="auto"/>
            <w:bottom w:val="none" w:sz="0" w:space="0" w:color="auto"/>
            <w:right w:val="none" w:sz="0" w:space="0" w:color="auto"/>
          </w:divBdr>
        </w:div>
        <w:div w:id="1789395923">
          <w:marLeft w:val="504"/>
          <w:marRight w:val="0"/>
          <w:marTop w:val="140"/>
          <w:marBottom w:val="0"/>
          <w:divBdr>
            <w:top w:val="none" w:sz="0" w:space="0" w:color="auto"/>
            <w:left w:val="none" w:sz="0" w:space="0" w:color="auto"/>
            <w:bottom w:val="none" w:sz="0" w:space="0" w:color="auto"/>
            <w:right w:val="none" w:sz="0" w:space="0" w:color="auto"/>
          </w:divBdr>
        </w:div>
        <w:div w:id="1806240892">
          <w:marLeft w:val="504"/>
          <w:marRight w:val="0"/>
          <w:marTop w:val="140"/>
          <w:marBottom w:val="0"/>
          <w:divBdr>
            <w:top w:val="none" w:sz="0" w:space="0" w:color="auto"/>
            <w:left w:val="none" w:sz="0" w:space="0" w:color="auto"/>
            <w:bottom w:val="none" w:sz="0" w:space="0" w:color="auto"/>
            <w:right w:val="none" w:sz="0" w:space="0" w:color="auto"/>
          </w:divBdr>
        </w:div>
      </w:divsChild>
    </w:div>
    <w:div w:id="1330712246">
      <w:bodyDiv w:val="1"/>
      <w:marLeft w:val="0"/>
      <w:marRight w:val="0"/>
      <w:marTop w:val="0"/>
      <w:marBottom w:val="0"/>
      <w:divBdr>
        <w:top w:val="none" w:sz="0" w:space="0" w:color="auto"/>
        <w:left w:val="none" w:sz="0" w:space="0" w:color="auto"/>
        <w:bottom w:val="none" w:sz="0" w:space="0" w:color="auto"/>
        <w:right w:val="none" w:sz="0" w:space="0" w:color="auto"/>
      </w:divBdr>
    </w:div>
    <w:div w:id="1333332011">
      <w:bodyDiv w:val="1"/>
      <w:marLeft w:val="0"/>
      <w:marRight w:val="0"/>
      <w:marTop w:val="0"/>
      <w:marBottom w:val="0"/>
      <w:divBdr>
        <w:top w:val="none" w:sz="0" w:space="0" w:color="auto"/>
        <w:left w:val="none" w:sz="0" w:space="0" w:color="auto"/>
        <w:bottom w:val="none" w:sz="0" w:space="0" w:color="auto"/>
        <w:right w:val="none" w:sz="0" w:space="0" w:color="auto"/>
      </w:divBdr>
    </w:div>
    <w:div w:id="1384867596">
      <w:bodyDiv w:val="1"/>
      <w:marLeft w:val="0"/>
      <w:marRight w:val="0"/>
      <w:marTop w:val="0"/>
      <w:marBottom w:val="0"/>
      <w:divBdr>
        <w:top w:val="none" w:sz="0" w:space="0" w:color="auto"/>
        <w:left w:val="none" w:sz="0" w:space="0" w:color="auto"/>
        <w:bottom w:val="none" w:sz="0" w:space="0" w:color="auto"/>
        <w:right w:val="none" w:sz="0" w:space="0" w:color="auto"/>
      </w:divBdr>
    </w:div>
    <w:div w:id="1395589607">
      <w:bodyDiv w:val="1"/>
      <w:marLeft w:val="0"/>
      <w:marRight w:val="0"/>
      <w:marTop w:val="0"/>
      <w:marBottom w:val="0"/>
      <w:divBdr>
        <w:top w:val="none" w:sz="0" w:space="0" w:color="auto"/>
        <w:left w:val="none" w:sz="0" w:space="0" w:color="auto"/>
        <w:bottom w:val="none" w:sz="0" w:space="0" w:color="auto"/>
        <w:right w:val="none" w:sz="0" w:space="0" w:color="auto"/>
      </w:divBdr>
    </w:div>
    <w:div w:id="1514225120">
      <w:bodyDiv w:val="1"/>
      <w:marLeft w:val="0"/>
      <w:marRight w:val="0"/>
      <w:marTop w:val="0"/>
      <w:marBottom w:val="0"/>
      <w:divBdr>
        <w:top w:val="none" w:sz="0" w:space="0" w:color="auto"/>
        <w:left w:val="none" w:sz="0" w:space="0" w:color="auto"/>
        <w:bottom w:val="none" w:sz="0" w:space="0" w:color="auto"/>
        <w:right w:val="none" w:sz="0" w:space="0" w:color="auto"/>
      </w:divBdr>
    </w:div>
    <w:div w:id="1574050680">
      <w:bodyDiv w:val="1"/>
      <w:marLeft w:val="0"/>
      <w:marRight w:val="0"/>
      <w:marTop w:val="0"/>
      <w:marBottom w:val="0"/>
      <w:divBdr>
        <w:top w:val="none" w:sz="0" w:space="0" w:color="auto"/>
        <w:left w:val="none" w:sz="0" w:space="0" w:color="auto"/>
        <w:bottom w:val="none" w:sz="0" w:space="0" w:color="auto"/>
        <w:right w:val="none" w:sz="0" w:space="0" w:color="auto"/>
      </w:divBdr>
      <w:divsChild>
        <w:div w:id="94640001">
          <w:marLeft w:val="504"/>
          <w:marRight w:val="0"/>
          <w:marTop w:val="140"/>
          <w:marBottom w:val="0"/>
          <w:divBdr>
            <w:top w:val="none" w:sz="0" w:space="0" w:color="auto"/>
            <w:left w:val="none" w:sz="0" w:space="0" w:color="auto"/>
            <w:bottom w:val="none" w:sz="0" w:space="0" w:color="auto"/>
            <w:right w:val="none" w:sz="0" w:space="0" w:color="auto"/>
          </w:divBdr>
        </w:div>
        <w:div w:id="510991991">
          <w:marLeft w:val="504"/>
          <w:marRight w:val="0"/>
          <w:marTop w:val="140"/>
          <w:marBottom w:val="0"/>
          <w:divBdr>
            <w:top w:val="none" w:sz="0" w:space="0" w:color="auto"/>
            <w:left w:val="none" w:sz="0" w:space="0" w:color="auto"/>
            <w:bottom w:val="none" w:sz="0" w:space="0" w:color="auto"/>
            <w:right w:val="none" w:sz="0" w:space="0" w:color="auto"/>
          </w:divBdr>
        </w:div>
        <w:div w:id="773521494">
          <w:marLeft w:val="504"/>
          <w:marRight w:val="0"/>
          <w:marTop w:val="140"/>
          <w:marBottom w:val="0"/>
          <w:divBdr>
            <w:top w:val="none" w:sz="0" w:space="0" w:color="auto"/>
            <w:left w:val="none" w:sz="0" w:space="0" w:color="auto"/>
            <w:bottom w:val="none" w:sz="0" w:space="0" w:color="auto"/>
            <w:right w:val="none" w:sz="0" w:space="0" w:color="auto"/>
          </w:divBdr>
        </w:div>
        <w:div w:id="797990052">
          <w:marLeft w:val="504"/>
          <w:marRight w:val="0"/>
          <w:marTop w:val="140"/>
          <w:marBottom w:val="0"/>
          <w:divBdr>
            <w:top w:val="none" w:sz="0" w:space="0" w:color="auto"/>
            <w:left w:val="none" w:sz="0" w:space="0" w:color="auto"/>
            <w:bottom w:val="none" w:sz="0" w:space="0" w:color="auto"/>
            <w:right w:val="none" w:sz="0" w:space="0" w:color="auto"/>
          </w:divBdr>
        </w:div>
        <w:div w:id="1689872675">
          <w:marLeft w:val="504"/>
          <w:marRight w:val="0"/>
          <w:marTop w:val="140"/>
          <w:marBottom w:val="0"/>
          <w:divBdr>
            <w:top w:val="none" w:sz="0" w:space="0" w:color="auto"/>
            <w:left w:val="none" w:sz="0" w:space="0" w:color="auto"/>
            <w:bottom w:val="none" w:sz="0" w:space="0" w:color="auto"/>
            <w:right w:val="none" w:sz="0" w:space="0" w:color="auto"/>
          </w:divBdr>
        </w:div>
        <w:div w:id="2086030320">
          <w:marLeft w:val="504"/>
          <w:marRight w:val="0"/>
          <w:marTop w:val="140"/>
          <w:marBottom w:val="0"/>
          <w:divBdr>
            <w:top w:val="none" w:sz="0" w:space="0" w:color="auto"/>
            <w:left w:val="none" w:sz="0" w:space="0" w:color="auto"/>
            <w:bottom w:val="none" w:sz="0" w:space="0" w:color="auto"/>
            <w:right w:val="none" w:sz="0" w:space="0" w:color="auto"/>
          </w:divBdr>
        </w:div>
      </w:divsChild>
    </w:div>
    <w:div w:id="1614557299">
      <w:bodyDiv w:val="1"/>
      <w:marLeft w:val="0"/>
      <w:marRight w:val="0"/>
      <w:marTop w:val="0"/>
      <w:marBottom w:val="0"/>
      <w:divBdr>
        <w:top w:val="none" w:sz="0" w:space="0" w:color="auto"/>
        <w:left w:val="none" w:sz="0" w:space="0" w:color="auto"/>
        <w:bottom w:val="none" w:sz="0" w:space="0" w:color="auto"/>
        <w:right w:val="none" w:sz="0" w:space="0" w:color="auto"/>
      </w:divBdr>
    </w:div>
    <w:div w:id="1650357501">
      <w:bodyDiv w:val="1"/>
      <w:marLeft w:val="0"/>
      <w:marRight w:val="0"/>
      <w:marTop w:val="0"/>
      <w:marBottom w:val="0"/>
      <w:divBdr>
        <w:top w:val="none" w:sz="0" w:space="0" w:color="auto"/>
        <w:left w:val="none" w:sz="0" w:space="0" w:color="auto"/>
        <w:bottom w:val="none" w:sz="0" w:space="0" w:color="auto"/>
        <w:right w:val="none" w:sz="0" w:space="0" w:color="auto"/>
      </w:divBdr>
    </w:div>
    <w:div w:id="1663702132">
      <w:bodyDiv w:val="1"/>
      <w:marLeft w:val="0"/>
      <w:marRight w:val="0"/>
      <w:marTop w:val="0"/>
      <w:marBottom w:val="0"/>
      <w:divBdr>
        <w:top w:val="none" w:sz="0" w:space="0" w:color="auto"/>
        <w:left w:val="none" w:sz="0" w:space="0" w:color="auto"/>
        <w:bottom w:val="none" w:sz="0" w:space="0" w:color="auto"/>
        <w:right w:val="none" w:sz="0" w:space="0" w:color="auto"/>
      </w:divBdr>
    </w:div>
    <w:div w:id="1693536178">
      <w:bodyDiv w:val="1"/>
      <w:marLeft w:val="0"/>
      <w:marRight w:val="0"/>
      <w:marTop w:val="0"/>
      <w:marBottom w:val="0"/>
      <w:divBdr>
        <w:top w:val="none" w:sz="0" w:space="0" w:color="auto"/>
        <w:left w:val="none" w:sz="0" w:space="0" w:color="auto"/>
        <w:bottom w:val="none" w:sz="0" w:space="0" w:color="auto"/>
        <w:right w:val="none" w:sz="0" w:space="0" w:color="auto"/>
      </w:divBdr>
    </w:div>
    <w:div w:id="1728188344">
      <w:bodyDiv w:val="1"/>
      <w:marLeft w:val="0"/>
      <w:marRight w:val="0"/>
      <w:marTop w:val="0"/>
      <w:marBottom w:val="0"/>
      <w:divBdr>
        <w:top w:val="none" w:sz="0" w:space="0" w:color="auto"/>
        <w:left w:val="none" w:sz="0" w:space="0" w:color="auto"/>
        <w:bottom w:val="none" w:sz="0" w:space="0" w:color="auto"/>
        <w:right w:val="none" w:sz="0" w:space="0" w:color="auto"/>
      </w:divBdr>
    </w:div>
    <w:div w:id="1742171663">
      <w:bodyDiv w:val="1"/>
      <w:marLeft w:val="0"/>
      <w:marRight w:val="0"/>
      <w:marTop w:val="0"/>
      <w:marBottom w:val="0"/>
      <w:divBdr>
        <w:top w:val="none" w:sz="0" w:space="0" w:color="auto"/>
        <w:left w:val="none" w:sz="0" w:space="0" w:color="auto"/>
        <w:bottom w:val="none" w:sz="0" w:space="0" w:color="auto"/>
        <w:right w:val="none" w:sz="0" w:space="0" w:color="auto"/>
      </w:divBdr>
    </w:div>
    <w:div w:id="1821458757">
      <w:bodyDiv w:val="1"/>
      <w:marLeft w:val="0"/>
      <w:marRight w:val="0"/>
      <w:marTop w:val="0"/>
      <w:marBottom w:val="0"/>
      <w:divBdr>
        <w:top w:val="none" w:sz="0" w:space="0" w:color="auto"/>
        <w:left w:val="none" w:sz="0" w:space="0" w:color="auto"/>
        <w:bottom w:val="none" w:sz="0" w:space="0" w:color="auto"/>
        <w:right w:val="none" w:sz="0" w:space="0" w:color="auto"/>
      </w:divBdr>
    </w:div>
    <w:div w:id="1840801770">
      <w:bodyDiv w:val="1"/>
      <w:marLeft w:val="0"/>
      <w:marRight w:val="0"/>
      <w:marTop w:val="0"/>
      <w:marBottom w:val="0"/>
      <w:divBdr>
        <w:top w:val="none" w:sz="0" w:space="0" w:color="auto"/>
        <w:left w:val="none" w:sz="0" w:space="0" w:color="auto"/>
        <w:bottom w:val="none" w:sz="0" w:space="0" w:color="auto"/>
        <w:right w:val="none" w:sz="0" w:space="0" w:color="auto"/>
      </w:divBdr>
      <w:divsChild>
        <w:div w:id="979461106">
          <w:marLeft w:val="0"/>
          <w:marRight w:val="0"/>
          <w:marTop w:val="0"/>
          <w:marBottom w:val="0"/>
          <w:divBdr>
            <w:top w:val="none" w:sz="0" w:space="0" w:color="auto"/>
            <w:left w:val="none" w:sz="0" w:space="0" w:color="auto"/>
            <w:bottom w:val="none" w:sz="0" w:space="0" w:color="auto"/>
            <w:right w:val="none" w:sz="0" w:space="0" w:color="auto"/>
          </w:divBdr>
          <w:divsChild>
            <w:div w:id="1728525991">
              <w:marLeft w:val="0"/>
              <w:marRight w:val="0"/>
              <w:marTop w:val="0"/>
              <w:marBottom w:val="0"/>
              <w:divBdr>
                <w:top w:val="none" w:sz="0" w:space="0" w:color="auto"/>
                <w:left w:val="none" w:sz="0" w:space="0" w:color="auto"/>
                <w:bottom w:val="none" w:sz="0" w:space="0" w:color="auto"/>
                <w:right w:val="none" w:sz="0" w:space="0" w:color="auto"/>
              </w:divBdr>
              <w:divsChild>
                <w:div w:id="150477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694998">
      <w:bodyDiv w:val="1"/>
      <w:marLeft w:val="0"/>
      <w:marRight w:val="0"/>
      <w:marTop w:val="0"/>
      <w:marBottom w:val="0"/>
      <w:divBdr>
        <w:top w:val="none" w:sz="0" w:space="0" w:color="auto"/>
        <w:left w:val="none" w:sz="0" w:space="0" w:color="auto"/>
        <w:bottom w:val="none" w:sz="0" w:space="0" w:color="auto"/>
        <w:right w:val="none" w:sz="0" w:space="0" w:color="auto"/>
      </w:divBdr>
    </w:div>
    <w:div w:id="1916627290">
      <w:bodyDiv w:val="1"/>
      <w:marLeft w:val="0"/>
      <w:marRight w:val="0"/>
      <w:marTop w:val="0"/>
      <w:marBottom w:val="0"/>
      <w:divBdr>
        <w:top w:val="none" w:sz="0" w:space="0" w:color="auto"/>
        <w:left w:val="none" w:sz="0" w:space="0" w:color="auto"/>
        <w:bottom w:val="none" w:sz="0" w:space="0" w:color="auto"/>
        <w:right w:val="none" w:sz="0" w:space="0" w:color="auto"/>
      </w:divBdr>
    </w:div>
    <w:div w:id="1951742231">
      <w:bodyDiv w:val="1"/>
      <w:marLeft w:val="0"/>
      <w:marRight w:val="0"/>
      <w:marTop w:val="0"/>
      <w:marBottom w:val="0"/>
      <w:divBdr>
        <w:top w:val="none" w:sz="0" w:space="0" w:color="auto"/>
        <w:left w:val="none" w:sz="0" w:space="0" w:color="auto"/>
        <w:bottom w:val="none" w:sz="0" w:space="0" w:color="auto"/>
        <w:right w:val="none" w:sz="0" w:space="0" w:color="auto"/>
      </w:divBdr>
      <w:divsChild>
        <w:div w:id="311373210">
          <w:marLeft w:val="504"/>
          <w:marRight w:val="0"/>
          <w:marTop w:val="140"/>
          <w:marBottom w:val="0"/>
          <w:divBdr>
            <w:top w:val="none" w:sz="0" w:space="0" w:color="auto"/>
            <w:left w:val="none" w:sz="0" w:space="0" w:color="auto"/>
            <w:bottom w:val="none" w:sz="0" w:space="0" w:color="auto"/>
            <w:right w:val="none" w:sz="0" w:space="0" w:color="auto"/>
          </w:divBdr>
        </w:div>
        <w:div w:id="1269696289">
          <w:marLeft w:val="504"/>
          <w:marRight w:val="0"/>
          <w:marTop w:val="140"/>
          <w:marBottom w:val="0"/>
          <w:divBdr>
            <w:top w:val="none" w:sz="0" w:space="0" w:color="auto"/>
            <w:left w:val="none" w:sz="0" w:space="0" w:color="auto"/>
            <w:bottom w:val="none" w:sz="0" w:space="0" w:color="auto"/>
            <w:right w:val="none" w:sz="0" w:space="0" w:color="auto"/>
          </w:divBdr>
        </w:div>
        <w:div w:id="1651444889">
          <w:marLeft w:val="504"/>
          <w:marRight w:val="0"/>
          <w:marTop w:val="140"/>
          <w:marBottom w:val="0"/>
          <w:divBdr>
            <w:top w:val="none" w:sz="0" w:space="0" w:color="auto"/>
            <w:left w:val="none" w:sz="0" w:space="0" w:color="auto"/>
            <w:bottom w:val="none" w:sz="0" w:space="0" w:color="auto"/>
            <w:right w:val="none" w:sz="0" w:space="0" w:color="auto"/>
          </w:divBdr>
        </w:div>
        <w:div w:id="2006667526">
          <w:marLeft w:val="504"/>
          <w:marRight w:val="0"/>
          <w:marTop w:val="140"/>
          <w:marBottom w:val="0"/>
          <w:divBdr>
            <w:top w:val="none" w:sz="0" w:space="0" w:color="auto"/>
            <w:left w:val="none" w:sz="0" w:space="0" w:color="auto"/>
            <w:bottom w:val="none" w:sz="0" w:space="0" w:color="auto"/>
            <w:right w:val="none" w:sz="0" w:space="0" w:color="auto"/>
          </w:divBdr>
        </w:div>
        <w:div w:id="2092964645">
          <w:marLeft w:val="504"/>
          <w:marRight w:val="0"/>
          <w:marTop w:val="140"/>
          <w:marBottom w:val="0"/>
          <w:divBdr>
            <w:top w:val="none" w:sz="0" w:space="0" w:color="auto"/>
            <w:left w:val="none" w:sz="0" w:space="0" w:color="auto"/>
            <w:bottom w:val="none" w:sz="0" w:space="0" w:color="auto"/>
            <w:right w:val="none" w:sz="0" w:space="0" w:color="auto"/>
          </w:divBdr>
        </w:div>
      </w:divsChild>
    </w:div>
    <w:div w:id="2024548568">
      <w:bodyDiv w:val="1"/>
      <w:marLeft w:val="0"/>
      <w:marRight w:val="0"/>
      <w:marTop w:val="0"/>
      <w:marBottom w:val="0"/>
      <w:divBdr>
        <w:top w:val="none" w:sz="0" w:space="0" w:color="auto"/>
        <w:left w:val="none" w:sz="0" w:space="0" w:color="auto"/>
        <w:bottom w:val="none" w:sz="0" w:space="0" w:color="auto"/>
        <w:right w:val="none" w:sz="0" w:space="0" w:color="auto"/>
      </w:divBdr>
    </w:div>
    <w:div w:id="2057267699">
      <w:bodyDiv w:val="1"/>
      <w:marLeft w:val="0"/>
      <w:marRight w:val="0"/>
      <w:marTop w:val="0"/>
      <w:marBottom w:val="0"/>
      <w:divBdr>
        <w:top w:val="none" w:sz="0" w:space="0" w:color="auto"/>
        <w:left w:val="none" w:sz="0" w:space="0" w:color="auto"/>
        <w:bottom w:val="none" w:sz="0" w:space="0" w:color="auto"/>
        <w:right w:val="none" w:sz="0" w:space="0" w:color="auto"/>
      </w:divBdr>
    </w:div>
    <w:div w:id="2084333801">
      <w:bodyDiv w:val="1"/>
      <w:marLeft w:val="0"/>
      <w:marRight w:val="0"/>
      <w:marTop w:val="0"/>
      <w:marBottom w:val="0"/>
      <w:divBdr>
        <w:top w:val="none" w:sz="0" w:space="0" w:color="auto"/>
        <w:left w:val="none" w:sz="0" w:space="0" w:color="auto"/>
        <w:bottom w:val="none" w:sz="0" w:space="0" w:color="auto"/>
        <w:right w:val="none" w:sz="0" w:space="0" w:color="auto"/>
      </w:divBdr>
    </w:div>
    <w:div w:id="2096389482">
      <w:bodyDiv w:val="1"/>
      <w:marLeft w:val="0"/>
      <w:marRight w:val="0"/>
      <w:marTop w:val="0"/>
      <w:marBottom w:val="0"/>
      <w:divBdr>
        <w:top w:val="none" w:sz="0" w:space="0" w:color="auto"/>
        <w:left w:val="none" w:sz="0" w:space="0" w:color="auto"/>
        <w:bottom w:val="none" w:sz="0" w:space="0" w:color="auto"/>
        <w:right w:val="none" w:sz="0" w:space="0" w:color="auto"/>
      </w:divBdr>
      <w:divsChild>
        <w:div w:id="2018072344">
          <w:marLeft w:val="0"/>
          <w:marRight w:val="0"/>
          <w:marTop w:val="0"/>
          <w:marBottom w:val="450"/>
          <w:divBdr>
            <w:top w:val="none" w:sz="0" w:space="0" w:color="auto"/>
            <w:left w:val="none" w:sz="0" w:space="0" w:color="auto"/>
            <w:bottom w:val="none" w:sz="0" w:space="0" w:color="auto"/>
            <w:right w:val="none" w:sz="0" w:space="0" w:color="auto"/>
          </w:divBdr>
        </w:div>
        <w:div w:id="1315452628">
          <w:marLeft w:val="0"/>
          <w:marRight w:val="0"/>
          <w:marTop w:val="0"/>
          <w:marBottom w:val="0"/>
          <w:divBdr>
            <w:top w:val="none" w:sz="0" w:space="0" w:color="auto"/>
            <w:left w:val="none" w:sz="0" w:space="0" w:color="auto"/>
            <w:bottom w:val="none" w:sz="0" w:space="0" w:color="auto"/>
            <w:right w:val="none" w:sz="0" w:space="0" w:color="auto"/>
          </w:divBdr>
        </w:div>
      </w:divsChild>
    </w:div>
    <w:div w:id="2098136196">
      <w:bodyDiv w:val="1"/>
      <w:marLeft w:val="0"/>
      <w:marRight w:val="0"/>
      <w:marTop w:val="0"/>
      <w:marBottom w:val="0"/>
      <w:divBdr>
        <w:top w:val="none" w:sz="0" w:space="0" w:color="auto"/>
        <w:left w:val="none" w:sz="0" w:space="0" w:color="auto"/>
        <w:bottom w:val="none" w:sz="0" w:space="0" w:color="auto"/>
        <w:right w:val="none" w:sz="0" w:space="0" w:color="auto"/>
      </w:divBdr>
    </w:div>
    <w:div w:id="2133279530">
      <w:bodyDiv w:val="1"/>
      <w:marLeft w:val="0"/>
      <w:marRight w:val="0"/>
      <w:marTop w:val="0"/>
      <w:marBottom w:val="0"/>
      <w:divBdr>
        <w:top w:val="none" w:sz="0" w:space="0" w:color="auto"/>
        <w:left w:val="none" w:sz="0" w:space="0" w:color="auto"/>
        <w:bottom w:val="none" w:sz="0" w:space="0" w:color="auto"/>
        <w:right w:val="none" w:sz="0" w:space="0" w:color="auto"/>
      </w:divBdr>
    </w:div>
    <w:div w:id="21437639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dforward.com/docs/default-source/2021-regional-plan/5000-sdfrpvisionfivebigmovesbrochure-online.pdf?sfvrsn=670af865_2" TargetMode="External"/><Relationship Id="rId13" Type="http://schemas.openxmlformats.org/officeDocument/2006/relationships/hyperlink" Target="https://www.sandag.org/uploads/committeeid/transportation_committee.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ndag.org/uploads/publicationid/publicationid_4603_25957.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ogle.com/url?q=https%3A%2F%2Fwww.ncrconline.com%2Fbystander&amp;sa=D&amp;sntz=1&amp;usg=AFQjCNEOwmegF9WLG7V9NGhf4_wme3yNQ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google.com/url?q=https%3A%2F%2Fwww.ncrconline.com%2Fmediation-conflict-resolution-training%2Fworshops%2Fexchange&amp;sa=D&amp;sntz=1&amp;usg=AFQjCNG8MF-YalglrLYstd4bFKufOLvJgQ"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url?q=https%3A%2F%2Fwww.ncrconline.com%2Fmediation-conflict-resolution-training%2Fworshops%2Fart-inclusive-communication&amp;sa=D&amp;sntz=1&amp;usg=AFQjCNHzVq9t8K_5Lf2VGSP01KltiawM5g" TargetMode="External"/><Relationship Id="rId14"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2D963-2D4D-544B-9619-849FB6082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5165</Words>
  <Characters>29445</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FACT</Company>
  <LinksUpToDate>false</LinksUpToDate>
  <CharactersWithSpaces>34541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Aprem</dc:creator>
  <cp:keywords/>
  <dc:description/>
  <cp:lastModifiedBy>Microsoft Office User</cp:lastModifiedBy>
  <cp:revision>2</cp:revision>
  <cp:lastPrinted>2019-07-23T17:02:00Z</cp:lastPrinted>
  <dcterms:created xsi:type="dcterms:W3CDTF">2019-07-23T17:10:00Z</dcterms:created>
  <dcterms:modified xsi:type="dcterms:W3CDTF">2019-07-23T17:10:00Z</dcterms:modified>
</cp:coreProperties>
</file>