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E329" w14:textId="7DA0E926" w:rsidR="0016456A" w:rsidRPr="00E930BC" w:rsidRDefault="00C47671" w:rsidP="00AC2066">
      <w:pPr>
        <w:jc w:val="center"/>
        <w:outlineLvl w:val="0"/>
        <w:rPr>
          <w:rFonts w:asciiTheme="majorHAnsi" w:hAnsiTheme="majorHAnsi" w:cstheme="majorHAnsi"/>
          <w:b/>
          <w:color w:val="000000"/>
        </w:rPr>
      </w:pPr>
      <w:r>
        <w:rPr>
          <w:rFonts w:asciiTheme="majorHAnsi" w:hAnsiTheme="majorHAnsi" w:cstheme="majorHAnsi"/>
          <w:b/>
          <w:color w:val="000000"/>
        </w:rPr>
        <w:t>Board of Directors Meeting Agenda</w:t>
      </w:r>
      <w:r>
        <w:rPr>
          <w:rFonts w:asciiTheme="majorHAnsi" w:hAnsiTheme="majorHAnsi" w:cstheme="majorHAnsi"/>
          <w:b/>
          <w:color w:val="000000"/>
        </w:rPr>
        <w:br/>
      </w:r>
      <w:r w:rsidR="004516B9" w:rsidRPr="00E930BC">
        <w:rPr>
          <w:rFonts w:asciiTheme="majorHAnsi" w:hAnsiTheme="majorHAnsi" w:cstheme="majorHAnsi"/>
          <w:b/>
          <w:color w:val="000000"/>
        </w:rPr>
        <w:t xml:space="preserve">September </w:t>
      </w:r>
      <w:r w:rsidR="00F10F8D" w:rsidRPr="00E930BC">
        <w:rPr>
          <w:rFonts w:asciiTheme="majorHAnsi" w:hAnsiTheme="majorHAnsi" w:cstheme="majorHAnsi"/>
          <w:b/>
          <w:color w:val="000000"/>
        </w:rPr>
        <w:t>2</w:t>
      </w:r>
      <w:r w:rsidR="004516B9" w:rsidRPr="00E930BC">
        <w:rPr>
          <w:rFonts w:asciiTheme="majorHAnsi" w:hAnsiTheme="majorHAnsi" w:cstheme="majorHAnsi"/>
          <w:b/>
          <w:color w:val="000000"/>
        </w:rPr>
        <w:t>6</w:t>
      </w:r>
      <w:r w:rsidR="00D16D75" w:rsidRPr="00E930BC">
        <w:rPr>
          <w:rFonts w:asciiTheme="majorHAnsi" w:hAnsiTheme="majorHAnsi" w:cstheme="majorHAnsi"/>
          <w:b/>
          <w:color w:val="000000"/>
        </w:rPr>
        <w:t>,</w:t>
      </w:r>
      <w:r w:rsidR="0016456A" w:rsidRPr="00E930BC">
        <w:rPr>
          <w:rFonts w:asciiTheme="majorHAnsi" w:hAnsiTheme="majorHAnsi" w:cstheme="majorHAnsi"/>
          <w:b/>
          <w:color w:val="000000"/>
        </w:rPr>
        <w:t xml:space="preserve"> 201</w:t>
      </w:r>
      <w:r w:rsidR="00900030" w:rsidRPr="00E930BC">
        <w:rPr>
          <w:rFonts w:asciiTheme="majorHAnsi" w:hAnsiTheme="majorHAnsi" w:cstheme="majorHAnsi"/>
          <w:b/>
          <w:color w:val="000000"/>
        </w:rPr>
        <w:t>9</w:t>
      </w:r>
      <w:r w:rsidR="0016456A" w:rsidRPr="00E930BC">
        <w:rPr>
          <w:rFonts w:asciiTheme="majorHAnsi" w:hAnsiTheme="majorHAnsi" w:cstheme="majorHAnsi"/>
          <w:b/>
          <w:color w:val="000000"/>
        </w:rPr>
        <w:t>, 9:00 am</w:t>
      </w:r>
    </w:p>
    <w:p w14:paraId="16829B80" w14:textId="590CED58" w:rsidR="0016456A" w:rsidRPr="00E930BC" w:rsidRDefault="00240199" w:rsidP="00AC2066">
      <w:pPr>
        <w:jc w:val="center"/>
        <w:outlineLvl w:val="0"/>
        <w:rPr>
          <w:rFonts w:asciiTheme="majorHAnsi" w:hAnsiTheme="majorHAnsi" w:cstheme="majorHAnsi"/>
        </w:rPr>
      </w:pPr>
      <w:r w:rsidRPr="00E930BC">
        <w:rPr>
          <w:rFonts w:asciiTheme="majorHAnsi" w:hAnsiTheme="majorHAnsi" w:cstheme="majorHAnsi"/>
        </w:rPr>
        <w:t>Poinsettia</w:t>
      </w:r>
      <w:r w:rsidR="0016456A" w:rsidRPr="00E930BC">
        <w:rPr>
          <w:rFonts w:asciiTheme="majorHAnsi" w:hAnsiTheme="majorHAnsi" w:cstheme="majorHAnsi"/>
        </w:rPr>
        <w:t xml:space="preserve"> Room, Encinitas City Hall</w:t>
      </w:r>
    </w:p>
    <w:p w14:paraId="3BD16299" w14:textId="5FFA2D4C" w:rsidR="00462297" w:rsidRPr="00E930BC" w:rsidRDefault="0016456A" w:rsidP="00AC2066">
      <w:pPr>
        <w:tabs>
          <w:tab w:val="center" w:pos="5040"/>
        </w:tabs>
        <w:jc w:val="center"/>
        <w:outlineLvl w:val="0"/>
        <w:rPr>
          <w:rFonts w:asciiTheme="majorHAnsi" w:hAnsiTheme="majorHAnsi" w:cstheme="majorHAnsi"/>
        </w:rPr>
      </w:pPr>
      <w:r w:rsidRPr="00E930BC">
        <w:rPr>
          <w:rFonts w:asciiTheme="majorHAnsi" w:hAnsiTheme="majorHAnsi" w:cstheme="majorHAnsi"/>
        </w:rPr>
        <w:t>505 S. Vulcan Avenue, Encinitas, CA 92024 </w:t>
      </w:r>
    </w:p>
    <w:p w14:paraId="43A9636F" w14:textId="58F66D96" w:rsidR="0016456A" w:rsidRPr="00E930BC" w:rsidRDefault="0016456A" w:rsidP="00AC2066">
      <w:pPr>
        <w:tabs>
          <w:tab w:val="center" w:pos="5040"/>
        </w:tabs>
        <w:jc w:val="center"/>
        <w:outlineLvl w:val="0"/>
        <w:rPr>
          <w:rFonts w:asciiTheme="majorHAnsi" w:hAnsiTheme="majorHAnsi" w:cstheme="majorHAnsi"/>
        </w:rPr>
      </w:pPr>
      <w:r w:rsidRPr="00E930BC">
        <w:rPr>
          <w:rFonts w:asciiTheme="majorHAnsi" w:hAnsiTheme="majorHAnsi" w:cstheme="majorHAnsi"/>
        </w:rPr>
        <w:t>Board member</w:t>
      </w:r>
      <w:r w:rsidR="00B74DFC" w:rsidRPr="00E930BC">
        <w:rPr>
          <w:rFonts w:asciiTheme="majorHAnsi" w:hAnsiTheme="majorHAnsi" w:cstheme="majorHAnsi"/>
        </w:rPr>
        <w:t>s Dave Roberts and</w:t>
      </w:r>
      <w:r w:rsidR="00B638DC" w:rsidRPr="00E930BC">
        <w:rPr>
          <w:rFonts w:asciiTheme="majorHAnsi" w:hAnsiTheme="majorHAnsi" w:cstheme="majorHAnsi"/>
        </w:rPr>
        <w:t xml:space="preserve"> </w:t>
      </w:r>
      <w:r w:rsidR="003404EB" w:rsidRPr="00E930BC">
        <w:rPr>
          <w:rFonts w:asciiTheme="majorHAnsi" w:hAnsiTheme="majorHAnsi" w:cstheme="majorHAnsi"/>
        </w:rPr>
        <w:t>LaVonna Con</w:t>
      </w:r>
      <w:r w:rsidR="00F94D34" w:rsidRPr="00E930BC">
        <w:rPr>
          <w:rFonts w:asciiTheme="majorHAnsi" w:hAnsiTheme="majorHAnsi" w:cstheme="majorHAnsi"/>
        </w:rPr>
        <w:t>n</w:t>
      </w:r>
      <w:r w:rsidR="003404EB" w:rsidRPr="00E930BC">
        <w:rPr>
          <w:rFonts w:asciiTheme="majorHAnsi" w:hAnsiTheme="majorHAnsi" w:cstheme="majorHAnsi"/>
        </w:rPr>
        <w:t xml:space="preserve">elly </w:t>
      </w:r>
      <w:r w:rsidRPr="00E930BC">
        <w:rPr>
          <w:rFonts w:asciiTheme="majorHAnsi" w:hAnsiTheme="majorHAnsi" w:cstheme="majorHAnsi"/>
        </w:rPr>
        <w:t>will</w:t>
      </w:r>
      <w:r w:rsidR="00C17207" w:rsidRPr="00E930BC">
        <w:rPr>
          <w:rFonts w:asciiTheme="majorHAnsi" w:hAnsiTheme="majorHAnsi" w:cstheme="majorHAnsi"/>
        </w:rPr>
        <w:t xml:space="preserve"> join the meeting via teleconference.</w:t>
      </w:r>
    </w:p>
    <w:p w14:paraId="54587436" w14:textId="53E5B315" w:rsidR="0016456A" w:rsidRPr="00E930BC" w:rsidRDefault="0016456A" w:rsidP="00AC2066">
      <w:pPr>
        <w:rPr>
          <w:rFonts w:asciiTheme="majorHAnsi" w:hAnsiTheme="majorHAnsi" w:cstheme="majorHAnsi"/>
          <w:spacing w:val="20"/>
        </w:rPr>
      </w:pPr>
      <w:r w:rsidRPr="00E930BC">
        <w:rPr>
          <w:rFonts w:asciiTheme="majorHAnsi" w:hAnsiTheme="majorHAnsi" w:cstheme="majorHAnsi"/>
          <w:spacing w:val="20"/>
        </w:rPr>
        <w:tab/>
      </w:r>
    </w:p>
    <w:p w14:paraId="0CA911D7" w14:textId="04469708" w:rsidR="00101168" w:rsidRPr="00E930BC" w:rsidRDefault="008E786D" w:rsidP="00E930BC">
      <w:pPr>
        <w:ind w:left="360" w:firstLine="360"/>
        <w:rPr>
          <w:rFonts w:asciiTheme="majorHAnsi" w:hAnsiTheme="majorHAnsi" w:cstheme="majorHAnsi"/>
          <w:b/>
        </w:rPr>
      </w:pPr>
      <w:r w:rsidRPr="00E930BC">
        <w:rPr>
          <w:rFonts w:asciiTheme="majorHAnsi" w:hAnsiTheme="majorHAnsi" w:cstheme="majorHAnsi"/>
          <w:b/>
        </w:rPr>
        <w:t>Meeting call to order</w:t>
      </w:r>
      <w:r w:rsidR="00146124" w:rsidRPr="00E930BC">
        <w:rPr>
          <w:rFonts w:asciiTheme="majorHAnsi" w:hAnsiTheme="majorHAnsi" w:cstheme="majorHAnsi"/>
          <w:b/>
        </w:rPr>
        <w:t>, Introductions</w:t>
      </w:r>
      <w:r w:rsidR="00146124" w:rsidRPr="00E930BC">
        <w:rPr>
          <w:rFonts w:asciiTheme="majorHAnsi" w:hAnsiTheme="majorHAnsi" w:cstheme="majorHAnsi"/>
          <w:b/>
        </w:rPr>
        <w:tab/>
      </w:r>
      <w:r w:rsidR="00146124" w:rsidRPr="00E930BC">
        <w:rPr>
          <w:rFonts w:asciiTheme="majorHAnsi" w:hAnsiTheme="majorHAnsi" w:cstheme="majorHAnsi"/>
          <w:b/>
        </w:rPr>
        <w:tab/>
      </w:r>
      <w:r w:rsidR="00146124" w:rsidRPr="00E930BC">
        <w:rPr>
          <w:rFonts w:asciiTheme="majorHAnsi" w:hAnsiTheme="majorHAnsi" w:cstheme="majorHAnsi"/>
          <w:b/>
        </w:rPr>
        <w:tab/>
      </w:r>
      <w:r w:rsidR="00146124" w:rsidRPr="00E930BC">
        <w:rPr>
          <w:rFonts w:asciiTheme="majorHAnsi" w:hAnsiTheme="majorHAnsi" w:cstheme="majorHAnsi"/>
          <w:b/>
        </w:rPr>
        <w:tab/>
      </w:r>
      <w:r w:rsidR="00146124" w:rsidRPr="00E930BC">
        <w:rPr>
          <w:rFonts w:asciiTheme="majorHAnsi" w:hAnsiTheme="majorHAnsi" w:cstheme="majorHAnsi"/>
          <w:b/>
        </w:rPr>
        <w:tab/>
      </w:r>
      <w:r w:rsidR="00146124" w:rsidRPr="00E930BC">
        <w:rPr>
          <w:rFonts w:asciiTheme="majorHAnsi" w:hAnsiTheme="majorHAnsi" w:cstheme="majorHAnsi"/>
          <w:b/>
        </w:rPr>
        <w:tab/>
      </w:r>
      <w:r w:rsidR="00747145" w:rsidRPr="00E930BC">
        <w:rPr>
          <w:rFonts w:asciiTheme="majorHAnsi" w:hAnsiTheme="majorHAnsi" w:cstheme="majorHAnsi"/>
          <w:b/>
        </w:rPr>
        <w:tab/>
      </w:r>
      <w:r w:rsidR="0016456A" w:rsidRPr="00E930BC">
        <w:rPr>
          <w:rFonts w:asciiTheme="majorHAnsi" w:hAnsiTheme="majorHAnsi" w:cstheme="majorHAnsi"/>
          <w:b/>
        </w:rPr>
        <w:t>9:00 a.m.</w:t>
      </w:r>
    </w:p>
    <w:p w14:paraId="4D1E2C96" w14:textId="77777777" w:rsidR="00101168" w:rsidRPr="00E930BC" w:rsidRDefault="00101168"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Public Comment</w:t>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t>INFORMATION</w:t>
      </w:r>
    </w:p>
    <w:p w14:paraId="19A15B46" w14:textId="77777777" w:rsidR="00101168" w:rsidRPr="00E930BC" w:rsidRDefault="00101168" w:rsidP="00AC2066">
      <w:pPr>
        <w:rPr>
          <w:rFonts w:asciiTheme="majorHAnsi" w:hAnsiTheme="majorHAnsi" w:cstheme="majorHAnsi"/>
        </w:rPr>
      </w:pPr>
      <w:r w:rsidRPr="00E930BC">
        <w:rPr>
          <w:rFonts w:asciiTheme="majorHAnsi" w:hAnsiTheme="majorHAnsi" w:cstheme="majorHAnsi"/>
        </w:rPr>
        <w:t> </w:t>
      </w:r>
    </w:p>
    <w:p w14:paraId="031CE128" w14:textId="6227881F" w:rsidR="008945C3" w:rsidRPr="00E930BC" w:rsidRDefault="00101168"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Ju</w:t>
      </w:r>
      <w:r w:rsidR="00FF593B" w:rsidRPr="00E930BC">
        <w:rPr>
          <w:rFonts w:asciiTheme="majorHAnsi" w:hAnsiTheme="majorHAnsi" w:cstheme="majorHAnsi"/>
          <w:sz w:val="24"/>
          <w:szCs w:val="24"/>
        </w:rPr>
        <w:t xml:space="preserve">ly </w:t>
      </w:r>
      <w:r w:rsidRPr="00E930BC">
        <w:rPr>
          <w:rFonts w:asciiTheme="majorHAnsi" w:hAnsiTheme="majorHAnsi" w:cstheme="majorHAnsi"/>
          <w:sz w:val="24"/>
          <w:szCs w:val="24"/>
        </w:rPr>
        <w:t>Board Meeting Minutes</w:t>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t>p-</w:t>
      </w:r>
      <w:r w:rsidR="00240199" w:rsidRPr="00E930BC">
        <w:rPr>
          <w:rFonts w:asciiTheme="majorHAnsi" w:hAnsiTheme="majorHAnsi" w:cstheme="majorHAnsi"/>
          <w:sz w:val="24"/>
          <w:szCs w:val="24"/>
        </w:rPr>
        <w:t xml:space="preserve"> 2</w:t>
      </w:r>
      <w:r w:rsidRPr="00E930BC">
        <w:rPr>
          <w:rFonts w:asciiTheme="majorHAnsi" w:hAnsiTheme="majorHAnsi" w:cstheme="majorHAnsi"/>
          <w:sz w:val="24"/>
          <w:szCs w:val="24"/>
        </w:rPr>
        <w:tab/>
        <w:t>ACTION</w:t>
      </w:r>
    </w:p>
    <w:p w14:paraId="79AA1369" w14:textId="77777777" w:rsidR="005A53F6" w:rsidRPr="00E930BC" w:rsidRDefault="005A53F6" w:rsidP="00AC2066">
      <w:pPr>
        <w:pStyle w:val="ListParagraph"/>
        <w:spacing w:after="0" w:line="240" w:lineRule="auto"/>
        <w:rPr>
          <w:rFonts w:asciiTheme="majorHAnsi" w:hAnsiTheme="majorHAnsi" w:cstheme="majorHAnsi"/>
          <w:sz w:val="24"/>
          <w:szCs w:val="24"/>
        </w:rPr>
      </w:pPr>
    </w:p>
    <w:p w14:paraId="209B1CBC" w14:textId="06C4BEA8" w:rsidR="005A53F6" w:rsidRPr="00E930BC" w:rsidRDefault="005A53F6"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Leveraging FAC</w:t>
      </w:r>
      <w:r w:rsidR="008E717B" w:rsidRPr="00E930BC">
        <w:rPr>
          <w:rFonts w:asciiTheme="majorHAnsi" w:hAnsiTheme="majorHAnsi" w:cstheme="majorHAnsi"/>
          <w:sz w:val="24"/>
          <w:szCs w:val="24"/>
        </w:rPr>
        <w:t>T Report</w:t>
      </w:r>
      <w:r w:rsidR="00DC3AB4">
        <w:rPr>
          <w:rFonts w:asciiTheme="majorHAnsi" w:hAnsiTheme="majorHAnsi" w:cstheme="majorHAnsi"/>
          <w:sz w:val="24"/>
          <w:szCs w:val="24"/>
        </w:rPr>
        <w:t xml:space="preserve"> </w:t>
      </w:r>
      <w:r w:rsidRPr="00E930BC">
        <w:rPr>
          <w:rFonts w:asciiTheme="majorHAnsi" w:hAnsiTheme="majorHAnsi" w:cstheme="majorHAnsi"/>
          <w:sz w:val="24"/>
          <w:szCs w:val="24"/>
        </w:rPr>
        <w:t>Release</w:t>
      </w:r>
      <w:r w:rsidR="00DC3AB4">
        <w:rPr>
          <w:rFonts w:asciiTheme="majorHAnsi" w:hAnsiTheme="majorHAnsi" w:cstheme="majorHAnsi"/>
          <w:sz w:val="24"/>
          <w:szCs w:val="24"/>
        </w:rPr>
        <w:t xml:space="preserve"> event,</w:t>
      </w:r>
      <w:r w:rsidR="008E717B" w:rsidRPr="00E930BC">
        <w:rPr>
          <w:rFonts w:asciiTheme="majorHAnsi" w:hAnsiTheme="majorHAnsi" w:cstheme="majorHAnsi"/>
          <w:sz w:val="24"/>
          <w:szCs w:val="24"/>
        </w:rPr>
        <w:t xml:space="preserve"> Follow</w:t>
      </w:r>
      <w:r w:rsidR="00DC3AB4">
        <w:rPr>
          <w:rFonts w:asciiTheme="majorHAnsi" w:hAnsiTheme="majorHAnsi" w:cstheme="majorHAnsi"/>
          <w:sz w:val="24"/>
          <w:szCs w:val="24"/>
        </w:rPr>
        <w:t>-</w:t>
      </w:r>
      <w:r w:rsidR="008E717B" w:rsidRPr="00E930BC">
        <w:rPr>
          <w:rFonts w:asciiTheme="majorHAnsi" w:hAnsiTheme="majorHAnsi" w:cstheme="majorHAnsi"/>
          <w:sz w:val="24"/>
          <w:szCs w:val="24"/>
        </w:rPr>
        <w:t>up</w:t>
      </w:r>
      <w:r w:rsidR="00610B4A" w:rsidRPr="00E930BC">
        <w:rPr>
          <w:rFonts w:asciiTheme="majorHAnsi" w:hAnsiTheme="majorHAnsi" w:cstheme="majorHAnsi"/>
          <w:sz w:val="24"/>
          <w:szCs w:val="24"/>
        </w:rPr>
        <w:tab/>
      </w:r>
      <w:r w:rsidR="00610B4A" w:rsidRPr="00E930BC">
        <w:rPr>
          <w:rFonts w:asciiTheme="majorHAnsi" w:hAnsiTheme="majorHAnsi" w:cstheme="majorHAnsi"/>
          <w:sz w:val="24"/>
          <w:szCs w:val="24"/>
        </w:rPr>
        <w:tab/>
      </w:r>
      <w:r w:rsidR="00610B4A" w:rsidRPr="00E930BC">
        <w:rPr>
          <w:rFonts w:asciiTheme="majorHAnsi" w:hAnsiTheme="majorHAnsi" w:cstheme="majorHAnsi"/>
          <w:sz w:val="24"/>
          <w:szCs w:val="24"/>
        </w:rPr>
        <w:tab/>
      </w:r>
      <w:r w:rsidR="00610B4A" w:rsidRPr="00E930BC">
        <w:rPr>
          <w:rFonts w:asciiTheme="majorHAnsi" w:hAnsiTheme="majorHAnsi" w:cstheme="majorHAnsi"/>
          <w:sz w:val="24"/>
          <w:szCs w:val="24"/>
        </w:rPr>
        <w:tab/>
        <w:t>p-</w:t>
      </w:r>
      <w:r w:rsidR="00DC3AB4">
        <w:rPr>
          <w:rFonts w:asciiTheme="majorHAnsi" w:hAnsiTheme="majorHAnsi" w:cstheme="majorHAnsi"/>
          <w:sz w:val="24"/>
          <w:szCs w:val="24"/>
        </w:rPr>
        <w:t>6</w:t>
      </w:r>
      <w:r w:rsidR="00DC3AB4">
        <w:rPr>
          <w:rFonts w:asciiTheme="majorHAnsi" w:hAnsiTheme="majorHAnsi" w:cstheme="majorHAnsi"/>
          <w:sz w:val="24"/>
          <w:szCs w:val="24"/>
        </w:rPr>
        <w:tab/>
        <w:t>INFORMATION</w:t>
      </w:r>
    </w:p>
    <w:p w14:paraId="5D50E2E2" w14:textId="77777777" w:rsidR="008945C3" w:rsidRPr="00E930BC" w:rsidRDefault="008945C3" w:rsidP="00AC2066">
      <w:pPr>
        <w:pStyle w:val="ListParagraph"/>
        <w:spacing w:after="0" w:line="240" w:lineRule="auto"/>
        <w:ind w:right="950"/>
        <w:rPr>
          <w:rFonts w:asciiTheme="majorHAnsi" w:hAnsiTheme="majorHAnsi" w:cstheme="majorHAnsi"/>
          <w:b/>
          <w:sz w:val="24"/>
          <w:szCs w:val="24"/>
        </w:rPr>
      </w:pPr>
    </w:p>
    <w:p w14:paraId="4DC4E7EF" w14:textId="7CF4FF33" w:rsidR="005A53F6" w:rsidRPr="00E930BC" w:rsidRDefault="00101168" w:rsidP="00E9631B">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Triennial TDA Audit of FACT</w:t>
      </w:r>
      <w:r w:rsidR="008945C3" w:rsidRPr="00E930BC">
        <w:rPr>
          <w:rFonts w:asciiTheme="majorHAnsi" w:hAnsiTheme="majorHAnsi" w:cstheme="majorHAnsi"/>
          <w:sz w:val="24"/>
          <w:szCs w:val="24"/>
        </w:rPr>
        <w:t>, FY 2016-18</w:t>
      </w:r>
      <w:r w:rsidRPr="00E930BC">
        <w:rPr>
          <w:rFonts w:asciiTheme="majorHAnsi" w:hAnsiTheme="majorHAnsi" w:cstheme="majorHAnsi"/>
          <w:sz w:val="24"/>
          <w:szCs w:val="24"/>
        </w:rPr>
        <w:tab/>
      </w:r>
      <w:r w:rsidR="006E2A3C" w:rsidRPr="00E930BC">
        <w:rPr>
          <w:rFonts w:asciiTheme="majorHAnsi" w:hAnsiTheme="majorHAnsi" w:cstheme="majorHAnsi"/>
          <w:sz w:val="24"/>
          <w:szCs w:val="24"/>
        </w:rPr>
        <w:t xml:space="preserve"> </w:t>
      </w:r>
      <w:r w:rsidR="006D171F" w:rsidRPr="00E930BC">
        <w:rPr>
          <w:rFonts w:asciiTheme="majorHAnsi" w:hAnsiTheme="majorHAnsi" w:cstheme="majorHAnsi"/>
          <w:sz w:val="24"/>
          <w:szCs w:val="24"/>
        </w:rPr>
        <w:t>Follow</w:t>
      </w:r>
      <w:r w:rsidR="006E2A3C" w:rsidRPr="00E930BC">
        <w:rPr>
          <w:rFonts w:asciiTheme="majorHAnsi" w:hAnsiTheme="majorHAnsi" w:cstheme="majorHAnsi"/>
          <w:sz w:val="24"/>
          <w:szCs w:val="24"/>
        </w:rPr>
        <w:t>-</w:t>
      </w:r>
      <w:r w:rsidR="006D171F" w:rsidRPr="00E930BC">
        <w:rPr>
          <w:rFonts w:asciiTheme="majorHAnsi" w:hAnsiTheme="majorHAnsi" w:cstheme="majorHAnsi"/>
          <w:sz w:val="24"/>
          <w:szCs w:val="24"/>
        </w:rPr>
        <w:t>u</w:t>
      </w:r>
      <w:r w:rsidR="005A53F6" w:rsidRPr="00E930BC">
        <w:rPr>
          <w:rFonts w:asciiTheme="majorHAnsi" w:hAnsiTheme="majorHAnsi" w:cstheme="majorHAnsi"/>
          <w:sz w:val="24"/>
          <w:szCs w:val="24"/>
        </w:rPr>
        <w:t>p plan</w:t>
      </w:r>
      <w:r w:rsidR="006D171F" w:rsidRPr="00E930BC">
        <w:rPr>
          <w:rFonts w:asciiTheme="majorHAnsi" w:hAnsiTheme="majorHAnsi" w:cstheme="majorHAnsi"/>
          <w:sz w:val="24"/>
          <w:szCs w:val="24"/>
        </w:rPr>
        <w:tab/>
      </w:r>
      <w:r w:rsidRPr="00E930BC">
        <w:rPr>
          <w:rFonts w:asciiTheme="majorHAnsi" w:hAnsiTheme="majorHAnsi" w:cstheme="majorHAnsi"/>
          <w:sz w:val="24"/>
          <w:szCs w:val="24"/>
        </w:rPr>
        <w:tab/>
        <w:t>p-</w:t>
      </w:r>
      <w:r w:rsidR="00240199" w:rsidRPr="00E930BC">
        <w:rPr>
          <w:rFonts w:asciiTheme="majorHAnsi" w:hAnsiTheme="majorHAnsi" w:cstheme="majorHAnsi"/>
          <w:sz w:val="24"/>
          <w:szCs w:val="24"/>
        </w:rPr>
        <w:t xml:space="preserve"> 7</w:t>
      </w:r>
      <w:r w:rsidRPr="00E930BC">
        <w:rPr>
          <w:rFonts w:asciiTheme="majorHAnsi" w:hAnsiTheme="majorHAnsi" w:cstheme="majorHAnsi"/>
          <w:sz w:val="24"/>
          <w:szCs w:val="24"/>
        </w:rPr>
        <w:tab/>
        <w:t>ACTION</w:t>
      </w:r>
    </w:p>
    <w:p w14:paraId="0B27C1CD" w14:textId="2E56EBDF" w:rsidR="00DF5C0A" w:rsidRPr="00E930BC" w:rsidRDefault="00DF5C0A" w:rsidP="00AC2066">
      <w:pPr>
        <w:rPr>
          <w:rFonts w:asciiTheme="majorHAnsi" w:hAnsiTheme="majorHAnsi" w:cstheme="majorHAnsi"/>
        </w:rPr>
      </w:pPr>
    </w:p>
    <w:p w14:paraId="42540B8D" w14:textId="2119667F" w:rsidR="00DF5C0A" w:rsidRPr="00E930BC" w:rsidRDefault="00DF5C0A"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Review of FACT’s Business Plan</w:t>
      </w:r>
      <w:r w:rsidRPr="00E930BC">
        <w:rPr>
          <w:rFonts w:asciiTheme="majorHAnsi" w:hAnsiTheme="majorHAnsi" w:cstheme="majorHAnsi"/>
          <w:color w:val="000000"/>
          <w:sz w:val="24"/>
          <w:szCs w:val="24"/>
        </w:rPr>
        <w:t xml:space="preserve"> 2020-2025</w:t>
      </w:r>
      <w:r w:rsidRPr="00E930BC">
        <w:rPr>
          <w:rFonts w:asciiTheme="majorHAnsi" w:hAnsiTheme="majorHAnsi" w:cstheme="majorHAnsi"/>
          <w:color w:val="000000" w:themeColor="text1"/>
          <w:sz w:val="24"/>
          <w:szCs w:val="24"/>
        </w:rPr>
        <w:tab/>
      </w:r>
      <w:r w:rsidRPr="00E930BC">
        <w:rPr>
          <w:rFonts w:asciiTheme="majorHAnsi" w:hAnsiTheme="majorHAnsi" w:cstheme="majorHAnsi"/>
          <w:color w:val="000000" w:themeColor="text1"/>
          <w:sz w:val="24"/>
          <w:szCs w:val="24"/>
        </w:rPr>
        <w:tab/>
      </w:r>
      <w:r w:rsidRPr="00E930BC">
        <w:rPr>
          <w:rFonts w:asciiTheme="majorHAnsi" w:hAnsiTheme="majorHAnsi" w:cstheme="majorHAnsi"/>
          <w:color w:val="000000" w:themeColor="text1"/>
          <w:sz w:val="24"/>
          <w:szCs w:val="24"/>
        </w:rPr>
        <w:tab/>
      </w:r>
      <w:r w:rsidRPr="00E930BC">
        <w:rPr>
          <w:rFonts w:asciiTheme="majorHAnsi" w:hAnsiTheme="majorHAnsi" w:cstheme="majorHAnsi"/>
          <w:color w:val="000000" w:themeColor="text1"/>
          <w:sz w:val="24"/>
          <w:szCs w:val="24"/>
        </w:rPr>
        <w:tab/>
      </w:r>
      <w:r w:rsidRPr="00E930BC">
        <w:rPr>
          <w:rFonts w:asciiTheme="majorHAnsi" w:hAnsiTheme="majorHAnsi" w:cstheme="majorHAnsi"/>
          <w:color w:val="000000" w:themeColor="text1"/>
          <w:sz w:val="24"/>
          <w:szCs w:val="24"/>
        </w:rPr>
        <w:tab/>
        <w:t xml:space="preserve">p- </w:t>
      </w:r>
      <w:r w:rsidR="00DC3AB4">
        <w:rPr>
          <w:rFonts w:asciiTheme="majorHAnsi" w:hAnsiTheme="majorHAnsi" w:cstheme="majorHAnsi"/>
          <w:color w:val="000000" w:themeColor="text1"/>
          <w:sz w:val="24"/>
          <w:szCs w:val="24"/>
        </w:rPr>
        <w:t>10</w:t>
      </w:r>
      <w:r w:rsidRPr="00E930BC">
        <w:rPr>
          <w:rFonts w:asciiTheme="majorHAnsi" w:hAnsiTheme="majorHAnsi" w:cstheme="majorHAnsi"/>
          <w:color w:val="000000" w:themeColor="text1"/>
          <w:sz w:val="24"/>
          <w:szCs w:val="24"/>
        </w:rPr>
        <w:tab/>
        <w:t>ACTION</w:t>
      </w:r>
      <w:r w:rsidRPr="00E930BC">
        <w:rPr>
          <w:rFonts w:asciiTheme="majorHAnsi" w:hAnsiTheme="majorHAnsi" w:cstheme="majorHAnsi"/>
          <w:color w:val="000000" w:themeColor="text1"/>
          <w:sz w:val="24"/>
          <w:szCs w:val="24"/>
        </w:rPr>
        <w:tab/>
      </w:r>
    </w:p>
    <w:p w14:paraId="1FB25E09" w14:textId="77777777" w:rsidR="00DF5C0A" w:rsidRPr="00E930BC" w:rsidRDefault="00DF5C0A" w:rsidP="00AC2066">
      <w:pPr>
        <w:ind w:left="360"/>
        <w:rPr>
          <w:rFonts w:asciiTheme="majorHAnsi" w:hAnsiTheme="majorHAnsi" w:cstheme="majorHAnsi"/>
          <w:color w:val="000000" w:themeColor="text1"/>
        </w:rPr>
      </w:pPr>
    </w:p>
    <w:p w14:paraId="07C9E81D" w14:textId="1AB3304A" w:rsidR="00101168" w:rsidRPr="00E930BC" w:rsidRDefault="00101168"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Meeting Planning:</w:t>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00DC3AB4">
        <w:rPr>
          <w:rFonts w:asciiTheme="majorHAnsi" w:hAnsiTheme="majorHAnsi" w:cstheme="majorHAnsi"/>
          <w:sz w:val="24"/>
          <w:szCs w:val="24"/>
        </w:rPr>
        <w:t>INFORMATION</w:t>
      </w:r>
    </w:p>
    <w:p w14:paraId="70B0E8DD" w14:textId="40496959" w:rsidR="003F062E" w:rsidRPr="00E930BC" w:rsidRDefault="00101168" w:rsidP="00AC2066">
      <w:pPr>
        <w:pStyle w:val="ListParagraph"/>
        <w:numPr>
          <w:ilvl w:val="0"/>
          <w:numId w:val="5"/>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 xml:space="preserve">Annual Meeting Planning – </w:t>
      </w:r>
      <w:r w:rsidR="004C5760" w:rsidRPr="00E930BC">
        <w:rPr>
          <w:rFonts w:asciiTheme="majorHAnsi" w:hAnsiTheme="majorHAnsi" w:cstheme="majorHAnsi"/>
          <w:sz w:val="24"/>
          <w:szCs w:val="24"/>
        </w:rPr>
        <w:t xml:space="preserve">Tuesday, </w:t>
      </w:r>
      <w:r w:rsidRPr="00E930BC">
        <w:rPr>
          <w:rFonts w:asciiTheme="majorHAnsi" w:hAnsiTheme="majorHAnsi" w:cstheme="majorHAnsi"/>
          <w:sz w:val="24"/>
          <w:szCs w:val="24"/>
        </w:rPr>
        <w:t>December 17, 2019</w:t>
      </w:r>
      <w:r w:rsidR="004C5760" w:rsidRPr="00E930BC">
        <w:rPr>
          <w:rFonts w:asciiTheme="majorHAnsi" w:hAnsiTheme="majorHAnsi" w:cstheme="majorHAnsi"/>
          <w:sz w:val="24"/>
          <w:szCs w:val="24"/>
        </w:rPr>
        <w:t xml:space="preserve"> at </w:t>
      </w:r>
      <w:r w:rsidRPr="00E930BC">
        <w:rPr>
          <w:rFonts w:asciiTheme="majorHAnsi" w:hAnsiTheme="majorHAnsi" w:cstheme="majorHAnsi"/>
          <w:sz w:val="24"/>
          <w:szCs w:val="24"/>
        </w:rPr>
        <w:t>Braille Inst.</w:t>
      </w:r>
    </w:p>
    <w:p w14:paraId="1DC40375" w14:textId="77777777" w:rsidR="003F062E" w:rsidRPr="00E930BC" w:rsidRDefault="003F062E" w:rsidP="00AC2066">
      <w:pPr>
        <w:ind w:left="720"/>
        <w:rPr>
          <w:rFonts w:asciiTheme="majorHAnsi" w:hAnsiTheme="majorHAnsi" w:cstheme="majorHAnsi"/>
        </w:rPr>
      </w:pPr>
    </w:p>
    <w:p w14:paraId="152857D0" w14:textId="0DF534EA" w:rsidR="003F062E" w:rsidRPr="00E930BC" w:rsidRDefault="003F062E"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20</w:t>
      </w:r>
      <w:r w:rsidR="00AC2066" w:rsidRPr="00E930BC">
        <w:rPr>
          <w:rFonts w:asciiTheme="majorHAnsi" w:hAnsiTheme="majorHAnsi" w:cstheme="majorHAnsi"/>
          <w:sz w:val="24"/>
          <w:szCs w:val="24"/>
        </w:rPr>
        <w:t>20</w:t>
      </w:r>
      <w:r w:rsidRPr="00E930BC">
        <w:rPr>
          <w:rFonts w:asciiTheme="majorHAnsi" w:hAnsiTheme="majorHAnsi" w:cstheme="majorHAnsi"/>
          <w:sz w:val="24"/>
          <w:szCs w:val="24"/>
        </w:rPr>
        <w:t xml:space="preserve"> Board Meeting Calendar</w:t>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t>p-</w:t>
      </w:r>
      <w:r w:rsidR="00DC3AB4">
        <w:rPr>
          <w:rFonts w:asciiTheme="majorHAnsi" w:hAnsiTheme="majorHAnsi" w:cstheme="majorHAnsi"/>
          <w:sz w:val="24"/>
          <w:szCs w:val="24"/>
        </w:rPr>
        <w:t>11</w:t>
      </w:r>
      <w:r w:rsidRPr="00E930BC">
        <w:rPr>
          <w:rFonts w:asciiTheme="majorHAnsi" w:hAnsiTheme="majorHAnsi" w:cstheme="majorHAnsi"/>
          <w:sz w:val="24"/>
          <w:szCs w:val="24"/>
        </w:rPr>
        <w:tab/>
        <w:t>ACTION</w:t>
      </w:r>
    </w:p>
    <w:p w14:paraId="1C2244B1" w14:textId="77777777" w:rsidR="00AC2066" w:rsidRPr="00E930BC" w:rsidRDefault="00AC2066" w:rsidP="00AC2066">
      <w:pPr>
        <w:ind w:left="360"/>
        <w:rPr>
          <w:rFonts w:asciiTheme="majorHAnsi" w:hAnsiTheme="majorHAnsi" w:cstheme="majorHAnsi"/>
        </w:rPr>
      </w:pPr>
    </w:p>
    <w:p w14:paraId="26F48540" w14:textId="56B86BAE" w:rsidR="004516B9" w:rsidRPr="00E930BC" w:rsidRDefault="00101168" w:rsidP="00AC2066">
      <w:pPr>
        <w:pStyle w:val="ListParagraph"/>
        <w:numPr>
          <w:ilvl w:val="0"/>
          <w:numId w:val="1"/>
        </w:numPr>
        <w:spacing w:after="0" w:line="240" w:lineRule="auto"/>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Financial updates</w:t>
      </w:r>
      <w:r w:rsidR="004516B9" w:rsidRPr="00E930BC">
        <w:rPr>
          <w:rFonts w:asciiTheme="majorHAnsi" w:hAnsiTheme="majorHAnsi" w:cstheme="majorHAnsi"/>
          <w:color w:val="000000" w:themeColor="text1"/>
          <w:sz w:val="24"/>
          <w:szCs w:val="24"/>
        </w:rPr>
        <w:t xml:space="preserve"> and </w:t>
      </w:r>
      <w:r w:rsidR="003F062E" w:rsidRPr="00E930BC">
        <w:rPr>
          <w:rFonts w:asciiTheme="majorHAnsi" w:hAnsiTheme="majorHAnsi" w:cstheme="majorHAnsi"/>
          <w:color w:val="000000" w:themeColor="text1"/>
          <w:sz w:val="24"/>
          <w:szCs w:val="24"/>
        </w:rPr>
        <w:t>s</w:t>
      </w:r>
      <w:r w:rsidRPr="00E930BC">
        <w:rPr>
          <w:rFonts w:asciiTheme="majorHAnsi" w:hAnsiTheme="majorHAnsi" w:cstheme="majorHAnsi"/>
          <w:color w:val="000000" w:themeColor="text1"/>
          <w:sz w:val="24"/>
          <w:szCs w:val="24"/>
        </w:rPr>
        <w:t>ummary</w:t>
      </w:r>
      <w:r w:rsidR="004516B9" w:rsidRPr="00E930BC">
        <w:rPr>
          <w:rFonts w:asciiTheme="majorHAnsi" w:hAnsiTheme="majorHAnsi" w:cstheme="majorHAnsi"/>
          <w:color w:val="000000" w:themeColor="text1"/>
          <w:sz w:val="24"/>
          <w:szCs w:val="24"/>
        </w:rPr>
        <w:t>:</w:t>
      </w:r>
      <w:r w:rsidR="00610B4A" w:rsidRPr="00E930BC">
        <w:rPr>
          <w:rFonts w:asciiTheme="majorHAnsi" w:hAnsiTheme="majorHAnsi" w:cstheme="majorHAnsi"/>
          <w:color w:val="000000" w:themeColor="text1"/>
          <w:sz w:val="24"/>
          <w:szCs w:val="24"/>
        </w:rPr>
        <w:tab/>
      </w:r>
      <w:r w:rsidR="00610B4A" w:rsidRPr="00E930BC">
        <w:rPr>
          <w:rFonts w:asciiTheme="majorHAnsi" w:hAnsiTheme="majorHAnsi" w:cstheme="majorHAnsi"/>
          <w:color w:val="000000" w:themeColor="text1"/>
          <w:sz w:val="24"/>
          <w:szCs w:val="24"/>
        </w:rPr>
        <w:tab/>
      </w:r>
      <w:r w:rsidR="00610B4A" w:rsidRPr="00E930BC">
        <w:rPr>
          <w:rFonts w:asciiTheme="majorHAnsi" w:hAnsiTheme="majorHAnsi" w:cstheme="majorHAnsi"/>
          <w:color w:val="000000" w:themeColor="text1"/>
          <w:sz w:val="24"/>
          <w:szCs w:val="24"/>
        </w:rPr>
        <w:tab/>
      </w:r>
      <w:r w:rsidR="00610B4A" w:rsidRPr="00E930BC">
        <w:rPr>
          <w:rFonts w:asciiTheme="majorHAnsi" w:hAnsiTheme="majorHAnsi" w:cstheme="majorHAnsi"/>
          <w:color w:val="000000" w:themeColor="text1"/>
          <w:sz w:val="24"/>
          <w:szCs w:val="24"/>
        </w:rPr>
        <w:tab/>
      </w:r>
      <w:r w:rsidR="00610B4A" w:rsidRPr="00E930BC">
        <w:rPr>
          <w:rFonts w:asciiTheme="majorHAnsi" w:hAnsiTheme="majorHAnsi" w:cstheme="majorHAnsi"/>
          <w:color w:val="000000" w:themeColor="text1"/>
          <w:sz w:val="24"/>
          <w:szCs w:val="24"/>
        </w:rPr>
        <w:tab/>
      </w:r>
      <w:r w:rsidR="00610B4A" w:rsidRPr="00E930BC">
        <w:rPr>
          <w:rFonts w:asciiTheme="majorHAnsi" w:hAnsiTheme="majorHAnsi" w:cstheme="majorHAnsi"/>
          <w:color w:val="000000" w:themeColor="text1"/>
          <w:sz w:val="24"/>
          <w:szCs w:val="24"/>
        </w:rPr>
        <w:tab/>
      </w:r>
      <w:r w:rsidR="00DC3AB4">
        <w:rPr>
          <w:rFonts w:asciiTheme="majorHAnsi" w:hAnsiTheme="majorHAnsi" w:cstheme="majorHAnsi"/>
          <w:color w:val="000000" w:themeColor="text1"/>
          <w:sz w:val="24"/>
          <w:szCs w:val="24"/>
        </w:rPr>
        <w:t>p-12</w:t>
      </w:r>
      <w:r w:rsidR="00610B4A" w:rsidRPr="00E930BC">
        <w:rPr>
          <w:rFonts w:asciiTheme="majorHAnsi" w:hAnsiTheme="majorHAnsi" w:cstheme="majorHAnsi"/>
          <w:color w:val="000000" w:themeColor="text1"/>
          <w:sz w:val="24"/>
          <w:szCs w:val="24"/>
        </w:rPr>
        <w:tab/>
        <w:t>ACTION</w:t>
      </w:r>
    </w:p>
    <w:p w14:paraId="1DE7E6A0" w14:textId="2D207513" w:rsidR="00E211EA" w:rsidRPr="00E930BC" w:rsidRDefault="00E211EA" w:rsidP="00AC2066">
      <w:pPr>
        <w:pStyle w:val="ListParagraph"/>
        <w:numPr>
          <w:ilvl w:val="0"/>
          <w:numId w:val="22"/>
        </w:numPr>
        <w:spacing w:after="0" w:line="240" w:lineRule="auto"/>
        <w:rPr>
          <w:rFonts w:asciiTheme="majorHAnsi" w:hAnsiTheme="majorHAnsi" w:cstheme="majorHAnsi"/>
          <w:color w:val="000000" w:themeColor="text1"/>
          <w:sz w:val="24"/>
          <w:szCs w:val="24"/>
        </w:rPr>
      </w:pPr>
      <w:r w:rsidRPr="00E930BC">
        <w:rPr>
          <w:rFonts w:asciiTheme="majorHAnsi" w:hAnsiTheme="majorHAnsi" w:cstheme="majorHAnsi"/>
          <w:sz w:val="24"/>
          <w:szCs w:val="24"/>
        </w:rPr>
        <w:t xml:space="preserve">Review of </w:t>
      </w:r>
      <w:r w:rsidR="00E9631B" w:rsidRPr="00E930BC">
        <w:rPr>
          <w:rFonts w:asciiTheme="majorHAnsi" w:hAnsiTheme="majorHAnsi" w:cstheme="majorHAnsi"/>
          <w:sz w:val="24"/>
          <w:szCs w:val="24"/>
        </w:rPr>
        <w:t>Finance Committee Recommendation re. F</w:t>
      </w:r>
      <w:r w:rsidRPr="00E930BC">
        <w:rPr>
          <w:rFonts w:asciiTheme="majorHAnsi" w:hAnsiTheme="majorHAnsi" w:cstheme="majorHAnsi"/>
          <w:sz w:val="24"/>
          <w:szCs w:val="24"/>
        </w:rPr>
        <w:t xml:space="preserve">ACT’s Reserve Policy </w:t>
      </w:r>
    </w:p>
    <w:p w14:paraId="35F9DADF" w14:textId="7CB3FC57" w:rsidR="003F062E" w:rsidRPr="00E930BC" w:rsidRDefault="00A227BF" w:rsidP="00E9631B">
      <w:pPr>
        <w:pStyle w:val="ListParagraph"/>
        <w:numPr>
          <w:ilvl w:val="0"/>
          <w:numId w:val="22"/>
        </w:numPr>
        <w:spacing w:after="0" w:line="240" w:lineRule="auto"/>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 xml:space="preserve">TDA and Internal </w:t>
      </w:r>
      <w:r w:rsidR="005A53F6" w:rsidRPr="00E930BC">
        <w:rPr>
          <w:rFonts w:asciiTheme="majorHAnsi" w:hAnsiTheme="majorHAnsi" w:cstheme="majorHAnsi"/>
          <w:color w:val="000000" w:themeColor="text1"/>
          <w:sz w:val="24"/>
          <w:szCs w:val="24"/>
        </w:rPr>
        <w:t>(Sonnenberg) Audits under way</w:t>
      </w:r>
    </w:p>
    <w:p w14:paraId="1DD6AA65" w14:textId="00C5BC16" w:rsidR="003F062E" w:rsidRPr="00E930BC" w:rsidRDefault="00080B8E" w:rsidP="00AC2066">
      <w:pPr>
        <w:pStyle w:val="ListParagraph"/>
        <w:numPr>
          <w:ilvl w:val="0"/>
          <w:numId w:val="22"/>
        </w:numPr>
        <w:spacing w:after="0" w:line="240" w:lineRule="auto"/>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Employee h</w:t>
      </w:r>
      <w:r w:rsidR="003F062E" w:rsidRPr="00E930BC">
        <w:rPr>
          <w:rFonts w:asciiTheme="majorHAnsi" w:hAnsiTheme="majorHAnsi" w:cstheme="majorHAnsi"/>
          <w:color w:val="000000" w:themeColor="text1"/>
          <w:sz w:val="24"/>
          <w:szCs w:val="24"/>
        </w:rPr>
        <w:t>ealth coverage options and expense projections</w:t>
      </w:r>
    </w:p>
    <w:p w14:paraId="72517E8C" w14:textId="77777777" w:rsidR="003F062E" w:rsidRPr="00E930BC" w:rsidRDefault="003F062E" w:rsidP="00AC2066">
      <w:pPr>
        <w:pStyle w:val="ListParagraph"/>
        <w:spacing w:after="0" w:line="240" w:lineRule="auto"/>
        <w:ind w:left="1080"/>
        <w:rPr>
          <w:rFonts w:asciiTheme="majorHAnsi" w:hAnsiTheme="majorHAnsi" w:cstheme="majorHAnsi"/>
          <w:color w:val="000000" w:themeColor="text1"/>
          <w:sz w:val="24"/>
          <w:szCs w:val="24"/>
        </w:rPr>
      </w:pPr>
    </w:p>
    <w:p w14:paraId="54BA029E" w14:textId="07F4FD7E" w:rsidR="003F062E" w:rsidRPr="00E930BC" w:rsidRDefault="003F062E" w:rsidP="00AC2066">
      <w:pPr>
        <w:pStyle w:val="ListParagraph"/>
        <w:numPr>
          <w:ilvl w:val="0"/>
          <w:numId w:val="1"/>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FACT Services Updates</w:t>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Pr="00E930BC">
        <w:rPr>
          <w:rFonts w:asciiTheme="majorHAnsi" w:hAnsiTheme="majorHAnsi" w:cstheme="majorHAnsi"/>
          <w:sz w:val="24"/>
          <w:szCs w:val="24"/>
        </w:rPr>
        <w:tab/>
      </w:r>
      <w:r w:rsidR="00E211EA" w:rsidRPr="00E930BC">
        <w:rPr>
          <w:rFonts w:asciiTheme="majorHAnsi" w:hAnsiTheme="majorHAnsi" w:cstheme="majorHAnsi"/>
          <w:sz w:val="24"/>
          <w:szCs w:val="24"/>
        </w:rPr>
        <w:tab/>
      </w:r>
      <w:r w:rsidR="00E211EA" w:rsidRPr="00E930BC">
        <w:rPr>
          <w:rFonts w:asciiTheme="majorHAnsi" w:hAnsiTheme="majorHAnsi" w:cstheme="majorHAnsi"/>
          <w:sz w:val="24"/>
          <w:szCs w:val="24"/>
        </w:rPr>
        <w:tab/>
      </w:r>
      <w:r w:rsidR="00E211EA" w:rsidRPr="00E930BC">
        <w:rPr>
          <w:rFonts w:asciiTheme="majorHAnsi" w:hAnsiTheme="majorHAnsi" w:cstheme="majorHAnsi"/>
          <w:sz w:val="24"/>
          <w:szCs w:val="24"/>
        </w:rPr>
        <w:tab/>
      </w:r>
      <w:r w:rsidRPr="00E930BC">
        <w:rPr>
          <w:rFonts w:asciiTheme="majorHAnsi" w:hAnsiTheme="majorHAnsi" w:cstheme="majorHAnsi"/>
          <w:sz w:val="24"/>
          <w:szCs w:val="24"/>
        </w:rPr>
        <w:t>p-</w:t>
      </w:r>
      <w:r w:rsidR="00DC3AB4">
        <w:rPr>
          <w:rFonts w:asciiTheme="majorHAnsi" w:hAnsiTheme="majorHAnsi" w:cstheme="majorHAnsi"/>
          <w:sz w:val="24"/>
          <w:szCs w:val="24"/>
        </w:rPr>
        <w:t>18</w:t>
      </w:r>
      <w:r w:rsidRPr="00E930BC">
        <w:rPr>
          <w:rFonts w:asciiTheme="majorHAnsi" w:hAnsiTheme="majorHAnsi" w:cstheme="majorHAnsi"/>
          <w:sz w:val="24"/>
          <w:szCs w:val="24"/>
        </w:rPr>
        <w:tab/>
        <w:t>INFORMATION</w:t>
      </w:r>
    </w:p>
    <w:p w14:paraId="7F03564A" w14:textId="77777777" w:rsidR="003F062E" w:rsidRPr="00E930BC" w:rsidRDefault="003F062E" w:rsidP="00AC2066">
      <w:pPr>
        <w:pStyle w:val="ListParagraph"/>
        <w:numPr>
          <w:ilvl w:val="0"/>
          <w:numId w:val="24"/>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Support for late evening service</w:t>
      </w:r>
    </w:p>
    <w:p w14:paraId="265E2774" w14:textId="77CD3953" w:rsidR="00101168" w:rsidRPr="00E930BC" w:rsidRDefault="003F062E" w:rsidP="00AC2066">
      <w:pPr>
        <w:ind w:left="720"/>
        <w:rPr>
          <w:rFonts w:asciiTheme="majorHAnsi" w:hAnsiTheme="majorHAnsi" w:cstheme="majorHAnsi"/>
          <w:color w:val="000000" w:themeColor="text1"/>
        </w:rPr>
      </w:pPr>
      <w:r w:rsidRPr="00E930BC">
        <w:rPr>
          <w:rFonts w:asciiTheme="majorHAnsi" w:hAnsiTheme="majorHAnsi" w:cstheme="majorHAnsi"/>
        </w:rPr>
        <w:tab/>
      </w:r>
    </w:p>
    <w:p w14:paraId="051C517B" w14:textId="456EF0D5" w:rsidR="00101168" w:rsidRPr="00E930BC" w:rsidRDefault="00FD46A6" w:rsidP="00AC2066">
      <w:pPr>
        <w:rPr>
          <w:rFonts w:asciiTheme="majorHAnsi" w:hAnsiTheme="majorHAnsi" w:cstheme="majorHAnsi"/>
        </w:rPr>
      </w:pPr>
      <w:r w:rsidRPr="00E930BC">
        <w:rPr>
          <w:rFonts w:asciiTheme="majorHAnsi" w:hAnsiTheme="majorHAnsi" w:cstheme="majorHAnsi"/>
        </w:rPr>
        <w:t xml:space="preserve">      </w:t>
      </w:r>
      <w:r w:rsidR="003F062E" w:rsidRPr="00E930BC">
        <w:rPr>
          <w:rFonts w:asciiTheme="majorHAnsi" w:hAnsiTheme="majorHAnsi" w:cstheme="majorHAnsi"/>
        </w:rPr>
        <w:t>10</w:t>
      </w:r>
      <w:r w:rsidRPr="00E930BC">
        <w:rPr>
          <w:rFonts w:asciiTheme="majorHAnsi" w:hAnsiTheme="majorHAnsi" w:cstheme="majorHAnsi"/>
        </w:rPr>
        <w:t>.</w:t>
      </w:r>
      <w:r w:rsidR="00101168" w:rsidRPr="00E930BC">
        <w:rPr>
          <w:rFonts w:asciiTheme="majorHAnsi" w:hAnsiTheme="majorHAnsi" w:cstheme="majorHAnsi"/>
        </w:rPr>
        <w:tab/>
        <w:t>Executive Director’s Report</w:t>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t>p-</w:t>
      </w:r>
      <w:r w:rsidR="00240199" w:rsidRPr="00E930BC">
        <w:rPr>
          <w:rFonts w:asciiTheme="majorHAnsi" w:hAnsiTheme="majorHAnsi" w:cstheme="majorHAnsi"/>
        </w:rPr>
        <w:t xml:space="preserve"> </w:t>
      </w:r>
      <w:r w:rsidR="00DC3AB4">
        <w:rPr>
          <w:rFonts w:asciiTheme="majorHAnsi" w:hAnsiTheme="majorHAnsi" w:cstheme="majorHAnsi"/>
        </w:rPr>
        <w:t>2</w:t>
      </w:r>
      <w:r w:rsidR="00240199" w:rsidRPr="00E930BC">
        <w:rPr>
          <w:rFonts w:asciiTheme="majorHAnsi" w:hAnsiTheme="majorHAnsi" w:cstheme="majorHAnsi"/>
        </w:rPr>
        <w:t>1</w:t>
      </w:r>
      <w:r w:rsidR="00101168" w:rsidRPr="00E930BC">
        <w:rPr>
          <w:rFonts w:asciiTheme="majorHAnsi" w:hAnsiTheme="majorHAnsi" w:cstheme="majorHAnsi"/>
        </w:rPr>
        <w:tab/>
        <w:t>INFORMATION</w:t>
      </w:r>
    </w:p>
    <w:p w14:paraId="1C2882F5" w14:textId="6F513CB3" w:rsidR="00FF593B" w:rsidRPr="00E930BC" w:rsidRDefault="00FF593B" w:rsidP="00AC2066">
      <w:pPr>
        <w:pStyle w:val="ListParagraph"/>
        <w:numPr>
          <w:ilvl w:val="0"/>
          <w:numId w:val="20"/>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Board Office</w:t>
      </w:r>
      <w:r w:rsidR="003F062E" w:rsidRPr="00E930BC">
        <w:rPr>
          <w:rFonts w:asciiTheme="majorHAnsi" w:hAnsiTheme="majorHAnsi" w:cstheme="majorHAnsi"/>
          <w:sz w:val="24"/>
          <w:szCs w:val="24"/>
        </w:rPr>
        <w:t>rs</w:t>
      </w:r>
      <w:r w:rsidRPr="00E930BC">
        <w:rPr>
          <w:rFonts w:asciiTheme="majorHAnsi" w:hAnsiTheme="majorHAnsi" w:cstheme="majorHAnsi"/>
          <w:sz w:val="24"/>
          <w:szCs w:val="24"/>
        </w:rPr>
        <w:t xml:space="preserve"> Nominations Committee</w:t>
      </w:r>
    </w:p>
    <w:p w14:paraId="5D2ECDC2" w14:textId="63F05782" w:rsidR="00FF593B" w:rsidRPr="00E930BC" w:rsidRDefault="00FF593B" w:rsidP="00AC2066">
      <w:pPr>
        <w:pStyle w:val="ListParagraph"/>
        <w:numPr>
          <w:ilvl w:val="0"/>
          <w:numId w:val="20"/>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App based reservation</w:t>
      </w:r>
      <w:r w:rsidR="00E9631B" w:rsidRPr="00E930BC">
        <w:rPr>
          <w:rFonts w:asciiTheme="majorHAnsi" w:hAnsiTheme="majorHAnsi" w:cstheme="majorHAnsi"/>
          <w:sz w:val="24"/>
          <w:szCs w:val="24"/>
        </w:rPr>
        <w:t>s</w:t>
      </w:r>
    </w:p>
    <w:p w14:paraId="75559246" w14:textId="651E3EFA" w:rsidR="00607EA1" w:rsidRPr="00E930BC" w:rsidRDefault="00607EA1" w:rsidP="00AC2066">
      <w:pPr>
        <w:pStyle w:val="ListParagraph"/>
        <w:numPr>
          <w:ilvl w:val="0"/>
          <w:numId w:val="20"/>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Legislative updates - AB5 and SB 1376</w:t>
      </w:r>
    </w:p>
    <w:p w14:paraId="5462F9F3" w14:textId="77777777" w:rsidR="00AC2066" w:rsidRPr="00E930BC" w:rsidRDefault="00AC2066" w:rsidP="00AC2066">
      <w:pPr>
        <w:ind w:left="720"/>
        <w:rPr>
          <w:rFonts w:asciiTheme="majorHAnsi" w:hAnsiTheme="majorHAnsi" w:cstheme="majorHAnsi"/>
        </w:rPr>
      </w:pPr>
    </w:p>
    <w:p w14:paraId="033F7D1A" w14:textId="568C3561" w:rsidR="00101168" w:rsidRPr="00E930BC" w:rsidRDefault="00101168" w:rsidP="00AC2066">
      <w:pPr>
        <w:ind w:left="360"/>
        <w:rPr>
          <w:rFonts w:asciiTheme="majorHAnsi" w:hAnsiTheme="majorHAnsi" w:cstheme="majorHAnsi"/>
        </w:rPr>
      </w:pPr>
      <w:r w:rsidRPr="00E930BC">
        <w:rPr>
          <w:rFonts w:asciiTheme="majorHAnsi" w:hAnsiTheme="majorHAnsi" w:cstheme="majorHAnsi"/>
        </w:rPr>
        <w:t>1</w:t>
      </w:r>
      <w:r w:rsidR="00FD46A6" w:rsidRPr="00E930BC">
        <w:rPr>
          <w:rFonts w:asciiTheme="majorHAnsi" w:hAnsiTheme="majorHAnsi" w:cstheme="majorHAnsi"/>
        </w:rPr>
        <w:t>1</w:t>
      </w:r>
      <w:r w:rsidRPr="00E930BC">
        <w:rPr>
          <w:rFonts w:asciiTheme="majorHAnsi" w:hAnsiTheme="majorHAnsi" w:cstheme="majorHAnsi"/>
        </w:rPr>
        <w:t>.</w:t>
      </w:r>
      <w:r w:rsidRPr="00E930BC">
        <w:rPr>
          <w:rFonts w:asciiTheme="majorHAnsi" w:hAnsiTheme="majorHAnsi" w:cstheme="majorHAnsi"/>
        </w:rPr>
        <w:tab/>
        <w:t>Board member updates / proposed agenda items</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INFORMATION</w:t>
      </w:r>
    </w:p>
    <w:p w14:paraId="5BE8BEAD" w14:textId="77777777" w:rsidR="00AC2066" w:rsidRPr="00E930BC" w:rsidRDefault="00AC2066" w:rsidP="00AC2066">
      <w:pPr>
        <w:ind w:left="360"/>
        <w:rPr>
          <w:rFonts w:asciiTheme="majorHAnsi" w:hAnsiTheme="majorHAnsi" w:cstheme="majorHAnsi"/>
        </w:rPr>
      </w:pPr>
    </w:p>
    <w:p w14:paraId="4E1ADA85" w14:textId="21509FB1" w:rsidR="00E930BC" w:rsidRDefault="00AC2066" w:rsidP="00E930BC">
      <w:pPr>
        <w:ind w:left="360"/>
        <w:rPr>
          <w:rFonts w:asciiTheme="majorHAnsi" w:hAnsiTheme="majorHAnsi" w:cstheme="majorHAnsi"/>
        </w:rPr>
      </w:pPr>
      <w:r w:rsidRPr="00E930BC">
        <w:rPr>
          <w:rFonts w:asciiTheme="majorHAnsi" w:hAnsiTheme="majorHAnsi" w:cstheme="majorHAnsi"/>
          <w:b/>
        </w:rPr>
        <w:t>12.</w:t>
      </w:r>
      <w:r w:rsidRPr="00E930BC">
        <w:rPr>
          <w:rFonts w:asciiTheme="majorHAnsi" w:hAnsiTheme="majorHAnsi" w:cstheme="majorHAnsi"/>
          <w:b/>
        </w:rPr>
        <w:tab/>
        <w:t xml:space="preserve">CLOSED SESSION – </w:t>
      </w:r>
      <w:r w:rsidR="002F0014" w:rsidRPr="00E930BC">
        <w:rPr>
          <w:rFonts w:asciiTheme="majorHAnsi" w:hAnsiTheme="majorHAnsi" w:cstheme="majorHAnsi"/>
          <w:b/>
        </w:rPr>
        <w:t xml:space="preserve">updates on </w:t>
      </w:r>
      <w:r w:rsidRPr="00E930BC">
        <w:rPr>
          <w:rFonts w:asciiTheme="majorHAnsi" w:hAnsiTheme="majorHAnsi" w:cstheme="majorHAnsi"/>
          <w:b/>
        </w:rPr>
        <w:t>contract negotiations</w:t>
      </w:r>
      <w:r w:rsidR="00101168" w:rsidRPr="00E930BC">
        <w:rPr>
          <w:rFonts w:asciiTheme="majorHAnsi" w:hAnsiTheme="majorHAnsi" w:cstheme="majorHAnsi"/>
        </w:rPr>
        <w:tab/>
      </w:r>
    </w:p>
    <w:p w14:paraId="1EDDEBC7" w14:textId="7C13669C" w:rsidR="00E930BC" w:rsidRDefault="003A2A6F" w:rsidP="003A2A6F">
      <w:pPr>
        <w:ind w:left="360"/>
        <w:rPr>
          <w:rFonts w:asciiTheme="majorHAnsi" w:hAnsiTheme="majorHAnsi" w:cstheme="majorHAnsi"/>
        </w:rPr>
      </w:pPr>
      <w:r w:rsidRPr="00E930BC">
        <w:rPr>
          <w:rFonts w:asciiTheme="majorHAnsi" w:hAnsiTheme="majorHAnsi" w:cstheme="majorHAnsi"/>
        </w:rPr>
        <w:t>ADJOURNMENT</w:t>
      </w:r>
    </w:p>
    <w:p w14:paraId="05362BA9" w14:textId="752D9E37" w:rsidR="003A2A6F" w:rsidRPr="003A2A6F" w:rsidRDefault="003A2A6F" w:rsidP="003A2A6F">
      <w:pPr>
        <w:ind w:left="360"/>
        <w:rPr>
          <w:rFonts w:asciiTheme="majorHAnsi" w:hAnsiTheme="majorHAnsi" w:cstheme="majorHAnsi"/>
          <w:b/>
        </w:rPr>
      </w:pPr>
      <w:r w:rsidRPr="00E930BC">
        <w:rPr>
          <w:rFonts w:asciiTheme="majorHAnsi" w:hAnsiTheme="majorHAnsi" w:cstheme="majorHAnsi"/>
          <w:noProof/>
        </w:rPr>
        <w:lastRenderedPageBreak/>
        <mc:AlternateContent>
          <mc:Choice Requires="wps">
            <w:drawing>
              <wp:anchor distT="0" distB="0" distL="114300" distR="114300" simplePos="0" relativeHeight="251659264" behindDoc="0" locked="0" layoutInCell="1" allowOverlap="1" wp14:anchorId="6208DF2C" wp14:editId="173138AE">
                <wp:simplePos x="0" y="0"/>
                <wp:positionH relativeFrom="margin">
                  <wp:align>left</wp:align>
                </wp:positionH>
                <wp:positionV relativeFrom="paragraph">
                  <wp:posOffset>257810</wp:posOffset>
                </wp:positionV>
                <wp:extent cx="6398895" cy="714375"/>
                <wp:effectExtent l="0" t="0" r="20955" b="28575"/>
                <wp:wrapThrough wrapText="bothSides">
                  <wp:wrapPolygon edited="0">
                    <wp:start x="0" y="0"/>
                    <wp:lineTo x="0" y="21888"/>
                    <wp:lineTo x="21606" y="21888"/>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714375"/>
                        </a:xfrm>
                        <a:prstGeom prst="rect">
                          <a:avLst/>
                        </a:prstGeom>
                        <a:solidFill>
                          <a:srgbClr val="FFFFFF"/>
                        </a:solidFill>
                        <a:ln w="12700">
                          <a:solidFill>
                            <a:srgbClr val="000000"/>
                          </a:solidFill>
                          <a:miter lim="800000"/>
                          <a:headEnd/>
                          <a:tailEnd/>
                        </a:ln>
                      </wps:spPr>
                      <wps:txbx>
                        <w:txbxContent>
                          <w:p w14:paraId="276C2F45" w14:textId="77777777" w:rsidR="003A2A6F" w:rsidRPr="003B065D" w:rsidRDefault="003A2A6F" w:rsidP="003A2A6F">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7C5E3418" w14:textId="77777777" w:rsidR="003A2A6F" w:rsidRPr="00B661FA" w:rsidRDefault="003A2A6F" w:rsidP="003A2A6F">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8DF2C" id="_x0000_t202" coordsize="21600,21600" o:spt="202" path="m,l,21600r21600,l21600,xe">
                <v:stroke joinstyle="miter"/>
                <v:path gradientshapeok="t" o:connecttype="rect"/>
              </v:shapetype>
              <v:shape id="Text Box 1" o:spid="_x0000_s1026" type="#_x0000_t202" style="position:absolute;left:0;text-align:left;margin-left:0;margin-top:20.3pt;width:503.85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" strokeweight="1pt">
                <v:textbox inset="36pt,,36pt">
                  <w:txbxContent>
                    <w:p w14:paraId="276C2F45" w14:textId="77777777" w:rsidR="003A2A6F" w:rsidRPr="003B065D" w:rsidRDefault="003A2A6F" w:rsidP="003A2A6F">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7C5E3418" w14:textId="77777777" w:rsidR="003A2A6F" w:rsidRPr="00B661FA" w:rsidRDefault="003A2A6F" w:rsidP="003A2A6F">
                      <w:pPr>
                        <w:rPr>
                          <w:b/>
                        </w:rPr>
                      </w:pPr>
                      <w:r w:rsidRPr="00B661FA">
                        <w:t xml:space="preserve">. </w:t>
                      </w:r>
                    </w:p>
                  </w:txbxContent>
                </v:textbox>
                <w10:wrap type="through" anchorx="margin"/>
              </v:shape>
            </w:pict>
          </mc:Fallback>
        </mc:AlternateContent>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r w:rsidR="00101168" w:rsidRPr="00E930BC">
        <w:rPr>
          <w:rFonts w:asciiTheme="majorHAnsi" w:hAnsiTheme="majorHAnsi" w:cstheme="majorHAnsi"/>
        </w:rPr>
        <w:tab/>
      </w:r>
    </w:p>
    <w:p w14:paraId="10B83AEE" w14:textId="77777777" w:rsidR="00DF6BCC" w:rsidRPr="00E930BC" w:rsidRDefault="00DF6BCC" w:rsidP="00DF6BCC">
      <w:pPr>
        <w:contextualSpacing/>
        <w:jc w:val="center"/>
        <w:rPr>
          <w:rFonts w:asciiTheme="majorHAnsi" w:hAnsiTheme="majorHAnsi" w:cstheme="majorHAnsi"/>
          <w:b/>
        </w:rPr>
      </w:pPr>
      <w:r w:rsidRPr="00E930BC">
        <w:rPr>
          <w:rFonts w:asciiTheme="majorHAnsi" w:hAnsiTheme="majorHAnsi" w:cstheme="majorHAnsi"/>
          <w:b/>
        </w:rPr>
        <w:t>FACT Board of Directors Meeting Minutes</w:t>
      </w:r>
    </w:p>
    <w:p w14:paraId="06B98658" w14:textId="77777777" w:rsidR="00DF6BCC" w:rsidRPr="00E930BC" w:rsidRDefault="00DF6BCC" w:rsidP="00DF6BCC">
      <w:pPr>
        <w:contextualSpacing/>
        <w:jc w:val="center"/>
        <w:rPr>
          <w:rFonts w:asciiTheme="majorHAnsi" w:hAnsiTheme="majorHAnsi" w:cstheme="majorHAnsi"/>
          <w:b/>
        </w:rPr>
      </w:pPr>
      <w:r w:rsidRPr="00E930BC">
        <w:rPr>
          <w:rFonts w:asciiTheme="majorHAnsi" w:hAnsiTheme="majorHAnsi" w:cstheme="majorHAnsi"/>
        </w:rPr>
        <w:t>July 25, 2019</w:t>
      </w:r>
    </w:p>
    <w:p w14:paraId="16639532" w14:textId="77777777" w:rsidR="00DF6BCC" w:rsidRPr="00E930BC" w:rsidRDefault="00DF6BCC" w:rsidP="00DF6BCC">
      <w:pPr>
        <w:jc w:val="center"/>
        <w:rPr>
          <w:rFonts w:asciiTheme="majorHAnsi" w:hAnsiTheme="majorHAnsi" w:cstheme="majorHAnsi"/>
        </w:rPr>
      </w:pPr>
      <w:r w:rsidRPr="00E930BC">
        <w:rPr>
          <w:rFonts w:asciiTheme="majorHAnsi" w:hAnsiTheme="majorHAnsi" w:cstheme="majorHAnsi"/>
        </w:rPr>
        <w:t>Poinsettia Room, Encinitas City Hall</w:t>
      </w:r>
    </w:p>
    <w:p w14:paraId="055F4DA0" w14:textId="77777777" w:rsidR="00DF6BCC" w:rsidRPr="00E930BC" w:rsidRDefault="00DF6BCC" w:rsidP="00DF6BCC">
      <w:pPr>
        <w:tabs>
          <w:tab w:val="center" w:pos="5040"/>
        </w:tabs>
        <w:jc w:val="center"/>
        <w:rPr>
          <w:rFonts w:asciiTheme="majorHAnsi" w:hAnsiTheme="majorHAnsi" w:cstheme="majorHAnsi"/>
          <w:lang w:val="es-MX"/>
        </w:rPr>
      </w:pPr>
      <w:r w:rsidRPr="00E930BC">
        <w:rPr>
          <w:rFonts w:asciiTheme="majorHAnsi" w:hAnsiTheme="majorHAnsi" w:cstheme="majorHAnsi"/>
          <w:lang w:val="es-MX"/>
        </w:rPr>
        <w:t>505 S. Vulcan Ave., Encinitas, CA 92024</w:t>
      </w:r>
    </w:p>
    <w:p w14:paraId="343197EA" w14:textId="77777777" w:rsidR="00DF6BCC" w:rsidRPr="00E930BC" w:rsidRDefault="00DF6BCC" w:rsidP="00DF6BCC">
      <w:pPr>
        <w:tabs>
          <w:tab w:val="center" w:pos="5040"/>
        </w:tabs>
        <w:jc w:val="center"/>
        <w:rPr>
          <w:rFonts w:asciiTheme="majorHAnsi" w:hAnsiTheme="majorHAnsi" w:cstheme="majorHAnsi"/>
          <w:lang w:val="es-MX"/>
        </w:rPr>
      </w:pPr>
    </w:p>
    <w:tbl>
      <w:tblPr>
        <w:tblW w:w="105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055"/>
        <w:gridCol w:w="8465"/>
      </w:tblGrid>
      <w:tr w:rsidR="00DF6BCC" w:rsidRPr="00E930BC" w14:paraId="27CE64F1" w14:textId="77777777" w:rsidTr="00301592">
        <w:trPr>
          <w:trHeight w:val="638"/>
        </w:trPr>
        <w:tc>
          <w:tcPr>
            <w:tcW w:w="2055" w:type="dxa"/>
            <w:tcBorders>
              <w:top w:val="single" w:sz="8" w:space="0" w:color="auto"/>
              <w:left w:val="single" w:sz="8" w:space="0" w:color="auto"/>
              <w:bottom w:val="single" w:sz="4" w:space="0" w:color="auto"/>
              <w:right w:val="single" w:sz="4" w:space="0" w:color="auto"/>
            </w:tcBorders>
          </w:tcPr>
          <w:p w14:paraId="6D9DCCF6"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Board Members Attending</w:t>
            </w:r>
          </w:p>
        </w:tc>
        <w:tc>
          <w:tcPr>
            <w:tcW w:w="8465" w:type="dxa"/>
            <w:tcBorders>
              <w:top w:val="single" w:sz="8" w:space="0" w:color="auto"/>
              <w:left w:val="single" w:sz="4" w:space="0" w:color="auto"/>
              <w:bottom w:val="single" w:sz="4" w:space="0" w:color="auto"/>
              <w:right w:val="single" w:sz="8" w:space="0" w:color="auto"/>
            </w:tcBorders>
          </w:tcPr>
          <w:p w14:paraId="59CCFB37"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Hon. George Gastil, Hon. John Aguilera, Hon. Phil Monroe, Hon. Bob Campbell, Hon. Kellie Shay Hinze, Gideon Marcus and LaVonna Connelly &amp; Dave Roberts via phone conferencing.</w:t>
            </w:r>
          </w:p>
        </w:tc>
      </w:tr>
      <w:tr w:rsidR="00DF6BCC" w:rsidRPr="00E930BC" w14:paraId="29749F37" w14:textId="77777777" w:rsidTr="00301592">
        <w:trPr>
          <w:trHeight w:val="638"/>
        </w:trPr>
        <w:tc>
          <w:tcPr>
            <w:tcW w:w="2055" w:type="dxa"/>
            <w:tcBorders>
              <w:top w:val="single" w:sz="8" w:space="0" w:color="auto"/>
              <w:left w:val="single" w:sz="8" w:space="0" w:color="auto"/>
              <w:bottom w:val="single" w:sz="4" w:space="0" w:color="auto"/>
              <w:right w:val="single" w:sz="4" w:space="0" w:color="auto"/>
            </w:tcBorders>
          </w:tcPr>
          <w:p w14:paraId="340343F9"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Board Members Absent</w:t>
            </w:r>
          </w:p>
        </w:tc>
        <w:tc>
          <w:tcPr>
            <w:tcW w:w="8465" w:type="dxa"/>
            <w:tcBorders>
              <w:top w:val="single" w:sz="8" w:space="0" w:color="auto"/>
              <w:left w:val="single" w:sz="4" w:space="0" w:color="auto"/>
              <w:bottom w:val="single" w:sz="4" w:space="0" w:color="auto"/>
              <w:right w:val="single" w:sz="8" w:space="0" w:color="auto"/>
            </w:tcBorders>
          </w:tcPr>
          <w:p w14:paraId="7C5379CD"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Jewel Edson, Susan Hafner</w:t>
            </w:r>
          </w:p>
        </w:tc>
      </w:tr>
      <w:tr w:rsidR="00DF6BCC" w:rsidRPr="00E930BC" w14:paraId="6EBF24C6" w14:textId="77777777" w:rsidTr="00301592">
        <w:trPr>
          <w:trHeight w:val="755"/>
        </w:trPr>
        <w:tc>
          <w:tcPr>
            <w:tcW w:w="2055" w:type="dxa"/>
            <w:tcBorders>
              <w:top w:val="single" w:sz="4" w:space="0" w:color="auto"/>
              <w:left w:val="single" w:sz="8" w:space="0" w:color="auto"/>
              <w:bottom w:val="single" w:sz="4" w:space="0" w:color="auto"/>
              <w:right w:val="single" w:sz="4" w:space="0" w:color="auto"/>
            </w:tcBorders>
          </w:tcPr>
          <w:p w14:paraId="7A0CD0A0"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TAC Members Attending</w:t>
            </w:r>
          </w:p>
        </w:tc>
        <w:tc>
          <w:tcPr>
            <w:tcW w:w="8465" w:type="dxa"/>
            <w:tcBorders>
              <w:top w:val="single" w:sz="4" w:space="0" w:color="auto"/>
              <w:left w:val="single" w:sz="4" w:space="0" w:color="auto"/>
              <w:bottom w:val="single" w:sz="4" w:space="0" w:color="auto"/>
              <w:right w:val="single" w:sz="8" w:space="0" w:color="auto"/>
            </w:tcBorders>
          </w:tcPr>
          <w:p w14:paraId="58AC8D8C"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Jack Christensen- SANDAG</w:t>
            </w:r>
          </w:p>
        </w:tc>
      </w:tr>
      <w:tr w:rsidR="00DF6BCC" w:rsidRPr="00E930BC" w14:paraId="68FB964A" w14:textId="77777777" w:rsidTr="00301592">
        <w:trPr>
          <w:trHeight w:val="260"/>
        </w:trPr>
        <w:tc>
          <w:tcPr>
            <w:tcW w:w="2055" w:type="dxa"/>
            <w:tcBorders>
              <w:top w:val="single" w:sz="4" w:space="0" w:color="auto"/>
              <w:left w:val="single" w:sz="8" w:space="0" w:color="auto"/>
              <w:bottom w:val="single" w:sz="4" w:space="0" w:color="auto"/>
              <w:right w:val="single" w:sz="4" w:space="0" w:color="auto"/>
            </w:tcBorders>
          </w:tcPr>
          <w:p w14:paraId="35F2B5DE"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Staff Attending</w:t>
            </w:r>
          </w:p>
        </w:tc>
        <w:tc>
          <w:tcPr>
            <w:tcW w:w="8465" w:type="dxa"/>
            <w:tcBorders>
              <w:top w:val="single" w:sz="4" w:space="0" w:color="auto"/>
              <w:left w:val="single" w:sz="4" w:space="0" w:color="auto"/>
              <w:bottom w:val="single" w:sz="4" w:space="0" w:color="auto"/>
              <w:right w:val="single" w:sz="8" w:space="0" w:color="auto"/>
            </w:tcBorders>
          </w:tcPr>
          <w:p w14:paraId="3B37DBE4"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 xml:space="preserve">Arun Prem, Meagan Schmidt, Budd Anderson, Julius Burgos, Ali </w:t>
            </w:r>
            <w:proofErr w:type="spellStart"/>
            <w:r w:rsidRPr="00E930BC">
              <w:rPr>
                <w:rFonts w:asciiTheme="majorHAnsi" w:hAnsiTheme="majorHAnsi" w:cstheme="majorHAnsi"/>
                <w:color w:val="000000"/>
              </w:rPr>
              <w:t>Poorman</w:t>
            </w:r>
            <w:proofErr w:type="spellEnd"/>
          </w:p>
        </w:tc>
      </w:tr>
      <w:tr w:rsidR="00DF6BCC" w:rsidRPr="00E930BC" w14:paraId="1BD4AD0A" w14:textId="77777777" w:rsidTr="00301592">
        <w:trPr>
          <w:trHeight w:val="287"/>
        </w:trPr>
        <w:tc>
          <w:tcPr>
            <w:tcW w:w="2055" w:type="dxa"/>
            <w:tcBorders>
              <w:top w:val="single" w:sz="4" w:space="0" w:color="auto"/>
              <w:left w:val="single" w:sz="8" w:space="0" w:color="auto"/>
              <w:bottom w:val="single" w:sz="4" w:space="0" w:color="auto"/>
              <w:right w:val="single" w:sz="4" w:space="0" w:color="auto"/>
            </w:tcBorders>
          </w:tcPr>
          <w:p w14:paraId="16C17445"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Public/Guests</w:t>
            </w:r>
          </w:p>
        </w:tc>
        <w:tc>
          <w:tcPr>
            <w:tcW w:w="8465" w:type="dxa"/>
            <w:tcBorders>
              <w:top w:val="single" w:sz="4" w:space="0" w:color="auto"/>
              <w:left w:val="single" w:sz="4" w:space="0" w:color="auto"/>
              <w:bottom w:val="single" w:sz="4" w:space="0" w:color="auto"/>
              <w:right w:val="single" w:sz="8" w:space="0" w:color="auto"/>
            </w:tcBorders>
          </w:tcPr>
          <w:p w14:paraId="16963750"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Danna Cotman, Esq. - ARC IP, Chuck Lowery- Oceanside, Bill Fowler- City of Carlsbad, Mobility Commissioner.</w:t>
            </w:r>
          </w:p>
        </w:tc>
      </w:tr>
      <w:tr w:rsidR="00DF6BCC" w:rsidRPr="00E930BC" w14:paraId="240CA95A" w14:textId="77777777" w:rsidTr="00301592">
        <w:trPr>
          <w:trHeight w:val="647"/>
        </w:trPr>
        <w:tc>
          <w:tcPr>
            <w:tcW w:w="2055" w:type="dxa"/>
            <w:tcBorders>
              <w:top w:val="single" w:sz="4" w:space="0" w:color="auto"/>
              <w:left w:val="single" w:sz="8" w:space="0" w:color="auto"/>
              <w:bottom w:val="single" w:sz="4" w:space="0" w:color="auto"/>
              <w:right w:val="single" w:sz="4" w:space="0" w:color="auto"/>
            </w:tcBorders>
          </w:tcPr>
          <w:p w14:paraId="48FF1C38"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Public Comments</w:t>
            </w:r>
          </w:p>
        </w:tc>
        <w:tc>
          <w:tcPr>
            <w:tcW w:w="8465" w:type="dxa"/>
            <w:tcBorders>
              <w:top w:val="single" w:sz="4" w:space="0" w:color="auto"/>
              <w:left w:val="single" w:sz="4" w:space="0" w:color="auto"/>
              <w:bottom w:val="single" w:sz="4" w:space="0" w:color="auto"/>
              <w:right w:val="single" w:sz="8" w:space="0" w:color="auto"/>
            </w:tcBorders>
          </w:tcPr>
          <w:p w14:paraId="7DEA6409"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No public comment to report.</w:t>
            </w:r>
          </w:p>
        </w:tc>
      </w:tr>
      <w:tr w:rsidR="00DF6BCC" w:rsidRPr="00E930BC" w14:paraId="7F8B582F" w14:textId="77777777" w:rsidTr="00301592">
        <w:trPr>
          <w:trHeight w:val="458"/>
        </w:trPr>
        <w:tc>
          <w:tcPr>
            <w:tcW w:w="2055" w:type="dxa"/>
            <w:tcBorders>
              <w:top w:val="single" w:sz="4" w:space="0" w:color="auto"/>
              <w:left w:val="single" w:sz="8" w:space="0" w:color="auto"/>
              <w:bottom w:val="single" w:sz="8" w:space="0" w:color="auto"/>
              <w:right w:val="single" w:sz="8" w:space="0" w:color="auto"/>
            </w:tcBorders>
          </w:tcPr>
          <w:p w14:paraId="14C9B3BF"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June Board Meeting/Retreat Minutes</w:t>
            </w:r>
          </w:p>
        </w:tc>
        <w:tc>
          <w:tcPr>
            <w:tcW w:w="8465" w:type="dxa"/>
            <w:tcBorders>
              <w:top w:val="single" w:sz="4" w:space="0" w:color="auto"/>
              <w:left w:val="single" w:sz="8" w:space="0" w:color="auto"/>
              <w:bottom w:val="single" w:sz="4" w:space="0" w:color="auto"/>
              <w:right w:val="single" w:sz="8" w:space="0" w:color="auto"/>
            </w:tcBorders>
          </w:tcPr>
          <w:p w14:paraId="190155E5"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Chair George Gastil called the meeting to order at 9:00 AM. Budd Anderson led the group in the Pledge of Allegiance.  Introductions were made.</w:t>
            </w:r>
          </w:p>
          <w:p w14:paraId="6348EBCF" w14:textId="77777777" w:rsidR="00DF6BCC" w:rsidRPr="00E930BC" w:rsidRDefault="00DF6BCC" w:rsidP="00301592">
            <w:pPr>
              <w:jc w:val="both"/>
              <w:rPr>
                <w:rFonts w:asciiTheme="majorHAnsi" w:hAnsiTheme="majorHAnsi" w:cstheme="majorHAnsi"/>
                <w:i/>
                <w:color w:val="000000"/>
              </w:rPr>
            </w:pPr>
            <w:r w:rsidRPr="00E930BC">
              <w:rPr>
                <w:rFonts w:asciiTheme="majorHAnsi" w:hAnsiTheme="majorHAnsi" w:cstheme="majorHAnsi"/>
                <w:b/>
                <w:i/>
                <w:color w:val="000000"/>
              </w:rPr>
              <w:t>Motion to approve the</w:t>
            </w:r>
            <w:r w:rsidRPr="00E930BC">
              <w:rPr>
                <w:rFonts w:asciiTheme="majorHAnsi" w:hAnsiTheme="majorHAnsi" w:cstheme="majorHAnsi"/>
                <w:b/>
                <w:i/>
                <w:color w:val="000000"/>
                <w:vertAlign w:val="superscript"/>
              </w:rPr>
              <w:t xml:space="preserve"> </w:t>
            </w:r>
            <w:r w:rsidRPr="00E930BC">
              <w:rPr>
                <w:rFonts w:asciiTheme="majorHAnsi" w:hAnsiTheme="majorHAnsi" w:cstheme="majorHAnsi"/>
                <w:b/>
                <w:i/>
                <w:color w:val="000000"/>
              </w:rPr>
              <w:t xml:space="preserve">June 27, 2019 Board Meeting minutes made by Hon. Kellie Shay Hinze.  Second by Hon. John Aguilera. </w:t>
            </w:r>
            <w:r w:rsidRPr="00E930BC">
              <w:rPr>
                <w:rFonts w:asciiTheme="majorHAnsi" w:hAnsiTheme="majorHAnsi" w:cstheme="majorHAnsi"/>
                <w:i/>
                <w:color w:val="000000"/>
              </w:rPr>
              <w:t xml:space="preserve"> </w:t>
            </w:r>
            <w:r w:rsidRPr="00E930BC">
              <w:rPr>
                <w:rFonts w:asciiTheme="majorHAnsi" w:hAnsiTheme="majorHAnsi" w:cstheme="majorHAnsi"/>
                <w:b/>
                <w:i/>
                <w:color w:val="000000"/>
              </w:rPr>
              <w:t>The motion passed unanimously.</w:t>
            </w:r>
          </w:p>
        </w:tc>
      </w:tr>
      <w:tr w:rsidR="00DF6BCC" w:rsidRPr="00E930BC" w14:paraId="422FD8B4" w14:textId="77777777" w:rsidTr="00301592">
        <w:trPr>
          <w:trHeight w:val="458"/>
        </w:trPr>
        <w:tc>
          <w:tcPr>
            <w:tcW w:w="2055" w:type="dxa"/>
            <w:tcBorders>
              <w:top w:val="single" w:sz="4" w:space="0" w:color="auto"/>
              <w:left w:val="single" w:sz="8" w:space="0" w:color="auto"/>
              <w:bottom w:val="single" w:sz="8" w:space="0" w:color="auto"/>
              <w:right w:val="single" w:sz="8" w:space="0" w:color="auto"/>
            </w:tcBorders>
          </w:tcPr>
          <w:p w14:paraId="1FC30A2C"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Workplace Equity and Civility Initiative Commitment</w:t>
            </w:r>
          </w:p>
        </w:tc>
        <w:tc>
          <w:tcPr>
            <w:tcW w:w="8465" w:type="dxa"/>
            <w:tcBorders>
              <w:top w:val="single" w:sz="4" w:space="0" w:color="auto"/>
              <w:left w:val="single" w:sz="8" w:space="0" w:color="auto"/>
              <w:bottom w:val="single" w:sz="4" w:space="0" w:color="auto"/>
              <w:right w:val="single" w:sz="8" w:space="0" w:color="auto"/>
            </w:tcBorders>
          </w:tcPr>
          <w:p w14:paraId="186A00A5"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Danna Cotman, Esq. gave a summary of “The Workplace Equity and Civility Initiative Commitment.”</w:t>
            </w:r>
          </w:p>
          <w:p w14:paraId="35A7786F"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 xml:space="preserve">“The Workplace Equity &amp; Civility Initiative was born out of two separate, yet similar, movements; one from the office of City of San Diego Council President Pro Tem Barbara </w:t>
            </w:r>
            <w:proofErr w:type="spellStart"/>
            <w:r w:rsidRPr="00E930BC">
              <w:rPr>
                <w:rFonts w:asciiTheme="majorHAnsi" w:hAnsiTheme="majorHAnsi" w:cstheme="majorHAnsi"/>
                <w:color w:val="212121"/>
              </w:rPr>
              <w:t>Bry</w:t>
            </w:r>
            <w:proofErr w:type="spellEnd"/>
            <w:r w:rsidRPr="00E930BC">
              <w:rPr>
                <w:rFonts w:asciiTheme="majorHAnsi" w:hAnsiTheme="majorHAnsi" w:cstheme="majorHAnsi"/>
                <w:color w:val="212121"/>
              </w:rPr>
              <w:t xml:space="preserve"> and later spearheaded by Danna Cotman and Lawyers Club of San Diego (Lawyers Club), and the other from the joint efforts of the National Conflict Resolution Center (NCRC) and The San Diego Union Tribune.”</w:t>
            </w:r>
          </w:p>
          <w:p w14:paraId="74C40087"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The Lawyer’s Club has developed resources for employees and employers with regards to harassment laws in the workplace and empower individuals to seek help when necessary.</w:t>
            </w:r>
          </w:p>
          <w:p w14:paraId="1E5542D1"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 xml:space="preserve">The National Conflict Resolution Center (NCRC) and San Diego Tribune developed an initiative to host a variety workshops that would ‘empower individuals to champion civility in the workplace.” </w:t>
            </w:r>
          </w:p>
          <w:p w14:paraId="47F1047F" w14:textId="77777777" w:rsidR="00DF6BCC" w:rsidRPr="00E930BC" w:rsidRDefault="00DF6BCC" w:rsidP="00DF6BCC">
            <w:pPr>
              <w:pStyle w:val="ListParagraph"/>
              <w:numPr>
                <w:ilvl w:val="0"/>
                <w:numId w:val="25"/>
              </w:numPr>
              <w:spacing w:before="240"/>
              <w:jc w:val="both"/>
              <w:rPr>
                <w:rFonts w:asciiTheme="majorHAnsi" w:hAnsiTheme="majorHAnsi" w:cstheme="majorHAnsi"/>
                <w:color w:val="212121"/>
                <w:sz w:val="24"/>
                <w:szCs w:val="24"/>
              </w:rPr>
            </w:pPr>
            <w:r w:rsidRPr="00E930BC">
              <w:rPr>
                <w:rFonts w:asciiTheme="majorHAnsi" w:hAnsiTheme="majorHAnsi" w:cstheme="majorHAnsi"/>
                <w:b/>
                <w:color w:val="365F91" w:themeColor="accent1" w:themeShade="BF"/>
                <w:sz w:val="24"/>
                <w:szCs w:val="24"/>
              </w:rPr>
              <w:lastRenderedPageBreak/>
              <w:t>The ART of Inclusive Communication</w:t>
            </w:r>
            <w:r w:rsidRPr="00E930BC">
              <w:rPr>
                <w:rFonts w:asciiTheme="majorHAnsi" w:hAnsiTheme="majorHAnsi" w:cstheme="majorHAnsi"/>
                <w:color w:val="212121"/>
                <w:sz w:val="24"/>
                <w:szCs w:val="24"/>
              </w:rPr>
              <w:t>: how to cultivate inclusive communication with a diverse workplace.</w:t>
            </w:r>
          </w:p>
          <w:p w14:paraId="04465B4D" w14:textId="77777777" w:rsidR="00DF6BCC" w:rsidRPr="00E930BC" w:rsidRDefault="00DF6BCC" w:rsidP="00DF6BCC">
            <w:pPr>
              <w:pStyle w:val="ListParagraph"/>
              <w:numPr>
                <w:ilvl w:val="0"/>
                <w:numId w:val="25"/>
              </w:numPr>
              <w:spacing w:before="240"/>
              <w:jc w:val="both"/>
              <w:rPr>
                <w:rFonts w:asciiTheme="majorHAnsi" w:hAnsiTheme="majorHAnsi" w:cstheme="majorHAnsi"/>
                <w:color w:val="212121"/>
                <w:sz w:val="24"/>
                <w:szCs w:val="24"/>
              </w:rPr>
            </w:pPr>
            <w:r w:rsidRPr="00E930BC">
              <w:rPr>
                <w:rFonts w:asciiTheme="majorHAnsi" w:hAnsiTheme="majorHAnsi" w:cstheme="majorHAnsi"/>
                <w:b/>
                <w:color w:val="365F91" w:themeColor="accent1" w:themeShade="BF"/>
                <w:sz w:val="24"/>
                <w:szCs w:val="24"/>
              </w:rPr>
              <w:t xml:space="preserve">The Exchange: </w:t>
            </w:r>
            <w:r w:rsidRPr="00E930BC">
              <w:rPr>
                <w:rFonts w:asciiTheme="majorHAnsi" w:hAnsiTheme="majorHAnsi" w:cstheme="majorHAnsi"/>
                <w:sz w:val="24"/>
                <w:szCs w:val="24"/>
              </w:rPr>
              <w:t>teaches managers and supervisors how to facilitate challenging conversations between employees who may be in conflict with one another.</w:t>
            </w:r>
          </w:p>
          <w:p w14:paraId="1A294050" w14:textId="77777777" w:rsidR="00DF6BCC" w:rsidRPr="00E930BC" w:rsidRDefault="00DF6BCC" w:rsidP="00DF6BCC">
            <w:pPr>
              <w:pStyle w:val="ListParagraph"/>
              <w:numPr>
                <w:ilvl w:val="0"/>
                <w:numId w:val="25"/>
              </w:numPr>
              <w:spacing w:before="240"/>
              <w:jc w:val="both"/>
              <w:rPr>
                <w:rFonts w:asciiTheme="majorHAnsi" w:hAnsiTheme="majorHAnsi" w:cstheme="majorHAnsi"/>
                <w:color w:val="212121"/>
                <w:sz w:val="24"/>
                <w:szCs w:val="24"/>
              </w:rPr>
            </w:pPr>
            <w:r w:rsidRPr="00E930BC">
              <w:rPr>
                <w:rFonts w:asciiTheme="majorHAnsi" w:hAnsiTheme="majorHAnsi" w:cstheme="majorHAnsi"/>
                <w:b/>
                <w:color w:val="365F91" w:themeColor="accent1" w:themeShade="BF"/>
                <w:sz w:val="24"/>
                <w:szCs w:val="24"/>
              </w:rPr>
              <w:t>The Bystander Challenge</w:t>
            </w:r>
            <w:r w:rsidRPr="00E930BC">
              <w:rPr>
                <w:rFonts w:asciiTheme="majorHAnsi" w:hAnsiTheme="majorHAnsi" w:cstheme="majorHAnsi"/>
                <w:b/>
                <w:sz w:val="24"/>
                <w:szCs w:val="24"/>
              </w:rPr>
              <w:t xml:space="preserve">: </w:t>
            </w:r>
            <w:r w:rsidRPr="00E930BC">
              <w:rPr>
                <w:rFonts w:asciiTheme="majorHAnsi" w:hAnsiTheme="majorHAnsi" w:cstheme="majorHAnsi"/>
                <w:sz w:val="24"/>
                <w:szCs w:val="24"/>
              </w:rPr>
              <w:t>empowers individuals to be effective bystanders by giving them tools to speak up.</w:t>
            </w:r>
          </w:p>
          <w:p w14:paraId="3B94FE67"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 xml:space="preserve">Danna asked for FACT staff and Board to adopt and sign the commitment.   </w:t>
            </w:r>
          </w:p>
          <w:p w14:paraId="5DF077E1"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Kellie asked what would be the time commitment for the training.  Danna replied that the workshop are three hours long.  Periodic and online training will be available in the near future.</w:t>
            </w:r>
          </w:p>
          <w:p w14:paraId="6D33D0FF" w14:textId="77777777" w:rsidR="00DF6BCC" w:rsidRPr="00E930BC" w:rsidRDefault="00DF6BCC" w:rsidP="00301592">
            <w:pPr>
              <w:spacing w:before="240"/>
              <w:jc w:val="both"/>
              <w:rPr>
                <w:rFonts w:asciiTheme="majorHAnsi" w:hAnsiTheme="majorHAnsi" w:cstheme="majorHAnsi"/>
                <w:color w:val="212121"/>
              </w:rPr>
            </w:pPr>
            <w:r w:rsidRPr="00E930BC">
              <w:rPr>
                <w:rFonts w:asciiTheme="majorHAnsi" w:hAnsiTheme="majorHAnsi" w:cstheme="majorHAnsi"/>
                <w:color w:val="212121"/>
              </w:rPr>
              <w:t xml:space="preserve">John asked is there risk/liability of adoption to this voluntary commitment.  Danna commented the training will establish the culture, and accountability of the organization. </w:t>
            </w:r>
          </w:p>
          <w:p w14:paraId="77E5B3CE"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b/>
                <w:i/>
                <w:color w:val="000000"/>
              </w:rPr>
              <w:t>Motion to approve the</w:t>
            </w:r>
            <w:r w:rsidRPr="00E930BC">
              <w:rPr>
                <w:rFonts w:asciiTheme="majorHAnsi" w:hAnsiTheme="majorHAnsi" w:cstheme="majorHAnsi"/>
                <w:b/>
                <w:i/>
                <w:color w:val="000000"/>
                <w:vertAlign w:val="superscript"/>
              </w:rPr>
              <w:t xml:space="preserve"> </w:t>
            </w:r>
            <w:r w:rsidRPr="00E930BC">
              <w:rPr>
                <w:rFonts w:asciiTheme="majorHAnsi" w:hAnsiTheme="majorHAnsi" w:cstheme="majorHAnsi"/>
                <w:b/>
                <w:i/>
                <w:color w:val="000000"/>
              </w:rPr>
              <w:t xml:space="preserve">Workplace Equity &amp; Civility Initiative Commitment made by Hon. John Aguilera.  Second by Hon. Kellie Shay Hinze. </w:t>
            </w:r>
            <w:r w:rsidRPr="00E930BC">
              <w:rPr>
                <w:rFonts w:asciiTheme="majorHAnsi" w:hAnsiTheme="majorHAnsi" w:cstheme="majorHAnsi"/>
                <w:i/>
                <w:color w:val="000000"/>
              </w:rPr>
              <w:t xml:space="preserve"> </w:t>
            </w:r>
            <w:r w:rsidRPr="00E930BC">
              <w:rPr>
                <w:rFonts w:asciiTheme="majorHAnsi" w:hAnsiTheme="majorHAnsi" w:cstheme="majorHAnsi"/>
                <w:b/>
                <w:i/>
                <w:color w:val="000000"/>
              </w:rPr>
              <w:t>The motion passed unanimously.</w:t>
            </w:r>
          </w:p>
        </w:tc>
      </w:tr>
      <w:tr w:rsidR="00DF6BCC" w:rsidRPr="00E930BC" w14:paraId="63D11941"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40993666"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lastRenderedPageBreak/>
              <w:t>Review of Triennial TDA Audit of FACT, FY 2016-18</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0C8CC0F"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The Triennial Audit was completed a month ago, reviewed at the Transportation Committee and adopted.  There were no findings and two recommendations.  Arun reviewed the recommendations from the 2017 Board Retreat:</w:t>
            </w:r>
          </w:p>
          <w:p w14:paraId="42492F98" w14:textId="77777777" w:rsidR="00DF6BCC" w:rsidRPr="00E930BC" w:rsidRDefault="00DF6BCC" w:rsidP="00DF6BCC">
            <w:pPr>
              <w:pStyle w:val="ListParagraph"/>
              <w:numPr>
                <w:ilvl w:val="0"/>
                <w:numId w:val="26"/>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Revise and update the CTSA contract.</w:t>
            </w:r>
          </w:p>
          <w:p w14:paraId="0CB3B363" w14:textId="77777777" w:rsidR="00DF6BCC" w:rsidRPr="00E930BC" w:rsidRDefault="00DF6BCC" w:rsidP="00DF6BCC">
            <w:pPr>
              <w:pStyle w:val="ListParagraph"/>
              <w:numPr>
                <w:ilvl w:val="0"/>
                <w:numId w:val="26"/>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SANDAG work with FACT to secure additional funding.</w:t>
            </w:r>
          </w:p>
          <w:p w14:paraId="64F59648"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 xml:space="preserve">Arun recommended that the full audit report be reviewed by the Board.  </w:t>
            </w:r>
          </w:p>
          <w:p w14:paraId="3C9346A3"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The audit was commissioned by SANDAG and conducted by Kimley Horne.</w:t>
            </w:r>
          </w:p>
          <w:p w14:paraId="7909A611"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The findings from the audit:</w:t>
            </w:r>
          </w:p>
          <w:p w14:paraId="0234C5A1" w14:textId="77777777" w:rsidR="00DF6BCC" w:rsidRPr="00E930BC" w:rsidRDefault="00DF6BCC" w:rsidP="00DF6BCC">
            <w:pPr>
              <w:pStyle w:val="ListParagraph"/>
              <w:numPr>
                <w:ilvl w:val="0"/>
                <w:numId w:val="27"/>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SANDAG compliant with TDA requirements</w:t>
            </w:r>
          </w:p>
          <w:p w14:paraId="3D8E50E2" w14:textId="77777777" w:rsidR="00DF6BCC" w:rsidRPr="00E930BC" w:rsidRDefault="00DF6BCC" w:rsidP="00DF6BCC">
            <w:pPr>
              <w:pStyle w:val="ListParagraph"/>
              <w:numPr>
                <w:ilvl w:val="0"/>
                <w:numId w:val="27"/>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SANDAG partially compliant with prior recommendation 1</w:t>
            </w:r>
          </w:p>
          <w:p w14:paraId="17C1CC11" w14:textId="77777777" w:rsidR="00DF6BCC" w:rsidRPr="00E930BC" w:rsidRDefault="00DF6BCC" w:rsidP="00DF6BCC">
            <w:pPr>
              <w:pStyle w:val="ListParagraph"/>
              <w:numPr>
                <w:ilvl w:val="0"/>
                <w:numId w:val="27"/>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FACT compliant with TDA requirements:</w:t>
            </w:r>
          </w:p>
          <w:p w14:paraId="00BE6A1E" w14:textId="77777777" w:rsidR="00DF6BCC" w:rsidRPr="00E930BC" w:rsidRDefault="00DF6BCC" w:rsidP="00DF6BCC">
            <w:pPr>
              <w:pStyle w:val="ListParagraph"/>
              <w:numPr>
                <w:ilvl w:val="0"/>
                <w:numId w:val="28"/>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TDA claims are in compliance with SANDAG’s rules and regulations.</w:t>
            </w:r>
          </w:p>
          <w:p w14:paraId="23F9AE62" w14:textId="77777777" w:rsidR="00DF6BCC" w:rsidRPr="00E930BC" w:rsidRDefault="00DF6BCC" w:rsidP="00DF6BCC">
            <w:pPr>
              <w:pStyle w:val="ListParagraph"/>
              <w:numPr>
                <w:ilvl w:val="0"/>
                <w:numId w:val="28"/>
              </w:numPr>
              <w:spacing w:line="240" w:lineRule="auto"/>
              <w:jc w:val="both"/>
              <w:rPr>
                <w:rFonts w:asciiTheme="majorHAnsi" w:hAnsiTheme="majorHAnsi" w:cstheme="majorHAnsi"/>
                <w:sz w:val="24"/>
                <w:szCs w:val="24"/>
              </w:rPr>
            </w:pPr>
            <w:r w:rsidRPr="00E930BC">
              <w:rPr>
                <w:rFonts w:asciiTheme="majorHAnsi" w:hAnsiTheme="majorHAnsi" w:cstheme="majorHAnsi"/>
                <w:sz w:val="24"/>
                <w:szCs w:val="24"/>
              </w:rPr>
              <w:t>CTSA is represented on SSTAC ( Arun and Meagan are SSTAC members)</w:t>
            </w:r>
          </w:p>
          <w:p w14:paraId="3CA3A2E5"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 xml:space="preserve">Jack Christensen (SANDAG) commented it is important to focus on the language of the recommendation to identify and pursue additional funding sources and continue to work with SANDAG.  </w:t>
            </w:r>
          </w:p>
          <w:p w14:paraId="6CAD007F"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 xml:space="preserve">Arun recommended </w:t>
            </w:r>
            <w:proofErr w:type="gramStart"/>
            <w:r w:rsidRPr="00E930BC">
              <w:rPr>
                <w:rFonts w:asciiTheme="majorHAnsi" w:hAnsiTheme="majorHAnsi" w:cstheme="majorHAnsi"/>
              </w:rPr>
              <w:t>formulating  an</w:t>
            </w:r>
            <w:proofErr w:type="gramEnd"/>
            <w:r w:rsidRPr="00E930BC">
              <w:rPr>
                <w:rFonts w:asciiTheme="majorHAnsi" w:hAnsiTheme="majorHAnsi" w:cstheme="majorHAnsi"/>
              </w:rPr>
              <w:t xml:space="preserve"> action plan to develop support for the audit’s findings.</w:t>
            </w:r>
          </w:p>
          <w:p w14:paraId="43F8ED71"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 xml:space="preserve">Bob Campbell asked Jack for a report showing a five year history of funding and ridership of MTS and NCTD.  </w:t>
            </w:r>
          </w:p>
          <w:p w14:paraId="3FB9D1B5"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SANDAG’s Coordinated Plan Outreach begins this Fall.</w:t>
            </w:r>
          </w:p>
          <w:p w14:paraId="56AED56F"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lastRenderedPageBreak/>
              <w:t>Arun suggested a SANDAG/FACT subcommittee for follow up.  George said this should be on the next agenda.</w:t>
            </w:r>
          </w:p>
          <w:p w14:paraId="0C3EE482"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No action taken at the time.</w:t>
            </w:r>
          </w:p>
        </w:tc>
      </w:tr>
      <w:tr w:rsidR="00DF6BCC" w:rsidRPr="00E930BC" w14:paraId="7959442C"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67C2BE22"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lastRenderedPageBreak/>
              <w:t>New Grant Proposals, Award</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3505114B" w14:textId="77777777" w:rsidR="00DF6BCC" w:rsidRPr="00E930BC" w:rsidRDefault="00DF6BCC" w:rsidP="00301592">
            <w:pPr>
              <w:ind w:right="957"/>
              <w:jc w:val="both"/>
              <w:rPr>
                <w:rFonts w:asciiTheme="majorHAnsi" w:hAnsiTheme="majorHAnsi" w:cstheme="majorHAnsi"/>
                <w:b/>
              </w:rPr>
            </w:pPr>
            <w:r w:rsidRPr="00E930BC">
              <w:rPr>
                <w:rFonts w:asciiTheme="majorHAnsi" w:hAnsiTheme="majorHAnsi" w:cstheme="majorHAnsi"/>
              </w:rPr>
              <w:t xml:space="preserve">Budd Anderson reviewed new grant proposals and county award.  </w:t>
            </w:r>
            <w:r w:rsidRPr="00E930BC">
              <w:rPr>
                <w:rFonts w:asciiTheme="majorHAnsi" w:hAnsiTheme="majorHAnsi" w:cstheme="majorHAnsi"/>
                <w:b/>
                <w:i/>
              </w:rPr>
              <w:t xml:space="preserve"> </w:t>
            </w:r>
          </w:p>
          <w:p w14:paraId="1E753627" w14:textId="77777777" w:rsidR="00DF6BCC" w:rsidRPr="00E930BC" w:rsidRDefault="00DF6BCC" w:rsidP="00301592">
            <w:pPr>
              <w:ind w:right="957"/>
              <w:jc w:val="both"/>
              <w:rPr>
                <w:rFonts w:asciiTheme="majorHAnsi" w:hAnsiTheme="majorHAnsi" w:cstheme="majorHAnsi"/>
              </w:rPr>
            </w:pPr>
            <w:r w:rsidRPr="00E930BC">
              <w:rPr>
                <w:rFonts w:asciiTheme="majorHAnsi" w:hAnsiTheme="majorHAnsi" w:cstheme="majorHAnsi"/>
              </w:rPr>
              <w:t>FACT was awarded the County Community Enhancement (CE) Grant Program.  Funds will be used for “Non-Emergency Medical Transportation and Coordination; transportation to promote Tourism and Quality of Life.”</w:t>
            </w:r>
          </w:p>
          <w:p w14:paraId="11AB29B9" w14:textId="77777777" w:rsidR="00DF6BCC" w:rsidRPr="00E930BC" w:rsidRDefault="00DF6BCC" w:rsidP="00301592">
            <w:pPr>
              <w:ind w:right="957"/>
              <w:jc w:val="both"/>
              <w:rPr>
                <w:rFonts w:asciiTheme="majorHAnsi" w:hAnsiTheme="majorHAnsi" w:cstheme="majorHAnsi"/>
              </w:rPr>
            </w:pPr>
            <w:r w:rsidRPr="00E930BC">
              <w:rPr>
                <w:rFonts w:asciiTheme="majorHAnsi" w:hAnsiTheme="majorHAnsi" w:cstheme="majorHAnsi"/>
              </w:rPr>
              <w:t xml:space="preserve">Applications for </w:t>
            </w:r>
            <w:proofErr w:type="spellStart"/>
            <w:r w:rsidRPr="00E930BC">
              <w:rPr>
                <w:rFonts w:asciiTheme="majorHAnsi" w:hAnsiTheme="majorHAnsi" w:cstheme="majorHAnsi"/>
              </w:rPr>
              <w:t>CalTrans</w:t>
            </w:r>
            <w:proofErr w:type="spellEnd"/>
            <w:r w:rsidRPr="00E930BC">
              <w:rPr>
                <w:rFonts w:asciiTheme="majorHAnsi" w:hAnsiTheme="majorHAnsi" w:cstheme="majorHAnsi"/>
              </w:rPr>
              <w:t xml:space="preserve"> FTA Section 5310 Program, Proposed 5310, NCMM Health Care Transportation Access ”Ready-To-Launch” 2019 Implementation Grants, and proposed NCMM 2019 health care Transportation.</w:t>
            </w:r>
          </w:p>
          <w:p w14:paraId="6E6C507B" w14:textId="77777777" w:rsidR="00DF6BCC" w:rsidRPr="00E930BC" w:rsidRDefault="00DF6BCC" w:rsidP="00301592">
            <w:pPr>
              <w:ind w:right="957"/>
              <w:jc w:val="both"/>
              <w:rPr>
                <w:rFonts w:asciiTheme="majorHAnsi" w:hAnsiTheme="majorHAnsi" w:cstheme="majorHAnsi"/>
              </w:rPr>
            </w:pPr>
            <w:r w:rsidRPr="00E930BC">
              <w:rPr>
                <w:rFonts w:asciiTheme="majorHAnsi" w:hAnsiTheme="majorHAnsi" w:cstheme="majorHAnsi"/>
              </w:rPr>
              <w:t xml:space="preserve">Kellie Hinze suggested to stream line the Business Plan for easier understanding and readability, i.e. excluding strikethroughs.  </w:t>
            </w:r>
          </w:p>
          <w:p w14:paraId="4C587A51" w14:textId="77777777" w:rsidR="00DF6BCC" w:rsidRPr="00E930BC" w:rsidRDefault="00DF6BCC" w:rsidP="00301592">
            <w:pPr>
              <w:ind w:right="957"/>
              <w:jc w:val="both"/>
              <w:rPr>
                <w:rFonts w:asciiTheme="majorHAnsi" w:hAnsiTheme="majorHAnsi" w:cstheme="majorHAnsi"/>
                <w:b/>
              </w:rPr>
            </w:pPr>
            <w:r w:rsidRPr="00E930BC">
              <w:rPr>
                <w:rFonts w:asciiTheme="majorHAnsi" w:hAnsiTheme="majorHAnsi" w:cstheme="majorHAnsi"/>
                <w:b/>
                <w:i/>
              </w:rPr>
              <w:t xml:space="preserve">Motion to approve an application for Mobility Management funds under </w:t>
            </w:r>
            <w:proofErr w:type="spellStart"/>
            <w:r w:rsidRPr="00E930BC">
              <w:rPr>
                <w:rFonts w:asciiTheme="majorHAnsi" w:hAnsiTheme="majorHAnsi" w:cstheme="majorHAnsi"/>
                <w:b/>
                <w:i/>
              </w:rPr>
              <w:t>Caltran’s</w:t>
            </w:r>
            <w:proofErr w:type="spellEnd"/>
            <w:r w:rsidRPr="00E930BC">
              <w:rPr>
                <w:rFonts w:asciiTheme="majorHAnsi" w:hAnsiTheme="majorHAnsi" w:cstheme="majorHAnsi"/>
                <w:b/>
                <w:i/>
              </w:rPr>
              <w:t xml:space="preserve"> FTA 5310 Program, and to submit a NCMM's 2019 Health Care Transportation application, and authorizations for Board Officers to sign the Resolutions made by Hon. Bob Campbell.  Second by Hon. John Aguilera.</w:t>
            </w:r>
            <w:r w:rsidRPr="00E930BC">
              <w:rPr>
                <w:rFonts w:asciiTheme="majorHAnsi" w:hAnsiTheme="majorHAnsi" w:cstheme="majorHAnsi"/>
                <w:b/>
              </w:rPr>
              <w:t xml:space="preserve"> </w:t>
            </w:r>
            <w:r w:rsidRPr="00E930BC">
              <w:rPr>
                <w:rFonts w:asciiTheme="majorHAnsi" w:hAnsiTheme="majorHAnsi" w:cstheme="majorHAnsi"/>
                <w:b/>
                <w:i/>
                <w:color w:val="000000"/>
              </w:rPr>
              <w:t>The motion passed unanimously.</w:t>
            </w:r>
          </w:p>
        </w:tc>
      </w:tr>
      <w:tr w:rsidR="00DF6BCC" w:rsidRPr="00E930BC" w14:paraId="13359242" w14:textId="77777777" w:rsidTr="00301592">
        <w:trPr>
          <w:trHeight w:val="683"/>
        </w:trPr>
        <w:tc>
          <w:tcPr>
            <w:tcW w:w="2055" w:type="dxa"/>
            <w:tcBorders>
              <w:top w:val="single" w:sz="4" w:space="0" w:color="auto"/>
              <w:left w:val="single" w:sz="4" w:space="0" w:color="auto"/>
              <w:bottom w:val="single" w:sz="4" w:space="0" w:color="auto"/>
              <w:right w:val="single" w:sz="4" w:space="0" w:color="auto"/>
            </w:tcBorders>
          </w:tcPr>
          <w:p w14:paraId="70994883"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Review of Business Plan 2020-2025</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437FC599"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Deferred until the next Board Meeting.</w:t>
            </w:r>
          </w:p>
          <w:p w14:paraId="17CC49BD"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Arun asked for Jack’s feedback before finalizing the Business Plan.</w:t>
            </w:r>
          </w:p>
        </w:tc>
      </w:tr>
      <w:tr w:rsidR="00DF6BCC" w:rsidRPr="00E930BC" w14:paraId="38F657DE"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0938A31B"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Meeting Planning</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CD5EDF7" w14:textId="77777777" w:rsidR="00DF6BCC" w:rsidRPr="00E930BC" w:rsidRDefault="00DF6BCC" w:rsidP="00DF6BCC">
            <w:pPr>
              <w:pStyle w:val="ListParagraph"/>
              <w:numPr>
                <w:ilvl w:val="0"/>
                <w:numId w:val="29"/>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Circulate SD “Leveraging FACT” Report Release:</w:t>
            </w:r>
          </w:p>
          <w:p w14:paraId="16170E8D"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Sept 12, 2019- Civitas Recreation Center, San Diego</w:t>
            </w:r>
          </w:p>
          <w:p w14:paraId="0D95E754"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Brian Lane will attend representing SANDAG</w:t>
            </w:r>
          </w:p>
          <w:p w14:paraId="4AD84C85"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Congressman Scott Peters- tentative speaker</w:t>
            </w:r>
          </w:p>
          <w:p w14:paraId="66FC5D56"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Media outreach- Circulate SD</w:t>
            </w:r>
          </w:p>
          <w:p w14:paraId="7A958FF8"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Kellie will reach out to vendors for donations</w:t>
            </w:r>
          </w:p>
          <w:p w14:paraId="56C1143B" w14:textId="77777777" w:rsidR="00DF6BCC" w:rsidRPr="00E930BC" w:rsidRDefault="00DF6BCC" w:rsidP="00DF6BCC">
            <w:pPr>
              <w:pStyle w:val="ListParagraph"/>
              <w:numPr>
                <w:ilvl w:val="0"/>
                <w:numId w:val="30"/>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FACT providers will be available for complimentary rides.</w:t>
            </w:r>
          </w:p>
          <w:p w14:paraId="4831EE14" w14:textId="77777777" w:rsidR="00DF6BCC" w:rsidRPr="00E930BC" w:rsidRDefault="00DF6BCC" w:rsidP="00DF6BCC">
            <w:pPr>
              <w:pStyle w:val="ListParagraph"/>
              <w:numPr>
                <w:ilvl w:val="0"/>
                <w:numId w:val="29"/>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Annual Meeting:</w:t>
            </w:r>
          </w:p>
          <w:p w14:paraId="3E875C84" w14:textId="77777777" w:rsidR="00DF6BCC" w:rsidRPr="00E930BC" w:rsidRDefault="00DF6BCC" w:rsidP="00DF6BCC">
            <w:pPr>
              <w:pStyle w:val="ListParagraph"/>
              <w:numPr>
                <w:ilvl w:val="0"/>
                <w:numId w:val="31"/>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December 17, 2019- Braille Institute</w:t>
            </w:r>
          </w:p>
          <w:p w14:paraId="69F51954" w14:textId="77777777" w:rsidR="00DF6BCC" w:rsidRPr="00E930BC" w:rsidRDefault="00DF6BCC" w:rsidP="00DF6BCC">
            <w:pPr>
              <w:pStyle w:val="ListParagraph"/>
              <w:numPr>
                <w:ilvl w:val="0"/>
                <w:numId w:val="31"/>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 xml:space="preserve">Keynote Speakers- Hasan </w:t>
            </w:r>
            <w:proofErr w:type="spellStart"/>
            <w:r w:rsidRPr="00E930BC">
              <w:rPr>
                <w:rFonts w:asciiTheme="majorHAnsi" w:hAnsiTheme="majorHAnsi" w:cstheme="majorHAnsi"/>
                <w:color w:val="000000"/>
                <w:sz w:val="24"/>
                <w:szCs w:val="24"/>
              </w:rPr>
              <w:t>Ikhrata</w:t>
            </w:r>
            <w:proofErr w:type="spellEnd"/>
            <w:r w:rsidRPr="00E930BC">
              <w:rPr>
                <w:rFonts w:asciiTheme="majorHAnsi" w:hAnsiTheme="majorHAnsi" w:cstheme="majorHAnsi"/>
                <w:color w:val="000000"/>
                <w:sz w:val="24"/>
                <w:szCs w:val="24"/>
              </w:rPr>
              <w:t xml:space="preserve">, Hon. Colin Parent, Ray </w:t>
            </w:r>
            <w:proofErr w:type="spellStart"/>
            <w:r w:rsidRPr="00E930BC">
              <w:rPr>
                <w:rFonts w:asciiTheme="majorHAnsi" w:hAnsiTheme="majorHAnsi" w:cstheme="majorHAnsi"/>
                <w:color w:val="000000"/>
                <w:sz w:val="24"/>
                <w:szCs w:val="24"/>
              </w:rPr>
              <w:t>Tellis</w:t>
            </w:r>
            <w:proofErr w:type="spellEnd"/>
            <w:r w:rsidRPr="00E930BC">
              <w:rPr>
                <w:rFonts w:asciiTheme="majorHAnsi" w:hAnsiTheme="majorHAnsi" w:cstheme="majorHAnsi"/>
                <w:color w:val="000000"/>
                <w:sz w:val="24"/>
                <w:szCs w:val="24"/>
              </w:rPr>
              <w:t>, (invited) Todd Gloria</w:t>
            </w:r>
          </w:p>
          <w:p w14:paraId="7AD9A280" w14:textId="77777777" w:rsidR="00DF6BCC" w:rsidRPr="00E930BC" w:rsidRDefault="00DF6BCC" w:rsidP="00DF6BCC">
            <w:pPr>
              <w:pStyle w:val="ListParagraph"/>
              <w:numPr>
                <w:ilvl w:val="0"/>
                <w:numId w:val="31"/>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Norine Sigafoose Award- City of Oceanside</w:t>
            </w:r>
          </w:p>
          <w:p w14:paraId="0A3BF36D" w14:textId="77777777" w:rsidR="00DF6BCC" w:rsidRPr="00E930BC" w:rsidRDefault="00DF6BCC" w:rsidP="00DF6BCC">
            <w:pPr>
              <w:pStyle w:val="ListParagraph"/>
              <w:numPr>
                <w:ilvl w:val="0"/>
                <w:numId w:val="31"/>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George- send invitations to MTS Board members since there is not a conflict of date.</w:t>
            </w:r>
          </w:p>
        </w:tc>
      </w:tr>
      <w:tr w:rsidR="00DF6BCC" w:rsidRPr="00E930BC" w14:paraId="094AC766"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5D95AD1F"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FACT Services Update</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521F776C"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 xml:space="preserve">Meagan Schmidt updated FACT services.  </w:t>
            </w:r>
          </w:p>
          <w:p w14:paraId="1C353910" w14:textId="77777777" w:rsidR="00DF6BCC" w:rsidRPr="00E930BC" w:rsidRDefault="00DF6BCC" w:rsidP="00DF6BCC">
            <w:pPr>
              <w:pStyle w:val="ListParagraph"/>
              <w:numPr>
                <w:ilvl w:val="0"/>
                <w:numId w:val="32"/>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May RideFACT rides: 2,245</w:t>
            </w:r>
          </w:p>
          <w:p w14:paraId="40DAD196" w14:textId="77777777" w:rsidR="00DF6BCC" w:rsidRPr="00E930BC" w:rsidRDefault="00DF6BCC" w:rsidP="00DF6BCC">
            <w:pPr>
              <w:pStyle w:val="ListParagraph"/>
              <w:numPr>
                <w:ilvl w:val="0"/>
                <w:numId w:val="32"/>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May RideFACT and Contracted Trips: 3,049</w:t>
            </w:r>
          </w:p>
          <w:p w14:paraId="25A738DE" w14:textId="77777777" w:rsidR="00DF6BCC" w:rsidRPr="00E930BC" w:rsidRDefault="00DF6BCC" w:rsidP="00DF6BCC">
            <w:pPr>
              <w:pStyle w:val="ListParagraph"/>
              <w:numPr>
                <w:ilvl w:val="0"/>
                <w:numId w:val="32"/>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Agency Service Contract-</w:t>
            </w:r>
          </w:p>
          <w:p w14:paraId="1B3D5A2B" w14:textId="77777777" w:rsidR="00DF6BCC" w:rsidRPr="00E930BC" w:rsidRDefault="00DF6BCC" w:rsidP="00DF6BCC">
            <w:pPr>
              <w:pStyle w:val="ListParagraph"/>
              <w:numPr>
                <w:ilvl w:val="0"/>
                <w:numId w:val="33"/>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St. Paul’s Senior Services PACE Group trips</w:t>
            </w:r>
          </w:p>
          <w:p w14:paraId="1BB8DBF8" w14:textId="77777777" w:rsidR="00DF6BCC" w:rsidRPr="00E930BC" w:rsidRDefault="00DF6BCC" w:rsidP="00DF6BCC">
            <w:pPr>
              <w:pStyle w:val="ListParagraph"/>
              <w:numPr>
                <w:ilvl w:val="0"/>
                <w:numId w:val="33"/>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County HHSA</w:t>
            </w:r>
          </w:p>
          <w:p w14:paraId="1DDB835A" w14:textId="77777777" w:rsidR="00DF6BCC" w:rsidRPr="00E930BC" w:rsidRDefault="00DF6BCC" w:rsidP="00DF6BCC">
            <w:pPr>
              <w:pStyle w:val="ListParagraph"/>
              <w:numPr>
                <w:ilvl w:val="0"/>
                <w:numId w:val="32"/>
              </w:numPr>
              <w:spacing w:line="240" w:lineRule="auto"/>
              <w:jc w:val="both"/>
              <w:rPr>
                <w:rFonts w:asciiTheme="majorHAnsi" w:hAnsiTheme="majorHAnsi" w:cstheme="majorHAnsi"/>
                <w:color w:val="000000"/>
                <w:sz w:val="24"/>
                <w:szCs w:val="24"/>
              </w:rPr>
            </w:pPr>
            <w:r w:rsidRPr="00E930BC">
              <w:rPr>
                <w:rFonts w:asciiTheme="majorHAnsi" w:hAnsiTheme="majorHAnsi" w:cstheme="majorHAnsi"/>
                <w:color w:val="000000"/>
                <w:sz w:val="24"/>
                <w:szCs w:val="24"/>
              </w:rPr>
              <w:t>New Software Implementation</w:t>
            </w:r>
          </w:p>
        </w:tc>
      </w:tr>
      <w:tr w:rsidR="00DF6BCC" w:rsidRPr="00E930BC" w14:paraId="33667012"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14D05445"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lastRenderedPageBreak/>
              <w:t>Financial updates, Summary, DRAFT Reserve Policy</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173DA818"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Draft Reserve Policy will be reviewed with the Finance Committee and forwarded to the Board for adoption.</w:t>
            </w:r>
          </w:p>
        </w:tc>
      </w:tr>
      <w:tr w:rsidR="00DF6BCC" w:rsidRPr="00E930BC" w14:paraId="33BAFEA8"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7BE623B9"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Executive Director’s Report</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46F57175"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 xml:space="preserve">Arun reviewed discussions with NCTD. </w:t>
            </w:r>
          </w:p>
          <w:p w14:paraId="510E7C14"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George reported on the SANDAG staffing changes.</w:t>
            </w:r>
          </w:p>
        </w:tc>
      </w:tr>
      <w:tr w:rsidR="00DF6BCC" w:rsidRPr="00E930BC" w14:paraId="0533021A"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27C84262"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Board Member Updates/proposed agenda items</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48A76ACA"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George and Arun attended the 2</w:t>
            </w:r>
            <w:r w:rsidRPr="00E930BC">
              <w:rPr>
                <w:rFonts w:asciiTheme="majorHAnsi" w:hAnsiTheme="majorHAnsi" w:cstheme="majorHAnsi"/>
                <w:vertAlign w:val="superscript"/>
              </w:rPr>
              <w:t>nd</w:t>
            </w:r>
            <w:r w:rsidRPr="00E930BC">
              <w:rPr>
                <w:rFonts w:asciiTheme="majorHAnsi" w:hAnsiTheme="majorHAnsi" w:cstheme="majorHAnsi"/>
              </w:rPr>
              <w:t xml:space="preserve"> Annual Regional Issues Meeting in El Cajon</w:t>
            </w:r>
            <w:proofErr w:type="gramStart"/>
            <w:r w:rsidRPr="00E930BC">
              <w:rPr>
                <w:rFonts w:asciiTheme="majorHAnsi" w:hAnsiTheme="majorHAnsi" w:cstheme="majorHAnsi"/>
              </w:rPr>
              <w:t>..</w:t>
            </w:r>
            <w:proofErr w:type="gramEnd"/>
          </w:p>
          <w:p w14:paraId="59B8A245"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George mentioned that he and Arun will be meeting with Mary Salas.</w:t>
            </w:r>
          </w:p>
          <w:p w14:paraId="1B361792"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 xml:space="preserve">Gideon met with Hon. Amanda Young Rigby to discuss transportation service in Vista.  Gideon recommended a proposal be sent to the Vista City Council.  </w:t>
            </w:r>
          </w:p>
        </w:tc>
      </w:tr>
      <w:tr w:rsidR="00DF6BCC" w:rsidRPr="00E930BC" w14:paraId="0704BB78"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10E44C8E"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CLOSED SESSION</w:t>
            </w:r>
          </w:p>
        </w:tc>
        <w:tc>
          <w:tcPr>
            <w:tcW w:w="8465" w:type="dxa"/>
            <w:tcBorders>
              <w:top w:val="single" w:sz="4" w:space="0" w:color="auto"/>
              <w:left w:val="single" w:sz="4" w:space="0" w:color="auto"/>
              <w:bottom w:val="single" w:sz="4" w:space="0" w:color="auto"/>
              <w:right w:val="single" w:sz="4" w:space="0" w:color="auto"/>
            </w:tcBorders>
            <w:shd w:val="clear" w:color="auto" w:fill="auto"/>
          </w:tcPr>
          <w:p w14:paraId="2159A467" w14:textId="77777777" w:rsidR="00DF6BCC" w:rsidRPr="00E930BC" w:rsidRDefault="00DF6BCC" w:rsidP="00301592">
            <w:pPr>
              <w:jc w:val="both"/>
              <w:rPr>
                <w:rFonts w:asciiTheme="majorHAnsi" w:hAnsiTheme="majorHAnsi" w:cstheme="majorHAnsi"/>
              </w:rPr>
            </w:pPr>
            <w:r w:rsidRPr="00E930BC">
              <w:rPr>
                <w:rFonts w:asciiTheme="majorHAnsi" w:hAnsiTheme="majorHAnsi" w:cstheme="majorHAnsi"/>
              </w:rPr>
              <w:t>Closed Session</w:t>
            </w:r>
          </w:p>
        </w:tc>
      </w:tr>
      <w:tr w:rsidR="00DF6BCC" w:rsidRPr="00E930BC" w14:paraId="6C15D270" w14:textId="77777777" w:rsidTr="00301592">
        <w:trPr>
          <w:trHeight w:val="458"/>
        </w:trPr>
        <w:tc>
          <w:tcPr>
            <w:tcW w:w="2055" w:type="dxa"/>
            <w:tcBorders>
              <w:top w:val="single" w:sz="4" w:space="0" w:color="auto"/>
              <w:left w:val="single" w:sz="4" w:space="0" w:color="auto"/>
              <w:bottom w:val="single" w:sz="4" w:space="0" w:color="auto"/>
              <w:right w:val="single" w:sz="4" w:space="0" w:color="auto"/>
            </w:tcBorders>
          </w:tcPr>
          <w:p w14:paraId="5B9898F9" w14:textId="77777777" w:rsidR="00DF6BCC" w:rsidRPr="00E930BC" w:rsidRDefault="00DF6BCC" w:rsidP="00301592">
            <w:pPr>
              <w:rPr>
                <w:rFonts w:asciiTheme="majorHAnsi" w:hAnsiTheme="majorHAnsi" w:cstheme="majorHAnsi"/>
                <w:color w:val="000000"/>
              </w:rPr>
            </w:pPr>
            <w:r w:rsidRPr="00E930BC">
              <w:rPr>
                <w:rFonts w:asciiTheme="majorHAnsi" w:hAnsiTheme="majorHAnsi" w:cstheme="majorHAnsi"/>
                <w:color w:val="000000"/>
              </w:rPr>
              <w:t>Adjournment</w:t>
            </w:r>
          </w:p>
        </w:tc>
        <w:tc>
          <w:tcPr>
            <w:tcW w:w="8465" w:type="dxa"/>
            <w:tcBorders>
              <w:top w:val="single" w:sz="4" w:space="0" w:color="auto"/>
              <w:left w:val="single" w:sz="4" w:space="0" w:color="auto"/>
              <w:bottom w:val="single" w:sz="4" w:space="0" w:color="auto"/>
              <w:right w:val="single" w:sz="4" w:space="0" w:color="auto"/>
            </w:tcBorders>
          </w:tcPr>
          <w:p w14:paraId="08317302" w14:textId="77777777" w:rsidR="00DF6BCC" w:rsidRPr="00E930BC" w:rsidRDefault="00DF6BCC" w:rsidP="00301592">
            <w:pPr>
              <w:jc w:val="both"/>
              <w:rPr>
                <w:rFonts w:asciiTheme="majorHAnsi" w:hAnsiTheme="majorHAnsi" w:cstheme="majorHAnsi"/>
                <w:color w:val="000000"/>
              </w:rPr>
            </w:pPr>
            <w:r w:rsidRPr="00E930BC">
              <w:rPr>
                <w:rFonts w:asciiTheme="majorHAnsi" w:hAnsiTheme="majorHAnsi" w:cstheme="majorHAnsi"/>
                <w:color w:val="000000"/>
              </w:rPr>
              <w:t>Meeting adjourned at approximately 11:30 am</w:t>
            </w:r>
          </w:p>
        </w:tc>
      </w:tr>
    </w:tbl>
    <w:p w14:paraId="1C37142B" w14:textId="77777777" w:rsidR="00DF6BCC" w:rsidRPr="00E930BC" w:rsidRDefault="00DF6BCC" w:rsidP="00DF6BCC">
      <w:pPr>
        <w:tabs>
          <w:tab w:val="left" w:pos="3165"/>
        </w:tabs>
        <w:rPr>
          <w:rFonts w:asciiTheme="majorHAnsi" w:hAnsiTheme="majorHAnsi" w:cstheme="majorHAnsi"/>
        </w:rPr>
      </w:pPr>
    </w:p>
    <w:p w14:paraId="08A201DA" w14:textId="77777777" w:rsidR="00D6689F" w:rsidRPr="00E930BC" w:rsidRDefault="00D6689F" w:rsidP="00D6689F">
      <w:pPr>
        <w:tabs>
          <w:tab w:val="center" w:pos="5040"/>
        </w:tabs>
        <w:jc w:val="center"/>
        <w:rPr>
          <w:rFonts w:asciiTheme="majorHAnsi" w:hAnsiTheme="majorHAnsi" w:cstheme="majorHAnsi"/>
          <w:lang w:val="es-MX"/>
        </w:rPr>
      </w:pPr>
    </w:p>
    <w:p w14:paraId="60994CAA" w14:textId="1B168858" w:rsidR="00B34E04" w:rsidRPr="001E1494" w:rsidRDefault="00E930BC" w:rsidP="001E1494">
      <w:pPr>
        <w:rPr>
          <w:rFonts w:asciiTheme="majorHAnsi" w:hAnsiTheme="majorHAnsi" w:cstheme="majorHAnsi"/>
        </w:rPr>
      </w:pPr>
      <w:r>
        <w:rPr>
          <w:rFonts w:asciiTheme="majorHAnsi" w:hAnsiTheme="majorHAnsi" w:cstheme="majorHAnsi"/>
        </w:rPr>
        <w:br w:type="page"/>
      </w:r>
    </w:p>
    <w:p w14:paraId="3CCCFB0C" w14:textId="3E777112" w:rsidR="00526EB7" w:rsidRPr="00E930BC" w:rsidRDefault="00526EB7" w:rsidP="00E930BC">
      <w:pPr>
        <w:rPr>
          <w:rFonts w:asciiTheme="majorHAnsi" w:hAnsiTheme="majorHAnsi" w:cstheme="majorHAnsi"/>
          <w:lang w:val="es-MX"/>
        </w:rPr>
      </w:pPr>
      <w:r w:rsidRPr="00E930BC">
        <w:rPr>
          <w:rFonts w:asciiTheme="majorHAnsi" w:hAnsiTheme="majorHAnsi" w:cstheme="majorHAnsi"/>
          <w:b/>
        </w:rPr>
        <w:lastRenderedPageBreak/>
        <w:t xml:space="preserve">ITEM # </w:t>
      </w:r>
      <w:r w:rsidR="00D560E4" w:rsidRPr="00E930BC">
        <w:rPr>
          <w:rFonts w:asciiTheme="majorHAnsi" w:hAnsiTheme="majorHAnsi" w:cstheme="majorHAnsi"/>
          <w:b/>
        </w:rPr>
        <w:t>3</w:t>
      </w:r>
    </w:p>
    <w:p w14:paraId="1EC7D367" w14:textId="77777777" w:rsidR="00526EB7" w:rsidRPr="00E930BC" w:rsidRDefault="00526EB7" w:rsidP="00526EB7">
      <w:pPr>
        <w:ind w:right="957"/>
        <w:rPr>
          <w:rFonts w:asciiTheme="majorHAnsi" w:hAnsiTheme="majorHAnsi" w:cstheme="majorHAnsi"/>
          <w:b/>
        </w:rPr>
      </w:pPr>
    </w:p>
    <w:p w14:paraId="7305DA4D" w14:textId="77777777" w:rsidR="00526EB7" w:rsidRPr="00E930BC" w:rsidRDefault="00526EB7" w:rsidP="00526EB7">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4294AB8B" w14:textId="77777777" w:rsidR="00526EB7" w:rsidRPr="00E930BC" w:rsidRDefault="00526EB7" w:rsidP="00526EB7">
      <w:pPr>
        <w:ind w:right="957"/>
        <w:rPr>
          <w:rFonts w:asciiTheme="majorHAnsi" w:hAnsiTheme="majorHAnsi" w:cstheme="majorHAnsi"/>
          <w:b/>
        </w:rPr>
      </w:pPr>
    </w:p>
    <w:p w14:paraId="5C85B8CE" w14:textId="0A672657" w:rsidR="00526EB7" w:rsidRPr="00E930BC" w:rsidRDefault="00526EB7" w:rsidP="00526EB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w:t>
      </w:r>
      <w:r w:rsidR="006D0128" w:rsidRPr="00E930BC">
        <w:rPr>
          <w:rFonts w:asciiTheme="majorHAnsi" w:hAnsiTheme="majorHAnsi" w:cstheme="majorHAnsi"/>
          <w:b/>
        </w:rPr>
        <w:t>X</w:t>
      </w:r>
      <w:r w:rsidRPr="00E930BC">
        <w:rPr>
          <w:rFonts w:asciiTheme="majorHAnsi" w:hAnsiTheme="majorHAnsi" w:cstheme="majorHAnsi"/>
          <w:b/>
        </w:rPr>
        <w:t>ECUTIVE DIRECTOR</w:t>
      </w:r>
    </w:p>
    <w:p w14:paraId="110F915A" w14:textId="77777777" w:rsidR="00526EB7" w:rsidRPr="00E930BC" w:rsidRDefault="00526EB7" w:rsidP="00526EB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1D47ED5C" w14:textId="0CA9FD7C" w:rsidR="00526EB7" w:rsidRPr="00E930BC" w:rsidRDefault="00526EB7" w:rsidP="00526EB7">
      <w:pPr>
        <w:ind w:right="95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r>
      <w:r w:rsidR="00EA0F3C" w:rsidRPr="00E930BC">
        <w:rPr>
          <w:rFonts w:asciiTheme="majorHAnsi" w:hAnsiTheme="majorHAnsi" w:cstheme="majorHAnsi"/>
          <w:b/>
        </w:rPr>
        <w:t>Leveraging FACT – Report Release</w:t>
      </w:r>
      <w:r w:rsidRPr="00E930BC">
        <w:rPr>
          <w:rFonts w:asciiTheme="majorHAnsi" w:hAnsiTheme="majorHAnsi" w:cstheme="majorHAnsi"/>
          <w:b/>
        </w:rPr>
        <w:t xml:space="preserve"> </w:t>
      </w:r>
      <w:r w:rsidR="00DC3AB4">
        <w:rPr>
          <w:rFonts w:asciiTheme="majorHAnsi" w:hAnsiTheme="majorHAnsi" w:cstheme="majorHAnsi"/>
          <w:b/>
        </w:rPr>
        <w:t>event, follow-up</w:t>
      </w:r>
    </w:p>
    <w:p w14:paraId="6B6996B8" w14:textId="77777777" w:rsidR="00526EB7" w:rsidRPr="00E930BC" w:rsidRDefault="00526EB7" w:rsidP="00526EB7">
      <w:pPr>
        <w:widowControl w:val="0"/>
        <w:autoSpaceDE w:val="0"/>
        <w:autoSpaceDN w:val="0"/>
        <w:adjustRightInd w:val="0"/>
        <w:jc w:val="both"/>
        <w:rPr>
          <w:rFonts w:asciiTheme="majorHAnsi" w:hAnsiTheme="majorHAnsi" w:cstheme="majorHAnsi"/>
        </w:rPr>
      </w:pPr>
    </w:p>
    <w:p w14:paraId="4CC808CE" w14:textId="77777777" w:rsidR="00526EB7" w:rsidRPr="00E930BC" w:rsidRDefault="00526EB7" w:rsidP="00526EB7">
      <w:pPr>
        <w:widowControl w:val="0"/>
        <w:autoSpaceDE w:val="0"/>
        <w:autoSpaceDN w:val="0"/>
        <w:adjustRightInd w:val="0"/>
        <w:jc w:val="both"/>
        <w:rPr>
          <w:rFonts w:asciiTheme="majorHAnsi" w:hAnsiTheme="majorHAnsi" w:cstheme="majorHAnsi"/>
          <w:b/>
        </w:rPr>
      </w:pPr>
      <w:r w:rsidRPr="00E930BC">
        <w:rPr>
          <w:rFonts w:asciiTheme="majorHAnsi" w:hAnsiTheme="majorHAnsi" w:cstheme="majorHAnsi"/>
          <w:b/>
        </w:rPr>
        <w:t>ISSUE</w:t>
      </w:r>
    </w:p>
    <w:p w14:paraId="4C3232BD" w14:textId="35323E93" w:rsidR="00526EB7" w:rsidRPr="00E930BC" w:rsidRDefault="00526EB7" w:rsidP="00526EB7">
      <w:pPr>
        <w:tabs>
          <w:tab w:val="center" w:pos="5040"/>
        </w:tabs>
        <w:rPr>
          <w:rFonts w:asciiTheme="majorHAnsi" w:hAnsiTheme="majorHAnsi" w:cstheme="majorHAnsi"/>
          <w:lang w:val="es-MX"/>
        </w:rPr>
      </w:pPr>
    </w:p>
    <w:p w14:paraId="2323F316" w14:textId="06C54C23" w:rsidR="00EC2D42" w:rsidRPr="00E930BC" w:rsidRDefault="00EA0F3C" w:rsidP="00526EB7">
      <w:pPr>
        <w:tabs>
          <w:tab w:val="center" w:pos="5040"/>
        </w:tabs>
        <w:rPr>
          <w:rFonts w:asciiTheme="majorHAnsi" w:hAnsiTheme="majorHAnsi" w:cstheme="majorHAnsi"/>
          <w:lang w:val="es-MX"/>
        </w:rPr>
      </w:pPr>
      <w:r w:rsidRPr="00E930BC">
        <w:rPr>
          <w:rFonts w:asciiTheme="majorHAnsi" w:hAnsiTheme="majorHAnsi" w:cstheme="majorHAnsi"/>
          <w:lang w:val="es-MX"/>
        </w:rPr>
        <w:t>Update for the Board on the recent event cohosted by Circulate San Diego and FACT for the release of the report – Leveraging FACT.</w:t>
      </w:r>
    </w:p>
    <w:p w14:paraId="20415E24" w14:textId="77777777" w:rsidR="00647915" w:rsidRPr="00E930BC" w:rsidRDefault="00647915" w:rsidP="00647915">
      <w:pPr>
        <w:spacing w:before="240"/>
        <w:rPr>
          <w:rFonts w:asciiTheme="majorHAnsi" w:hAnsiTheme="majorHAnsi" w:cstheme="majorHAnsi"/>
          <w:b/>
          <w:color w:val="212121"/>
        </w:rPr>
      </w:pPr>
      <w:r w:rsidRPr="00E930BC">
        <w:rPr>
          <w:rFonts w:asciiTheme="majorHAnsi" w:hAnsiTheme="majorHAnsi" w:cstheme="majorHAnsi"/>
          <w:b/>
          <w:color w:val="212121"/>
        </w:rPr>
        <w:t>BACKGROUND</w:t>
      </w:r>
    </w:p>
    <w:p w14:paraId="4023E75A" w14:textId="6C101971" w:rsidR="00EC2D42" w:rsidRPr="00E930BC" w:rsidRDefault="00EC2D42" w:rsidP="00526EB7">
      <w:pPr>
        <w:tabs>
          <w:tab w:val="center" w:pos="5040"/>
        </w:tabs>
        <w:rPr>
          <w:rFonts w:asciiTheme="majorHAnsi" w:hAnsiTheme="majorHAnsi" w:cstheme="majorHAnsi"/>
          <w:lang w:val="es-MX"/>
        </w:rPr>
      </w:pPr>
      <w:r w:rsidRPr="00E930BC">
        <w:rPr>
          <w:rFonts w:asciiTheme="majorHAnsi" w:hAnsiTheme="majorHAnsi" w:cstheme="majorHAnsi"/>
          <w:lang w:val="es-MX"/>
        </w:rPr>
        <w:t xml:space="preserve">The event was held at the Civitas Recreation Center in City of San Diego; </w:t>
      </w:r>
      <w:r w:rsidR="004C5760" w:rsidRPr="00E930BC">
        <w:rPr>
          <w:rFonts w:asciiTheme="majorHAnsi" w:hAnsiTheme="majorHAnsi" w:cstheme="majorHAnsi"/>
          <w:lang w:val="es-MX"/>
        </w:rPr>
        <w:t>there were</w:t>
      </w:r>
      <w:r w:rsidRPr="00E930BC">
        <w:rPr>
          <w:rFonts w:asciiTheme="majorHAnsi" w:hAnsiTheme="majorHAnsi" w:cstheme="majorHAnsi"/>
          <w:lang w:val="es-MX"/>
        </w:rPr>
        <w:t xml:space="preserve"> </w:t>
      </w:r>
      <w:r w:rsidR="00584959" w:rsidRPr="00E930BC">
        <w:rPr>
          <w:rFonts w:asciiTheme="majorHAnsi" w:hAnsiTheme="majorHAnsi" w:cstheme="majorHAnsi"/>
          <w:lang w:val="es-MX"/>
        </w:rPr>
        <w:t>a</w:t>
      </w:r>
      <w:r w:rsidRPr="00E930BC">
        <w:rPr>
          <w:rFonts w:asciiTheme="majorHAnsi" w:hAnsiTheme="majorHAnsi" w:cstheme="majorHAnsi"/>
          <w:lang w:val="es-MX"/>
        </w:rPr>
        <w:t>ppr</w:t>
      </w:r>
      <w:r w:rsidR="00584959" w:rsidRPr="00E930BC">
        <w:rPr>
          <w:rFonts w:asciiTheme="majorHAnsi" w:hAnsiTheme="majorHAnsi" w:cstheme="majorHAnsi"/>
          <w:lang w:val="es-MX"/>
        </w:rPr>
        <w:t>ox</w:t>
      </w:r>
      <w:r w:rsidRPr="00E930BC">
        <w:rPr>
          <w:rFonts w:asciiTheme="majorHAnsi" w:hAnsiTheme="majorHAnsi" w:cstheme="majorHAnsi"/>
          <w:lang w:val="es-MX"/>
        </w:rPr>
        <w:t>imately 50</w:t>
      </w:r>
      <w:r w:rsidR="004C5760" w:rsidRPr="00E930BC">
        <w:rPr>
          <w:rFonts w:asciiTheme="majorHAnsi" w:hAnsiTheme="majorHAnsi" w:cstheme="majorHAnsi"/>
          <w:lang w:val="es-MX"/>
        </w:rPr>
        <w:t xml:space="preserve">-60 </w:t>
      </w:r>
      <w:r w:rsidRPr="00E930BC">
        <w:rPr>
          <w:rFonts w:asciiTheme="majorHAnsi" w:hAnsiTheme="majorHAnsi" w:cstheme="majorHAnsi"/>
          <w:lang w:val="es-MX"/>
        </w:rPr>
        <w:t xml:space="preserve">attendees </w:t>
      </w:r>
      <w:r w:rsidR="004C5760" w:rsidRPr="00E930BC">
        <w:rPr>
          <w:rFonts w:asciiTheme="majorHAnsi" w:hAnsiTheme="majorHAnsi" w:cstheme="majorHAnsi"/>
          <w:lang w:val="es-MX"/>
        </w:rPr>
        <w:t xml:space="preserve">including 5 members of the FACT Board </w:t>
      </w:r>
      <w:r w:rsidR="003B213E" w:rsidRPr="00E930BC">
        <w:rPr>
          <w:rFonts w:asciiTheme="majorHAnsi" w:hAnsiTheme="majorHAnsi" w:cstheme="majorHAnsi"/>
          <w:lang w:val="es-MX"/>
        </w:rPr>
        <w:t>– LaVonna Connelly, Hon Bob Campbell, Hon Jewel Edson, Hon Kellie Hinze</w:t>
      </w:r>
      <w:r w:rsidR="00647915" w:rsidRPr="00E930BC">
        <w:rPr>
          <w:rFonts w:asciiTheme="majorHAnsi" w:hAnsiTheme="majorHAnsi" w:cstheme="majorHAnsi"/>
          <w:lang w:val="es-MX"/>
        </w:rPr>
        <w:t>,</w:t>
      </w:r>
      <w:r w:rsidR="003B213E" w:rsidRPr="00E930BC">
        <w:rPr>
          <w:rFonts w:asciiTheme="majorHAnsi" w:hAnsiTheme="majorHAnsi" w:cstheme="majorHAnsi"/>
          <w:lang w:val="es-MX"/>
        </w:rPr>
        <w:t xml:space="preserve"> and Susan Hafner, </w:t>
      </w:r>
      <w:r w:rsidR="004C5760" w:rsidRPr="00E930BC">
        <w:rPr>
          <w:rFonts w:asciiTheme="majorHAnsi" w:hAnsiTheme="majorHAnsi" w:cstheme="majorHAnsi"/>
          <w:lang w:val="es-MX"/>
        </w:rPr>
        <w:t xml:space="preserve">and guest speaker </w:t>
      </w:r>
      <w:r w:rsidR="003B213E" w:rsidRPr="00E930BC">
        <w:rPr>
          <w:rFonts w:asciiTheme="majorHAnsi" w:hAnsiTheme="majorHAnsi" w:cstheme="majorHAnsi"/>
          <w:lang w:val="es-MX"/>
        </w:rPr>
        <w:t xml:space="preserve">San Diego Council member </w:t>
      </w:r>
      <w:r w:rsidR="004C5760" w:rsidRPr="00E930BC">
        <w:rPr>
          <w:rFonts w:asciiTheme="majorHAnsi" w:hAnsiTheme="majorHAnsi" w:cstheme="majorHAnsi"/>
          <w:lang w:val="es-MX"/>
        </w:rPr>
        <w:t>Hon Scott Sherman.</w:t>
      </w:r>
      <w:r w:rsidR="003B213E" w:rsidRPr="00E930BC">
        <w:rPr>
          <w:rFonts w:asciiTheme="majorHAnsi" w:hAnsiTheme="majorHAnsi" w:cstheme="majorHAnsi"/>
          <w:lang w:val="es-MX"/>
        </w:rPr>
        <w:t xml:space="preserve">  Other attendees included Bria</w:t>
      </w:r>
      <w:r w:rsidR="001E1494">
        <w:rPr>
          <w:rFonts w:asciiTheme="majorHAnsi" w:hAnsiTheme="majorHAnsi" w:cstheme="majorHAnsi"/>
          <w:lang w:val="es-MX"/>
        </w:rPr>
        <w:t xml:space="preserve">n </w:t>
      </w:r>
      <w:r w:rsidR="003B213E" w:rsidRPr="00E930BC">
        <w:rPr>
          <w:rFonts w:asciiTheme="majorHAnsi" w:hAnsiTheme="majorHAnsi" w:cstheme="majorHAnsi"/>
          <w:lang w:val="es-MX"/>
        </w:rPr>
        <w:t xml:space="preserve">Lane and Zack Rivera from SANDAG and representatives from Caltrans, AIS, St. Paul’s Senior Services, </w:t>
      </w:r>
      <w:r w:rsidR="00A42493" w:rsidRPr="00E930BC">
        <w:rPr>
          <w:rFonts w:asciiTheme="majorHAnsi" w:hAnsiTheme="majorHAnsi" w:cstheme="majorHAnsi"/>
          <w:lang w:val="es-MX"/>
        </w:rPr>
        <w:t xml:space="preserve">JFS, </w:t>
      </w:r>
      <w:r w:rsidR="003B213E" w:rsidRPr="00E930BC">
        <w:rPr>
          <w:rFonts w:asciiTheme="majorHAnsi" w:hAnsiTheme="majorHAnsi" w:cstheme="majorHAnsi"/>
          <w:lang w:val="es-MX"/>
        </w:rPr>
        <w:t>and other Circulate San Diego members.</w:t>
      </w:r>
      <w:r w:rsidR="00A3751E" w:rsidRPr="00E930BC">
        <w:rPr>
          <w:rFonts w:asciiTheme="majorHAnsi" w:hAnsiTheme="majorHAnsi" w:cstheme="majorHAnsi"/>
          <w:lang w:val="es-MX"/>
        </w:rPr>
        <w:t xml:space="preserve">  FACT staff managed a table with display of FACT materials and handed out copies of the report.</w:t>
      </w:r>
    </w:p>
    <w:p w14:paraId="42FCA055" w14:textId="709FA2EF" w:rsidR="004C5760" w:rsidRPr="00E930BC" w:rsidRDefault="004C5760" w:rsidP="00526EB7">
      <w:pPr>
        <w:tabs>
          <w:tab w:val="center" w:pos="5040"/>
        </w:tabs>
        <w:rPr>
          <w:rFonts w:asciiTheme="majorHAnsi" w:hAnsiTheme="majorHAnsi" w:cstheme="majorHAnsi"/>
          <w:lang w:val="es-MX"/>
        </w:rPr>
      </w:pPr>
    </w:p>
    <w:p w14:paraId="373AA4A9" w14:textId="7C1E4EC5" w:rsidR="004C5760" w:rsidRPr="00E930BC" w:rsidRDefault="004C5760" w:rsidP="00526EB7">
      <w:pPr>
        <w:tabs>
          <w:tab w:val="center" w:pos="5040"/>
        </w:tabs>
        <w:rPr>
          <w:rFonts w:asciiTheme="majorHAnsi" w:hAnsiTheme="majorHAnsi" w:cstheme="majorHAnsi"/>
          <w:lang w:val="es-MX"/>
        </w:rPr>
      </w:pPr>
      <w:r w:rsidRPr="00E930BC">
        <w:rPr>
          <w:rFonts w:asciiTheme="majorHAnsi" w:hAnsiTheme="majorHAnsi" w:cstheme="majorHAnsi"/>
          <w:lang w:val="es-MX"/>
        </w:rPr>
        <w:t xml:space="preserve">Circulate ED Colin </w:t>
      </w:r>
      <w:r w:rsidR="00A42493" w:rsidRPr="00E930BC">
        <w:rPr>
          <w:rFonts w:asciiTheme="majorHAnsi" w:hAnsiTheme="majorHAnsi" w:cstheme="majorHAnsi"/>
          <w:lang w:val="es-MX"/>
        </w:rPr>
        <w:t>Parent</w:t>
      </w:r>
      <w:r w:rsidR="003B213E" w:rsidRPr="00E930BC">
        <w:rPr>
          <w:rFonts w:asciiTheme="majorHAnsi" w:hAnsiTheme="majorHAnsi" w:cstheme="majorHAnsi"/>
          <w:lang w:val="es-MX"/>
        </w:rPr>
        <w:t xml:space="preserve"> </w:t>
      </w:r>
      <w:r w:rsidRPr="00E930BC">
        <w:rPr>
          <w:rFonts w:asciiTheme="majorHAnsi" w:hAnsiTheme="majorHAnsi" w:cstheme="majorHAnsi"/>
          <w:lang w:val="es-MX"/>
        </w:rPr>
        <w:t xml:space="preserve">introduced the report </w:t>
      </w:r>
      <w:r w:rsidR="003B213E" w:rsidRPr="00E930BC">
        <w:rPr>
          <w:rFonts w:asciiTheme="majorHAnsi" w:hAnsiTheme="majorHAnsi" w:cstheme="majorHAnsi"/>
          <w:lang w:val="es-MX"/>
        </w:rPr>
        <w:t>and introduced the other speakers, Arun Prem and Hon Sherman.</w:t>
      </w:r>
    </w:p>
    <w:p w14:paraId="0E487687" w14:textId="0CF7DA16" w:rsidR="003B213E" w:rsidRPr="00E930BC" w:rsidRDefault="003B213E" w:rsidP="00526EB7">
      <w:pPr>
        <w:tabs>
          <w:tab w:val="center" w:pos="5040"/>
        </w:tabs>
        <w:rPr>
          <w:rFonts w:asciiTheme="majorHAnsi" w:hAnsiTheme="majorHAnsi" w:cstheme="majorHAnsi"/>
          <w:lang w:val="es-MX"/>
        </w:rPr>
      </w:pPr>
    </w:p>
    <w:p w14:paraId="58D97D15" w14:textId="08B1F9E0" w:rsidR="003B213E" w:rsidRPr="00E930BC" w:rsidRDefault="003B213E" w:rsidP="00526EB7">
      <w:pPr>
        <w:tabs>
          <w:tab w:val="center" w:pos="5040"/>
        </w:tabs>
        <w:rPr>
          <w:rFonts w:asciiTheme="majorHAnsi" w:hAnsiTheme="majorHAnsi" w:cstheme="majorHAnsi"/>
          <w:lang w:val="es-MX"/>
        </w:rPr>
      </w:pPr>
      <w:r w:rsidRPr="00E930BC">
        <w:rPr>
          <w:rFonts w:asciiTheme="majorHAnsi" w:hAnsiTheme="majorHAnsi" w:cstheme="majorHAnsi"/>
          <w:lang w:val="es-MX"/>
        </w:rPr>
        <w:t>Council member Sherman later indicated that he was willing to meet with FACT in the near future to review FACT’s services.</w:t>
      </w:r>
    </w:p>
    <w:p w14:paraId="2ECBB548" w14:textId="57F659C1" w:rsidR="003B213E" w:rsidRPr="00E930BC" w:rsidRDefault="003B213E" w:rsidP="00526EB7">
      <w:pPr>
        <w:tabs>
          <w:tab w:val="center" w:pos="5040"/>
        </w:tabs>
        <w:rPr>
          <w:rFonts w:asciiTheme="majorHAnsi" w:hAnsiTheme="majorHAnsi" w:cstheme="majorHAnsi"/>
          <w:lang w:val="es-MX"/>
        </w:rPr>
      </w:pPr>
    </w:p>
    <w:p w14:paraId="20DE2FB6" w14:textId="6E45DA49" w:rsidR="003B213E" w:rsidRPr="00E930BC" w:rsidRDefault="006F6351" w:rsidP="00526EB7">
      <w:pPr>
        <w:tabs>
          <w:tab w:val="center" w:pos="5040"/>
        </w:tabs>
        <w:rPr>
          <w:rFonts w:asciiTheme="majorHAnsi" w:hAnsiTheme="majorHAnsi" w:cstheme="majorHAnsi"/>
          <w:lang w:val="es-MX"/>
        </w:rPr>
      </w:pPr>
      <w:r>
        <w:rPr>
          <w:rFonts w:asciiTheme="majorHAnsi" w:hAnsiTheme="majorHAnsi" w:cstheme="majorHAnsi"/>
          <w:lang w:val="es-MX"/>
        </w:rPr>
        <w:t>Circ</w:t>
      </w:r>
      <w:r w:rsidR="003B213E" w:rsidRPr="00E930BC">
        <w:rPr>
          <w:rFonts w:asciiTheme="majorHAnsi" w:hAnsiTheme="majorHAnsi" w:cstheme="majorHAnsi"/>
          <w:lang w:val="es-MX"/>
        </w:rPr>
        <w:t>ulate SD issue</w:t>
      </w:r>
      <w:r w:rsidR="00A42493" w:rsidRPr="00E930BC">
        <w:rPr>
          <w:rFonts w:asciiTheme="majorHAnsi" w:hAnsiTheme="majorHAnsi" w:cstheme="majorHAnsi"/>
          <w:lang w:val="es-MX"/>
        </w:rPr>
        <w:t>d</w:t>
      </w:r>
      <w:r w:rsidR="003B213E" w:rsidRPr="00E930BC">
        <w:rPr>
          <w:rFonts w:asciiTheme="majorHAnsi" w:hAnsiTheme="majorHAnsi" w:cstheme="majorHAnsi"/>
          <w:lang w:val="es-MX"/>
        </w:rPr>
        <w:t xml:space="preserve"> a media release </w:t>
      </w:r>
      <w:r w:rsidR="00A3751E" w:rsidRPr="00E930BC">
        <w:rPr>
          <w:rFonts w:asciiTheme="majorHAnsi" w:hAnsiTheme="majorHAnsi" w:cstheme="majorHAnsi"/>
          <w:lang w:val="es-MX"/>
        </w:rPr>
        <w:t>on the eve of the event.</w:t>
      </w:r>
      <w:r w:rsidR="00647915" w:rsidRPr="00E930BC">
        <w:rPr>
          <w:rFonts w:asciiTheme="majorHAnsi" w:hAnsiTheme="majorHAnsi" w:cstheme="majorHAnsi"/>
          <w:lang w:val="es-MX"/>
        </w:rPr>
        <w:t xml:space="preserve">  Additional copies of </w:t>
      </w:r>
      <w:proofErr w:type="spellStart"/>
      <w:r w:rsidR="00647915" w:rsidRPr="00E930BC">
        <w:rPr>
          <w:rFonts w:asciiTheme="majorHAnsi" w:hAnsiTheme="majorHAnsi" w:cstheme="majorHAnsi"/>
          <w:lang w:val="es-MX"/>
        </w:rPr>
        <w:t>the</w:t>
      </w:r>
      <w:proofErr w:type="spellEnd"/>
      <w:r w:rsidR="00647915" w:rsidRPr="00E930BC">
        <w:rPr>
          <w:rFonts w:asciiTheme="majorHAnsi" w:hAnsiTheme="majorHAnsi" w:cstheme="majorHAnsi"/>
          <w:lang w:val="es-MX"/>
        </w:rPr>
        <w:t xml:space="preserve"> </w:t>
      </w:r>
      <w:proofErr w:type="spellStart"/>
      <w:r w:rsidR="00647915" w:rsidRPr="00E930BC">
        <w:rPr>
          <w:rFonts w:asciiTheme="majorHAnsi" w:hAnsiTheme="majorHAnsi" w:cstheme="majorHAnsi"/>
          <w:lang w:val="es-MX"/>
        </w:rPr>
        <w:t>report</w:t>
      </w:r>
      <w:proofErr w:type="spellEnd"/>
      <w:r w:rsidR="00647915" w:rsidRPr="00E930BC">
        <w:rPr>
          <w:rFonts w:asciiTheme="majorHAnsi" w:hAnsiTheme="majorHAnsi" w:cstheme="majorHAnsi"/>
          <w:lang w:val="es-MX"/>
        </w:rPr>
        <w:t xml:space="preserve"> </w:t>
      </w:r>
      <w:proofErr w:type="spellStart"/>
      <w:r w:rsidR="00647915" w:rsidRPr="00E930BC">
        <w:rPr>
          <w:rFonts w:asciiTheme="majorHAnsi" w:hAnsiTheme="majorHAnsi" w:cstheme="majorHAnsi"/>
          <w:lang w:val="es-MX"/>
        </w:rPr>
        <w:t>w</w:t>
      </w:r>
      <w:r>
        <w:rPr>
          <w:rFonts w:asciiTheme="majorHAnsi" w:hAnsiTheme="majorHAnsi" w:cstheme="majorHAnsi"/>
          <w:lang w:val="es-MX"/>
        </w:rPr>
        <w:t>ere</w:t>
      </w:r>
      <w:proofErr w:type="spellEnd"/>
      <w:r>
        <w:rPr>
          <w:rFonts w:asciiTheme="majorHAnsi" w:hAnsiTheme="majorHAnsi" w:cstheme="majorHAnsi"/>
          <w:lang w:val="es-MX"/>
        </w:rPr>
        <w:t xml:space="preserve"> </w:t>
      </w:r>
      <w:proofErr w:type="spellStart"/>
      <w:r>
        <w:rPr>
          <w:rFonts w:asciiTheme="majorHAnsi" w:hAnsiTheme="majorHAnsi" w:cstheme="majorHAnsi"/>
          <w:lang w:val="es-MX"/>
        </w:rPr>
        <w:t>ordered</w:t>
      </w:r>
      <w:proofErr w:type="spellEnd"/>
      <w:r>
        <w:rPr>
          <w:rFonts w:asciiTheme="majorHAnsi" w:hAnsiTheme="majorHAnsi" w:cstheme="majorHAnsi"/>
          <w:lang w:val="es-MX"/>
        </w:rPr>
        <w:t xml:space="preserve"> </w:t>
      </w:r>
      <w:proofErr w:type="spellStart"/>
      <w:r>
        <w:rPr>
          <w:rFonts w:asciiTheme="majorHAnsi" w:hAnsiTheme="majorHAnsi" w:cstheme="majorHAnsi"/>
          <w:lang w:val="es-MX"/>
        </w:rPr>
        <w:t>for</w:t>
      </w:r>
      <w:proofErr w:type="spellEnd"/>
      <w:r>
        <w:rPr>
          <w:rFonts w:asciiTheme="majorHAnsi" w:hAnsiTheme="majorHAnsi" w:cstheme="majorHAnsi"/>
          <w:lang w:val="es-MX"/>
        </w:rPr>
        <w:t xml:space="preserve"> </w:t>
      </w:r>
      <w:proofErr w:type="spellStart"/>
      <w:r>
        <w:rPr>
          <w:rFonts w:asciiTheme="majorHAnsi" w:hAnsiTheme="majorHAnsi" w:cstheme="majorHAnsi"/>
          <w:lang w:val="es-MX"/>
        </w:rPr>
        <w:t>the</w:t>
      </w:r>
      <w:proofErr w:type="spellEnd"/>
      <w:r>
        <w:rPr>
          <w:rFonts w:asciiTheme="majorHAnsi" w:hAnsiTheme="majorHAnsi" w:cstheme="majorHAnsi"/>
          <w:lang w:val="es-MX"/>
        </w:rPr>
        <w:t xml:space="preserve"> </w:t>
      </w:r>
      <w:proofErr w:type="spellStart"/>
      <w:r>
        <w:rPr>
          <w:rFonts w:asciiTheme="majorHAnsi" w:hAnsiTheme="majorHAnsi" w:cstheme="majorHAnsi"/>
          <w:lang w:val="es-MX"/>
        </w:rPr>
        <w:t>December</w:t>
      </w:r>
      <w:proofErr w:type="spellEnd"/>
      <w:r>
        <w:rPr>
          <w:rFonts w:asciiTheme="majorHAnsi" w:hAnsiTheme="majorHAnsi" w:cstheme="majorHAnsi"/>
          <w:lang w:val="es-MX"/>
        </w:rPr>
        <w:t xml:space="preserve"> </w:t>
      </w:r>
      <w:proofErr w:type="spellStart"/>
      <w:r>
        <w:rPr>
          <w:rFonts w:asciiTheme="majorHAnsi" w:hAnsiTheme="majorHAnsi" w:cstheme="majorHAnsi"/>
          <w:lang w:val="es-MX"/>
        </w:rPr>
        <w:t>Ann</w:t>
      </w:r>
      <w:r w:rsidR="00647915" w:rsidRPr="00E930BC">
        <w:rPr>
          <w:rFonts w:asciiTheme="majorHAnsi" w:hAnsiTheme="majorHAnsi" w:cstheme="majorHAnsi"/>
          <w:lang w:val="es-MX"/>
        </w:rPr>
        <w:t>ual</w:t>
      </w:r>
      <w:proofErr w:type="spellEnd"/>
      <w:r w:rsidR="00647915" w:rsidRPr="00E930BC">
        <w:rPr>
          <w:rFonts w:asciiTheme="majorHAnsi" w:hAnsiTheme="majorHAnsi" w:cstheme="majorHAnsi"/>
          <w:lang w:val="es-MX"/>
        </w:rPr>
        <w:t xml:space="preserve"> Meeting.  Colin will present the report during the 2019 Annual Board Meeting in December.</w:t>
      </w:r>
    </w:p>
    <w:p w14:paraId="07E05F0B" w14:textId="45AAE457" w:rsidR="00A3751E" w:rsidRPr="00E930BC" w:rsidRDefault="00A3751E" w:rsidP="00526EB7">
      <w:pPr>
        <w:tabs>
          <w:tab w:val="center" w:pos="5040"/>
        </w:tabs>
        <w:rPr>
          <w:rFonts w:asciiTheme="majorHAnsi" w:hAnsiTheme="majorHAnsi" w:cstheme="majorHAnsi"/>
          <w:lang w:val="es-MX"/>
        </w:rPr>
      </w:pPr>
    </w:p>
    <w:p w14:paraId="4806B20D" w14:textId="77777777" w:rsidR="00A3751E" w:rsidRPr="00E930BC" w:rsidRDefault="00A3751E" w:rsidP="00526EB7">
      <w:pPr>
        <w:tabs>
          <w:tab w:val="center" w:pos="5040"/>
        </w:tabs>
        <w:rPr>
          <w:rFonts w:asciiTheme="majorHAnsi" w:hAnsiTheme="majorHAnsi" w:cstheme="majorHAnsi"/>
          <w:lang w:val="es-MX"/>
        </w:rPr>
      </w:pPr>
    </w:p>
    <w:p w14:paraId="3A132B04" w14:textId="0C6607F5" w:rsidR="00EC2D42" w:rsidRPr="00E930BC" w:rsidRDefault="00EC2D42">
      <w:pPr>
        <w:rPr>
          <w:rFonts w:asciiTheme="majorHAnsi" w:hAnsiTheme="majorHAnsi" w:cstheme="majorHAnsi"/>
          <w:b/>
          <w:color w:val="212121"/>
        </w:rPr>
      </w:pPr>
      <w:r w:rsidRPr="00E930BC">
        <w:rPr>
          <w:rFonts w:asciiTheme="majorHAnsi" w:hAnsiTheme="majorHAnsi" w:cstheme="majorHAnsi"/>
          <w:b/>
          <w:color w:val="212121"/>
        </w:rPr>
        <w:br w:type="page"/>
      </w:r>
    </w:p>
    <w:p w14:paraId="74B98C66" w14:textId="77F3300F" w:rsidR="00B15949" w:rsidRPr="00E930BC" w:rsidRDefault="00B15949" w:rsidP="00C26E74">
      <w:pPr>
        <w:rPr>
          <w:rFonts w:asciiTheme="majorHAnsi" w:hAnsiTheme="majorHAnsi" w:cstheme="majorHAnsi"/>
          <w:b/>
          <w:color w:val="212121"/>
        </w:rPr>
      </w:pPr>
      <w:r w:rsidRPr="00E930BC">
        <w:rPr>
          <w:rFonts w:asciiTheme="majorHAnsi" w:hAnsiTheme="majorHAnsi" w:cstheme="majorHAnsi"/>
          <w:b/>
        </w:rPr>
        <w:lastRenderedPageBreak/>
        <w:t>ITEM #</w:t>
      </w:r>
      <w:r w:rsidR="00963CD9" w:rsidRPr="00E930BC">
        <w:rPr>
          <w:rFonts w:asciiTheme="majorHAnsi" w:hAnsiTheme="majorHAnsi" w:cstheme="majorHAnsi"/>
          <w:b/>
        </w:rPr>
        <w:t xml:space="preserve"> </w:t>
      </w:r>
      <w:r w:rsidR="00D560E4" w:rsidRPr="00E930BC">
        <w:rPr>
          <w:rFonts w:asciiTheme="majorHAnsi" w:hAnsiTheme="majorHAnsi" w:cstheme="majorHAnsi"/>
          <w:b/>
        </w:rPr>
        <w:t>4</w:t>
      </w:r>
    </w:p>
    <w:p w14:paraId="38FF979C" w14:textId="77777777" w:rsidR="00B15949" w:rsidRPr="00E930BC" w:rsidRDefault="00B15949" w:rsidP="002A20E8">
      <w:pPr>
        <w:ind w:right="957"/>
        <w:rPr>
          <w:rFonts w:asciiTheme="majorHAnsi" w:hAnsiTheme="majorHAnsi" w:cstheme="majorHAnsi"/>
          <w:b/>
        </w:rPr>
      </w:pPr>
    </w:p>
    <w:p w14:paraId="37E8B824" w14:textId="0D4C08F0" w:rsidR="002A20E8" w:rsidRPr="00E930BC" w:rsidRDefault="002A20E8" w:rsidP="002A20E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404E4F68" w14:textId="77777777" w:rsidR="00314443" w:rsidRPr="00E930BC" w:rsidRDefault="00314443" w:rsidP="002A20E8">
      <w:pPr>
        <w:ind w:right="957"/>
        <w:rPr>
          <w:rFonts w:asciiTheme="majorHAnsi" w:hAnsiTheme="majorHAnsi" w:cstheme="majorHAnsi"/>
          <w:b/>
        </w:rPr>
      </w:pPr>
    </w:p>
    <w:p w14:paraId="75ED1C29" w14:textId="0D5537F9" w:rsidR="002A20E8" w:rsidRPr="00E930BC"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00803448" w:rsidRPr="00E930BC">
        <w:rPr>
          <w:rFonts w:asciiTheme="majorHAnsi" w:hAnsiTheme="majorHAnsi" w:cstheme="majorHAnsi"/>
          <w:b/>
        </w:rPr>
        <w:tab/>
        <w:t>ARUN PREM, E</w:t>
      </w:r>
      <w:r w:rsidR="006D0128" w:rsidRPr="00E930BC">
        <w:rPr>
          <w:rFonts w:asciiTheme="majorHAnsi" w:hAnsiTheme="majorHAnsi" w:cstheme="majorHAnsi"/>
          <w:b/>
        </w:rPr>
        <w:t>X</w:t>
      </w:r>
      <w:r w:rsidR="00803448" w:rsidRPr="00E930BC">
        <w:rPr>
          <w:rFonts w:asciiTheme="majorHAnsi" w:hAnsiTheme="majorHAnsi" w:cstheme="majorHAnsi"/>
          <w:b/>
        </w:rPr>
        <w:t>ECUTIVE DIRECTOR</w:t>
      </w:r>
    </w:p>
    <w:p w14:paraId="6DCA4806" w14:textId="77777777" w:rsidR="00314443" w:rsidRPr="00E930BC"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13BF964E" w:rsidR="002A20E8" w:rsidRPr="00E930BC" w:rsidRDefault="002A20E8" w:rsidP="002A20E8">
      <w:pPr>
        <w:ind w:right="95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 xml:space="preserve"> </w:t>
      </w:r>
      <w:r w:rsidR="008945C3" w:rsidRPr="00E930BC">
        <w:rPr>
          <w:rFonts w:asciiTheme="majorHAnsi" w:hAnsiTheme="majorHAnsi" w:cstheme="majorHAnsi"/>
          <w:b/>
        </w:rPr>
        <w:t xml:space="preserve">FY 2016-18 Triennial Performance Audit – </w:t>
      </w:r>
      <w:r w:rsidR="008206B4" w:rsidRPr="00E930BC">
        <w:rPr>
          <w:rFonts w:asciiTheme="majorHAnsi" w:hAnsiTheme="majorHAnsi" w:cstheme="majorHAnsi"/>
          <w:b/>
        </w:rPr>
        <w:t>Follow-up</w:t>
      </w:r>
    </w:p>
    <w:p w14:paraId="4E7CFEBB" w14:textId="77777777" w:rsidR="002A20E8" w:rsidRPr="00E930BC" w:rsidRDefault="002A20E8" w:rsidP="002A20E8">
      <w:pPr>
        <w:widowControl w:val="0"/>
        <w:autoSpaceDE w:val="0"/>
        <w:autoSpaceDN w:val="0"/>
        <w:adjustRightInd w:val="0"/>
        <w:jc w:val="both"/>
        <w:rPr>
          <w:rFonts w:asciiTheme="majorHAnsi" w:hAnsiTheme="majorHAnsi" w:cstheme="majorHAnsi"/>
        </w:rPr>
      </w:pPr>
    </w:p>
    <w:p w14:paraId="2C453463" w14:textId="3CC73062" w:rsidR="002A20E8" w:rsidRDefault="002A20E8" w:rsidP="002A20E8">
      <w:pPr>
        <w:widowControl w:val="0"/>
        <w:autoSpaceDE w:val="0"/>
        <w:autoSpaceDN w:val="0"/>
        <w:adjustRightInd w:val="0"/>
        <w:jc w:val="both"/>
        <w:rPr>
          <w:rFonts w:asciiTheme="majorHAnsi" w:hAnsiTheme="majorHAnsi" w:cstheme="majorHAnsi"/>
          <w:b/>
        </w:rPr>
      </w:pPr>
      <w:r w:rsidRPr="00E930BC">
        <w:rPr>
          <w:rFonts w:asciiTheme="majorHAnsi" w:hAnsiTheme="majorHAnsi" w:cstheme="majorHAnsi"/>
          <w:b/>
        </w:rPr>
        <w:t>ISSUE</w:t>
      </w:r>
    </w:p>
    <w:p w14:paraId="4097F4DF" w14:textId="77777777" w:rsidR="001E1494" w:rsidRPr="00E930BC" w:rsidRDefault="001E1494" w:rsidP="002A20E8">
      <w:pPr>
        <w:widowControl w:val="0"/>
        <w:autoSpaceDE w:val="0"/>
        <w:autoSpaceDN w:val="0"/>
        <w:adjustRightInd w:val="0"/>
        <w:jc w:val="both"/>
        <w:rPr>
          <w:rFonts w:asciiTheme="majorHAnsi" w:hAnsiTheme="majorHAnsi" w:cstheme="majorHAnsi"/>
          <w:b/>
        </w:rPr>
      </w:pPr>
    </w:p>
    <w:p w14:paraId="3CCBB4BD" w14:textId="6F51FF9D" w:rsidR="00D6689F"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Carry forward from July 2019 Board meeting. </w:t>
      </w:r>
      <w:r w:rsidR="008945C3" w:rsidRPr="00E930BC">
        <w:rPr>
          <w:rFonts w:asciiTheme="majorHAnsi" w:hAnsiTheme="majorHAnsi" w:cstheme="majorHAnsi"/>
        </w:rPr>
        <w:t xml:space="preserve">The </w:t>
      </w:r>
      <w:r w:rsidR="00C211B2" w:rsidRPr="00E930BC">
        <w:rPr>
          <w:rFonts w:asciiTheme="majorHAnsi" w:hAnsiTheme="majorHAnsi" w:cstheme="majorHAnsi"/>
        </w:rPr>
        <w:t xml:space="preserve">State mandated </w:t>
      </w:r>
      <w:r w:rsidR="008945C3" w:rsidRPr="00E930BC">
        <w:rPr>
          <w:rFonts w:asciiTheme="majorHAnsi" w:hAnsiTheme="majorHAnsi" w:cstheme="majorHAnsi"/>
        </w:rPr>
        <w:t>T</w:t>
      </w:r>
      <w:r w:rsidR="00C211B2" w:rsidRPr="00E930BC">
        <w:rPr>
          <w:rFonts w:asciiTheme="majorHAnsi" w:hAnsiTheme="majorHAnsi" w:cstheme="majorHAnsi"/>
        </w:rPr>
        <w:t xml:space="preserve">ransportation </w:t>
      </w:r>
      <w:r w:rsidR="008945C3" w:rsidRPr="00E930BC">
        <w:rPr>
          <w:rFonts w:asciiTheme="majorHAnsi" w:hAnsiTheme="majorHAnsi" w:cstheme="majorHAnsi"/>
        </w:rPr>
        <w:t>D</w:t>
      </w:r>
      <w:r w:rsidR="00C211B2" w:rsidRPr="00E930BC">
        <w:rPr>
          <w:rFonts w:asciiTheme="majorHAnsi" w:hAnsiTheme="majorHAnsi" w:cstheme="majorHAnsi"/>
        </w:rPr>
        <w:t xml:space="preserve">evelopment Act 1971 (TDA) </w:t>
      </w:r>
      <w:r w:rsidR="008945C3" w:rsidRPr="00E930BC">
        <w:rPr>
          <w:rFonts w:asciiTheme="majorHAnsi" w:hAnsiTheme="majorHAnsi" w:cstheme="majorHAnsi"/>
        </w:rPr>
        <w:t xml:space="preserve">FY 2016-18 Triennial Performance Audit of SANDAG was </w:t>
      </w:r>
      <w:r w:rsidR="00C211B2" w:rsidRPr="00E930BC">
        <w:rPr>
          <w:rFonts w:asciiTheme="majorHAnsi" w:hAnsiTheme="majorHAnsi" w:cstheme="majorHAnsi"/>
        </w:rPr>
        <w:t xml:space="preserve">recently completed by Kimley Horn.  </w:t>
      </w:r>
      <w:r w:rsidR="00D560E4" w:rsidRPr="00E930BC">
        <w:rPr>
          <w:rFonts w:asciiTheme="majorHAnsi" w:hAnsiTheme="majorHAnsi" w:cstheme="majorHAnsi"/>
        </w:rPr>
        <w:t xml:space="preserve">FACT receives TDA funds due to its CTSA designation. </w:t>
      </w:r>
    </w:p>
    <w:p w14:paraId="37C815A2" w14:textId="11F2BB66" w:rsidR="008206B4" w:rsidRPr="00E930BC" w:rsidRDefault="008206B4" w:rsidP="00DA2237">
      <w:pPr>
        <w:widowControl w:val="0"/>
        <w:autoSpaceDE w:val="0"/>
        <w:autoSpaceDN w:val="0"/>
        <w:adjustRightInd w:val="0"/>
        <w:jc w:val="both"/>
        <w:rPr>
          <w:rFonts w:asciiTheme="majorHAnsi" w:hAnsiTheme="majorHAnsi" w:cstheme="majorHAnsi"/>
        </w:rPr>
      </w:pPr>
    </w:p>
    <w:p w14:paraId="6476BE9C" w14:textId="77777777"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The discussion and general direction for the follow up was to follow a two pronged approach; </w:t>
      </w:r>
    </w:p>
    <w:p w14:paraId="2815B45B" w14:textId="77777777" w:rsidR="008206B4" w:rsidRPr="00E930BC" w:rsidRDefault="008206B4" w:rsidP="00DA2237">
      <w:pPr>
        <w:widowControl w:val="0"/>
        <w:autoSpaceDE w:val="0"/>
        <w:autoSpaceDN w:val="0"/>
        <w:adjustRightInd w:val="0"/>
        <w:jc w:val="both"/>
        <w:rPr>
          <w:rFonts w:asciiTheme="majorHAnsi" w:hAnsiTheme="majorHAnsi" w:cstheme="majorHAnsi"/>
        </w:rPr>
      </w:pPr>
    </w:p>
    <w:p w14:paraId="2933B69F" w14:textId="27895D96"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 </w:t>
      </w:r>
      <w:proofErr w:type="gramStart"/>
      <w:r w:rsidRPr="00E930BC">
        <w:rPr>
          <w:rFonts w:asciiTheme="majorHAnsi" w:hAnsiTheme="majorHAnsi" w:cstheme="majorHAnsi"/>
        </w:rPr>
        <w:t>work</w:t>
      </w:r>
      <w:proofErr w:type="gramEnd"/>
      <w:r w:rsidRPr="00E930BC">
        <w:rPr>
          <w:rFonts w:asciiTheme="majorHAnsi" w:hAnsiTheme="majorHAnsi" w:cstheme="majorHAnsi"/>
        </w:rPr>
        <w:t xml:space="preserve"> proactively with the Board and SANDAG in order to develop a plan for addressing the finding </w:t>
      </w:r>
    </w:p>
    <w:p w14:paraId="280BFFD6" w14:textId="1FAFDC8B" w:rsidR="008206B4" w:rsidRPr="00E930BC" w:rsidRDefault="008206B4"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b) </w:t>
      </w:r>
      <w:proofErr w:type="gramStart"/>
      <w:r w:rsidRPr="00E930BC">
        <w:rPr>
          <w:rFonts w:asciiTheme="majorHAnsi" w:hAnsiTheme="majorHAnsi" w:cstheme="majorHAnsi"/>
        </w:rPr>
        <w:t>generate</w:t>
      </w:r>
      <w:proofErr w:type="gramEnd"/>
      <w:r w:rsidRPr="00E930BC">
        <w:rPr>
          <w:rFonts w:asciiTheme="majorHAnsi" w:hAnsiTheme="majorHAnsi" w:cstheme="majorHAnsi"/>
        </w:rPr>
        <w:t xml:space="preserve"> awareness and support for FACT’s services</w:t>
      </w:r>
    </w:p>
    <w:p w14:paraId="01884F24" w14:textId="77777777" w:rsidR="00D6689F" w:rsidRPr="00E930BC" w:rsidRDefault="00D6689F" w:rsidP="00DA2237">
      <w:pPr>
        <w:jc w:val="both"/>
        <w:rPr>
          <w:rFonts w:asciiTheme="majorHAnsi" w:hAnsiTheme="majorHAnsi" w:cstheme="majorHAnsi"/>
          <w:b/>
        </w:rPr>
      </w:pPr>
    </w:p>
    <w:p w14:paraId="4A031847" w14:textId="752D11DB" w:rsidR="00D6689F" w:rsidRDefault="00D6689F" w:rsidP="00DA2237">
      <w:pPr>
        <w:jc w:val="both"/>
        <w:rPr>
          <w:rFonts w:asciiTheme="majorHAnsi" w:hAnsiTheme="majorHAnsi" w:cstheme="majorHAnsi"/>
          <w:b/>
        </w:rPr>
      </w:pPr>
      <w:r w:rsidRPr="00E930BC">
        <w:rPr>
          <w:rFonts w:asciiTheme="majorHAnsi" w:hAnsiTheme="majorHAnsi" w:cstheme="majorHAnsi"/>
          <w:b/>
        </w:rPr>
        <w:t>BACKGROUND</w:t>
      </w:r>
    </w:p>
    <w:p w14:paraId="5D12FED6" w14:textId="77777777" w:rsidR="001E1494" w:rsidRPr="00E930BC" w:rsidRDefault="001E1494" w:rsidP="00DA2237">
      <w:pPr>
        <w:jc w:val="both"/>
        <w:rPr>
          <w:rFonts w:asciiTheme="majorHAnsi" w:hAnsiTheme="majorHAnsi" w:cstheme="majorHAnsi"/>
          <w:b/>
        </w:rPr>
      </w:pPr>
    </w:p>
    <w:p w14:paraId="78B100CE" w14:textId="06430E89" w:rsidR="00C211B2" w:rsidRPr="00E930BC"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The CPUC section 99246 requires that regional transportation planning agencies (SANDAG) responsible for administering state TDA funds contract for an independent triennial performance audit.  </w:t>
      </w:r>
    </w:p>
    <w:p w14:paraId="6E7B8415" w14:textId="77777777" w:rsidR="00C211B2" w:rsidRPr="00E930BC" w:rsidRDefault="00C211B2" w:rsidP="00DA2237">
      <w:pPr>
        <w:widowControl w:val="0"/>
        <w:autoSpaceDE w:val="0"/>
        <w:autoSpaceDN w:val="0"/>
        <w:adjustRightInd w:val="0"/>
        <w:jc w:val="both"/>
        <w:rPr>
          <w:rFonts w:asciiTheme="majorHAnsi" w:hAnsiTheme="majorHAnsi" w:cstheme="majorHAnsi"/>
        </w:rPr>
      </w:pPr>
    </w:p>
    <w:p w14:paraId="170713EB" w14:textId="2DB15F29" w:rsidR="00C211B2" w:rsidRDefault="00C211B2"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recipients of TDA funds in San Diego County include MTS, NCTD, SANDAG and FACT (due to CTSA designation).</w:t>
      </w:r>
    </w:p>
    <w:p w14:paraId="089C747A" w14:textId="77777777" w:rsidR="001E1494" w:rsidRPr="00E930BC" w:rsidRDefault="001E1494" w:rsidP="00DA2237">
      <w:pPr>
        <w:widowControl w:val="0"/>
        <w:autoSpaceDE w:val="0"/>
        <w:autoSpaceDN w:val="0"/>
        <w:adjustRightInd w:val="0"/>
        <w:jc w:val="both"/>
        <w:rPr>
          <w:rFonts w:asciiTheme="majorHAnsi" w:hAnsiTheme="majorHAnsi" w:cstheme="majorHAnsi"/>
        </w:rPr>
      </w:pPr>
    </w:p>
    <w:p w14:paraId="535E3836" w14:textId="77777777" w:rsidR="00C211B2" w:rsidRPr="00E930BC" w:rsidRDefault="00C211B2"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The scope of the audit included:</w:t>
      </w:r>
    </w:p>
    <w:p w14:paraId="08B11674" w14:textId="77777777" w:rsidR="00C211B2" w:rsidRPr="00E930BC" w:rsidRDefault="00C211B2"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TDA administration and management</w:t>
      </w:r>
    </w:p>
    <w:p w14:paraId="2FC77FDE" w14:textId="77777777" w:rsidR="00C211B2" w:rsidRPr="00E930BC" w:rsidRDefault="00C211B2"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Claimant relationships and oversight</w:t>
      </w:r>
    </w:p>
    <w:p w14:paraId="479CB0B9" w14:textId="77777777" w:rsidR="00C211B2" w:rsidRPr="00E930BC" w:rsidRDefault="00C211B2"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Transportation planning and regional coordination</w:t>
      </w:r>
    </w:p>
    <w:p w14:paraId="30D1AC1C" w14:textId="6B1E9E38" w:rsidR="00E0301D" w:rsidRPr="00E930BC" w:rsidRDefault="00E0301D"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Marketing and transportation alternatives</w:t>
      </w:r>
    </w:p>
    <w:p w14:paraId="10A8B711" w14:textId="073CCB95" w:rsidR="00E0301D" w:rsidRPr="00E930BC" w:rsidRDefault="00E0301D" w:rsidP="00DA2237">
      <w:pPr>
        <w:pStyle w:val="ListParagraph"/>
        <w:widowControl w:val="0"/>
        <w:numPr>
          <w:ilvl w:val="0"/>
          <w:numId w:val="12"/>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Grant applications and management</w:t>
      </w:r>
    </w:p>
    <w:p w14:paraId="1B95A146" w14:textId="77777777" w:rsidR="001F791D" w:rsidRPr="00E930BC" w:rsidRDefault="00E030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The Audit found SANDAG compliant with TDA requirements</w:t>
      </w:r>
      <w:r w:rsidR="00D6689F" w:rsidRPr="00E930BC">
        <w:rPr>
          <w:rFonts w:asciiTheme="majorHAnsi" w:hAnsiTheme="majorHAnsi" w:cstheme="majorHAnsi"/>
        </w:rPr>
        <w:t>.  The report also recommended that SANDAG fully comply with the prior Triennial Audit f</w:t>
      </w:r>
      <w:r w:rsidR="001F791D" w:rsidRPr="00E930BC">
        <w:rPr>
          <w:rFonts w:asciiTheme="majorHAnsi" w:hAnsiTheme="majorHAnsi" w:cstheme="majorHAnsi"/>
        </w:rPr>
        <w:t>inding:</w:t>
      </w:r>
    </w:p>
    <w:p w14:paraId="26E2E31D" w14:textId="77777777" w:rsidR="001F791D" w:rsidRPr="00E930BC" w:rsidRDefault="001F791D" w:rsidP="00DA2237">
      <w:pPr>
        <w:widowControl w:val="0"/>
        <w:autoSpaceDE w:val="0"/>
        <w:autoSpaceDN w:val="0"/>
        <w:adjustRightInd w:val="0"/>
        <w:jc w:val="both"/>
        <w:rPr>
          <w:rFonts w:asciiTheme="majorHAnsi" w:hAnsiTheme="majorHAnsi" w:cstheme="majorHAnsi"/>
        </w:rPr>
      </w:pPr>
    </w:p>
    <w:p w14:paraId="1E3374E4" w14:textId="0DC2FBCB" w:rsidR="001F791D"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EXECUTIVE SUMMARY - “Prior Recommendation 1: As a carryover from the prior SANDAG performance audit for full implementation, </w:t>
      </w:r>
      <w:r w:rsidRPr="00E930BC">
        <w:rPr>
          <w:rFonts w:asciiTheme="majorHAnsi" w:hAnsiTheme="majorHAnsi" w:cstheme="majorHAnsi"/>
          <w:u w:val="single"/>
        </w:rPr>
        <w:t>SANDAG and FACT should continue working together to</w:t>
      </w:r>
      <w:r w:rsidRPr="00E930BC">
        <w:rPr>
          <w:rFonts w:asciiTheme="majorHAnsi" w:hAnsiTheme="majorHAnsi" w:cstheme="majorHAnsi"/>
        </w:rPr>
        <w:t xml:space="preserve"> review and update scope of FACT’s contractual responsibilities and to </w:t>
      </w:r>
      <w:r w:rsidRPr="00E930BC">
        <w:rPr>
          <w:rFonts w:asciiTheme="majorHAnsi" w:hAnsiTheme="majorHAnsi" w:cstheme="majorHAnsi"/>
          <w:u w:val="single"/>
        </w:rPr>
        <w:t>identify and pursue additional funding sources to support its activities as the CTSA.</w:t>
      </w:r>
      <w:r w:rsidRPr="00E930BC">
        <w:rPr>
          <w:rFonts w:asciiTheme="majorHAnsi" w:hAnsiTheme="majorHAnsi" w:cstheme="majorHAnsi"/>
        </w:rPr>
        <w:t>”</w:t>
      </w:r>
    </w:p>
    <w:p w14:paraId="0C4244B6" w14:textId="77777777" w:rsidR="006E2A3C" w:rsidRPr="00E930BC" w:rsidRDefault="006E2A3C" w:rsidP="00DA2237">
      <w:pPr>
        <w:widowControl w:val="0"/>
        <w:autoSpaceDE w:val="0"/>
        <w:autoSpaceDN w:val="0"/>
        <w:adjustRightInd w:val="0"/>
        <w:jc w:val="both"/>
        <w:rPr>
          <w:rFonts w:asciiTheme="majorHAnsi" w:hAnsiTheme="majorHAnsi" w:cstheme="majorHAnsi"/>
        </w:rPr>
      </w:pPr>
    </w:p>
    <w:p w14:paraId="7D255E67" w14:textId="77777777" w:rsidR="001F791D" w:rsidRPr="00E930BC" w:rsidRDefault="001F791D" w:rsidP="00DA2237">
      <w:pPr>
        <w:pStyle w:val="ListParagraph"/>
        <w:widowControl w:val="0"/>
        <w:numPr>
          <w:ilvl w:val="0"/>
          <w:numId w:val="1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t>Compliance Finding – Partially complete</w:t>
      </w:r>
    </w:p>
    <w:p w14:paraId="1A8FA305" w14:textId="77777777" w:rsidR="001F791D" w:rsidRPr="00E930BC" w:rsidRDefault="001F791D" w:rsidP="00DA2237">
      <w:pPr>
        <w:pStyle w:val="ListParagraph"/>
        <w:widowControl w:val="0"/>
        <w:numPr>
          <w:ilvl w:val="0"/>
          <w:numId w:val="13"/>
        </w:numPr>
        <w:autoSpaceDE w:val="0"/>
        <w:autoSpaceDN w:val="0"/>
        <w:adjustRightInd w:val="0"/>
        <w:jc w:val="both"/>
        <w:rPr>
          <w:rFonts w:asciiTheme="majorHAnsi" w:hAnsiTheme="majorHAnsi" w:cstheme="majorHAnsi"/>
          <w:sz w:val="24"/>
          <w:szCs w:val="24"/>
        </w:rPr>
      </w:pPr>
      <w:r w:rsidRPr="00E930BC">
        <w:rPr>
          <w:rFonts w:asciiTheme="majorHAnsi" w:hAnsiTheme="majorHAnsi" w:cstheme="majorHAnsi"/>
          <w:sz w:val="24"/>
          <w:szCs w:val="24"/>
        </w:rPr>
        <w:lastRenderedPageBreak/>
        <w:t xml:space="preserve">Actions and results: SANDAG and FACT are completing an updated scope of FACT’s contractual responsibilities and are planning to have a new contract executed within one year of the beginning of FY19.  </w:t>
      </w:r>
      <w:r w:rsidRPr="00E930BC">
        <w:rPr>
          <w:rFonts w:asciiTheme="majorHAnsi" w:hAnsiTheme="majorHAnsi" w:cstheme="majorHAnsi"/>
          <w:sz w:val="24"/>
          <w:szCs w:val="24"/>
          <w:u w:val="single"/>
        </w:rPr>
        <w:t>The action to identify and pursue additional funding sources to support CTSA activities is on-going by both agencies and remains to be fully implemented.</w:t>
      </w:r>
    </w:p>
    <w:p w14:paraId="539690EE" w14:textId="6B5D4B3A" w:rsidR="004F4A65" w:rsidRPr="00E930BC" w:rsidRDefault="001F791D"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Also in the Executive Summary, the report notes that </w:t>
      </w:r>
      <w:r w:rsidR="000F5A27" w:rsidRPr="00E930BC">
        <w:rPr>
          <w:rFonts w:asciiTheme="majorHAnsi" w:hAnsiTheme="majorHAnsi" w:cstheme="majorHAnsi"/>
        </w:rPr>
        <w:t>“The current revenue claimed and received by FACT using SANDAG allocation formulas for TDA Article 4.5 is about $140,000 annually….One possibility could be increasing the percentage that the CTSA receives of the Article 4.5 funds which is currently 2% of the 5% apportionment for community transit services ($140,000 out of close to $7 million).  Another could be working with FACT to spend down of its existing TDA balance shown in the FACT annual financial statements.   This balance is $237,000</w:t>
      </w:r>
      <w:r w:rsidR="00D560E4" w:rsidRPr="00E930BC">
        <w:rPr>
          <w:rFonts w:asciiTheme="majorHAnsi" w:hAnsiTheme="majorHAnsi" w:cstheme="majorHAnsi"/>
        </w:rPr>
        <w:t xml:space="preserve"> </w:t>
      </w:r>
      <w:r w:rsidR="000F5A27" w:rsidRPr="00E930BC">
        <w:rPr>
          <w:rFonts w:asciiTheme="majorHAnsi" w:hAnsiTheme="majorHAnsi" w:cstheme="majorHAnsi"/>
        </w:rPr>
        <w:t xml:space="preserve">which could be used for core CTSA functions and/or additional responsibilities.  The strategies and recommendations contained in the 2018 Coordinated Plan provide opportunities for CTSA expansion in its role to effectively coordinate and centralize social service transportation functions.  Further coordination </w:t>
      </w:r>
      <w:r w:rsidR="004F4A65" w:rsidRPr="00E930BC">
        <w:rPr>
          <w:rFonts w:asciiTheme="majorHAnsi" w:hAnsiTheme="majorHAnsi" w:cstheme="majorHAnsi"/>
        </w:rPr>
        <w:t>for social service transportation among SANDAG, FACT, MTS, and NCTD, and lead by SANDAG, could potentially open funding opportunities and less inter-agency competition for TDA and other fund programs.</w:t>
      </w:r>
    </w:p>
    <w:p w14:paraId="6C9D3430" w14:textId="77777777" w:rsidR="004F4A65" w:rsidRPr="00E930BC" w:rsidRDefault="004F4A65" w:rsidP="00DA2237">
      <w:pPr>
        <w:widowControl w:val="0"/>
        <w:autoSpaceDE w:val="0"/>
        <w:autoSpaceDN w:val="0"/>
        <w:adjustRightInd w:val="0"/>
        <w:jc w:val="both"/>
        <w:rPr>
          <w:rFonts w:asciiTheme="majorHAnsi" w:hAnsiTheme="majorHAnsi" w:cstheme="majorHAnsi"/>
        </w:rPr>
      </w:pPr>
    </w:p>
    <w:p w14:paraId="3A0B9463" w14:textId="6DC08257" w:rsidR="001F791D" w:rsidRPr="00E930BC" w:rsidRDefault="004F4A65" w:rsidP="00DA2237">
      <w:pPr>
        <w:widowControl w:val="0"/>
        <w:autoSpaceDE w:val="0"/>
        <w:autoSpaceDN w:val="0"/>
        <w:adjustRightInd w:val="0"/>
        <w:rPr>
          <w:rFonts w:asciiTheme="majorHAnsi" w:hAnsiTheme="majorHAnsi" w:cstheme="majorHAnsi"/>
        </w:rPr>
      </w:pPr>
      <w:r w:rsidRPr="00E930BC">
        <w:rPr>
          <w:rFonts w:asciiTheme="majorHAnsi" w:hAnsiTheme="majorHAnsi" w:cstheme="majorHAnsi"/>
        </w:rPr>
        <w:t>Under discussion on Prior Audit R</w:t>
      </w:r>
      <w:r w:rsidR="006D0128" w:rsidRPr="00E930BC">
        <w:rPr>
          <w:rFonts w:asciiTheme="majorHAnsi" w:hAnsiTheme="majorHAnsi" w:cstheme="majorHAnsi"/>
        </w:rPr>
        <w:t>ecommendations, the report said.  Additionally</w:t>
      </w:r>
      <w:r w:rsidRPr="00E930BC">
        <w:rPr>
          <w:rFonts w:asciiTheme="majorHAnsi" w:hAnsiTheme="majorHAnsi" w:cstheme="majorHAnsi"/>
        </w:rPr>
        <w:t xml:space="preserve">, SANDAG will continue to work closely with FACT to help identify additional funding sources to support FACT’s CTSA-related activities.  </w:t>
      </w:r>
      <w:r w:rsidRPr="00E930BC">
        <w:rPr>
          <w:rFonts w:asciiTheme="majorHAnsi" w:hAnsiTheme="majorHAnsi" w:cstheme="majorHAnsi"/>
          <w:u w:val="single"/>
        </w:rPr>
        <w:t>This has included review of TransNet funds.  As funding identification and implementation are continuing, this aspect of the prior recommendation is carried forward for full implementation.”</w:t>
      </w:r>
      <w:r w:rsidR="00C211B2" w:rsidRPr="00E930BC">
        <w:rPr>
          <w:rFonts w:asciiTheme="majorHAnsi" w:hAnsiTheme="majorHAnsi" w:cstheme="majorHAnsi"/>
        </w:rPr>
        <w:br/>
        <w:t xml:space="preserve"> </w:t>
      </w:r>
    </w:p>
    <w:p w14:paraId="3528C266" w14:textId="77777777" w:rsidR="002B2CF1"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 xml:space="preserve">SECTION V: CONSOLIDATED TRANSPORTAITON SERVICES AGENCY </w:t>
      </w:r>
    </w:p>
    <w:p w14:paraId="0CB5B1AA" w14:textId="4C09F5D5" w:rsidR="004F4A65" w:rsidRPr="00E930BC" w:rsidRDefault="004F4A65"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Challenges – The primary challenge facing FACT is long-term, sustainable funding solutions…Due to the short-term and sporadic nature of these grants</w:t>
      </w:r>
      <w:r w:rsidR="002B2CF1" w:rsidRPr="00E930BC">
        <w:rPr>
          <w:rFonts w:asciiTheme="majorHAnsi" w:hAnsiTheme="majorHAnsi" w:cstheme="majorHAnsi"/>
        </w:rPr>
        <w:t>, FACT is not in a position to plan for long-range programs or contracts beyond the next few years.</w:t>
      </w:r>
    </w:p>
    <w:p w14:paraId="43D8A646" w14:textId="696FA81D" w:rsidR="002B2CF1" w:rsidRPr="00E930BC" w:rsidRDefault="002B2CF1" w:rsidP="00DA2237">
      <w:pPr>
        <w:widowControl w:val="0"/>
        <w:autoSpaceDE w:val="0"/>
        <w:autoSpaceDN w:val="0"/>
        <w:adjustRightInd w:val="0"/>
        <w:jc w:val="both"/>
        <w:rPr>
          <w:rFonts w:asciiTheme="majorHAnsi" w:hAnsiTheme="majorHAnsi" w:cstheme="majorHAnsi"/>
        </w:rPr>
      </w:pPr>
    </w:p>
    <w:p w14:paraId="30F06E6C" w14:textId="38290968" w:rsidR="002B2CF1" w:rsidRPr="00E930BC" w:rsidRDefault="002B2CF1" w:rsidP="00DA2237">
      <w:pPr>
        <w:widowControl w:val="0"/>
        <w:autoSpaceDE w:val="0"/>
        <w:autoSpaceDN w:val="0"/>
        <w:adjustRightInd w:val="0"/>
        <w:jc w:val="both"/>
        <w:rPr>
          <w:rFonts w:asciiTheme="majorHAnsi" w:hAnsiTheme="majorHAnsi" w:cstheme="majorHAnsi"/>
        </w:rPr>
      </w:pPr>
      <w:r w:rsidRPr="00E930BC">
        <w:rPr>
          <w:rFonts w:asciiTheme="majorHAnsi" w:hAnsiTheme="majorHAnsi" w:cstheme="majorHAnsi"/>
        </w:rPr>
        <w:t>(FACT’s) COMPLIANCE WITH TDA</w:t>
      </w:r>
    </w:p>
    <w:p w14:paraId="092EDEB1" w14:textId="3BAD78BD" w:rsidR="002B2CF1" w:rsidRPr="00E930BC" w:rsidRDefault="002B2CF1" w:rsidP="00DA2237">
      <w:pPr>
        <w:jc w:val="both"/>
        <w:rPr>
          <w:rFonts w:asciiTheme="majorHAnsi" w:hAnsiTheme="majorHAnsi" w:cstheme="majorHAnsi"/>
        </w:rPr>
      </w:pPr>
      <w:r w:rsidRPr="00E930BC">
        <w:rPr>
          <w:rFonts w:asciiTheme="majorHAnsi" w:hAnsiTheme="majorHAnsi" w:cstheme="majorHAnsi"/>
        </w:rPr>
        <w:t>Two TDA compliance areas reviewed as part of the performance audit apply to FACT in its role as the CTSA. One is ensuring that the TDA claims submitted by FACT are in compliance with SANDAG’s rules and regulations (PUC Section 99275.5). The second is ensuring that the CTSA is represented on the SANDAG Social Service Transportation Advisory Council (PUC Section 99238). FACT, in coordination with SANDAG, is in compliance with both measures. Two staff members from FACT including the operations manager serve on the SSTAC in compliance with the TDA membership requirements. The FACT operations manager serves as the Chair of the SSTAC which has improved its focus on programs and SANDAG priorities in the agenda.</w:t>
      </w:r>
    </w:p>
    <w:p w14:paraId="08FDBB83" w14:textId="6F9CE834" w:rsidR="0093188E" w:rsidRPr="00E930BC" w:rsidRDefault="0093188E" w:rsidP="00DA2237">
      <w:pPr>
        <w:jc w:val="both"/>
        <w:rPr>
          <w:rFonts w:asciiTheme="majorHAnsi" w:hAnsiTheme="majorHAnsi" w:cstheme="majorHAnsi"/>
        </w:rPr>
      </w:pPr>
    </w:p>
    <w:p w14:paraId="7184FE8F" w14:textId="6D079986" w:rsidR="0093188E" w:rsidRPr="00E930BC" w:rsidRDefault="0093188E" w:rsidP="00DA2237">
      <w:pPr>
        <w:jc w:val="both"/>
        <w:rPr>
          <w:rFonts w:asciiTheme="majorHAnsi" w:hAnsiTheme="majorHAnsi" w:cstheme="majorHAnsi"/>
        </w:rPr>
      </w:pPr>
      <w:r w:rsidRPr="00E930BC">
        <w:rPr>
          <w:rFonts w:asciiTheme="majorHAnsi" w:hAnsiTheme="majorHAnsi" w:cstheme="majorHAnsi"/>
        </w:rPr>
        <w:t>FO</w:t>
      </w:r>
      <w:r w:rsidR="00D560E4" w:rsidRPr="00E930BC">
        <w:rPr>
          <w:rFonts w:asciiTheme="majorHAnsi" w:hAnsiTheme="majorHAnsi" w:cstheme="majorHAnsi"/>
        </w:rPr>
        <w:t>L</w:t>
      </w:r>
      <w:r w:rsidRPr="00E930BC">
        <w:rPr>
          <w:rFonts w:asciiTheme="majorHAnsi" w:hAnsiTheme="majorHAnsi" w:cstheme="majorHAnsi"/>
        </w:rPr>
        <w:t>LOW</w:t>
      </w:r>
      <w:r w:rsidR="00D560E4" w:rsidRPr="00E930BC">
        <w:rPr>
          <w:rFonts w:asciiTheme="majorHAnsi" w:hAnsiTheme="majorHAnsi" w:cstheme="majorHAnsi"/>
        </w:rPr>
        <w:t>-</w:t>
      </w:r>
      <w:r w:rsidRPr="00E930BC">
        <w:rPr>
          <w:rFonts w:asciiTheme="majorHAnsi" w:hAnsiTheme="majorHAnsi" w:cstheme="majorHAnsi"/>
        </w:rPr>
        <w:t>UP</w:t>
      </w:r>
    </w:p>
    <w:p w14:paraId="29A4B27F" w14:textId="7632AB65" w:rsidR="0093188E" w:rsidRPr="00E930BC" w:rsidRDefault="0093188E" w:rsidP="00DA2237">
      <w:pPr>
        <w:jc w:val="both"/>
        <w:rPr>
          <w:rFonts w:asciiTheme="majorHAnsi" w:hAnsiTheme="majorHAnsi" w:cstheme="majorHAnsi"/>
        </w:rPr>
      </w:pPr>
      <w:r w:rsidRPr="00E930BC">
        <w:rPr>
          <w:rFonts w:asciiTheme="majorHAnsi" w:hAnsiTheme="majorHAnsi" w:cstheme="majorHAnsi"/>
        </w:rPr>
        <w:t xml:space="preserve">The audit has provided some recommendations regarding the actions SANDAG and FACT could pursue in order to fully comply with the prior audit recommendation.  TransNet and TDA 4.5 funds were mentioned as potential sources of funds where the current formula allocations could be </w:t>
      </w:r>
      <w:r w:rsidR="00D560E4" w:rsidRPr="00E930BC">
        <w:rPr>
          <w:rFonts w:asciiTheme="majorHAnsi" w:hAnsiTheme="majorHAnsi" w:cstheme="majorHAnsi"/>
        </w:rPr>
        <w:t>a</w:t>
      </w:r>
      <w:r w:rsidRPr="00E930BC">
        <w:rPr>
          <w:rFonts w:asciiTheme="majorHAnsi" w:hAnsiTheme="majorHAnsi" w:cstheme="majorHAnsi"/>
        </w:rPr>
        <w:t>mended to create sustainable funding for FACT.  FACT and SANDAG need to review these funding sources as well as any others that may be available today and/or in the near future, in order to comply with the recommendation.</w:t>
      </w:r>
    </w:p>
    <w:p w14:paraId="19B91175" w14:textId="77777777" w:rsidR="00240199" w:rsidRPr="00E930BC" w:rsidRDefault="00240199" w:rsidP="00DA2237">
      <w:pPr>
        <w:jc w:val="both"/>
        <w:rPr>
          <w:rFonts w:asciiTheme="majorHAnsi" w:hAnsiTheme="majorHAnsi" w:cstheme="majorHAnsi"/>
        </w:rPr>
      </w:pPr>
    </w:p>
    <w:p w14:paraId="6BDF6335" w14:textId="4D62003E" w:rsidR="00240199" w:rsidRPr="00E930BC" w:rsidRDefault="00BD4BA0" w:rsidP="00DA2237">
      <w:pPr>
        <w:jc w:val="both"/>
        <w:rPr>
          <w:rFonts w:asciiTheme="majorHAnsi" w:hAnsiTheme="majorHAnsi" w:cstheme="majorHAnsi"/>
        </w:rPr>
      </w:pPr>
      <w:hyperlink r:id="rId8" w:history="1">
        <w:r w:rsidR="00A67E96" w:rsidRPr="00E930BC">
          <w:rPr>
            <w:rStyle w:val="Hyperlink"/>
            <w:rFonts w:asciiTheme="majorHAnsi" w:hAnsiTheme="majorHAnsi" w:cstheme="majorHAnsi"/>
          </w:rPr>
          <w:t>SANDAG Triennial Performance Au</w:t>
        </w:r>
        <w:r w:rsidR="00240199" w:rsidRPr="00E930BC">
          <w:rPr>
            <w:rStyle w:val="Hyperlink"/>
            <w:rFonts w:asciiTheme="majorHAnsi" w:hAnsiTheme="majorHAnsi" w:cstheme="majorHAnsi"/>
          </w:rPr>
          <w:t>dit FY2016-FY2018</w:t>
        </w:r>
      </w:hyperlink>
    </w:p>
    <w:p w14:paraId="7B9154D2" w14:textId="5656F8BD" w:rsidR="002B2CF1" w:rsidRPr="00E930BC" w:rsidRDefault="002B2CF1" w:rsidP="004F4A65">
      <w:pPr>
        <w:widowControl w:val="0"/>
        <w:autoSpaceDE w:val="0"/>
        <w:autoSpaceDN w:val="0"/>
        <w:adjustRightInd w:val="0"/>
        <w:rPr>
          <w:rFonts w:asciiTheme="majorHAnsi" w:hAnsiTheme="majorHAnsi" w:cstheme="majorHAnsi"/>
        </w:rPr>
      </w:pPr>
    </w:p>
    <w:p w14:paraId="6F8386AC" w14:textId="566A46BC" w:rsidR="002A20E8" w:rsidRPr="00523393" w:rsidRDefault="002A20E8" w:rsidP="0093188E">
      <w:pPr>
        <w:jc w:val="both"/>
        <w:rPr>
          <w:rFonts w:asciiTheme="majorHAnsi" w:hAnsiTheme="majorHAnsi" w:cstheme="majorHAnsi"/>
          <w:b/>
        </w:rPr>
      </w:pPr>
      <w:r w:rsidRPr="00523393">
        <w:rPr>
          <w:rFonts w:asciiTheme="majorHAnsi" w:hAnsiTheme="majorHAnsi" w:cstheme="majorHAnsi"/>
          <w:b/>
        </w:rPr>
        <w:t>RECOMMENDATION:</w:t>
      </w:r>
    </w:p>
    <w:p w14:paraId="462876AF" w14:textId="437EB77D" w:rsidR="0093188E" w:rsidRPr="00523393" w:rsidRDefault="0093188E" w:rsidP="0093188E">
      <w:pPr>
        <w:jc w:val="both"/>
        <w:rPr>
          <w:rFonts w:asciiTheme="majorHAnsi" w:hAnsiTheme="majorHAnsi" w:cstheme="majorHAnsi"/>
          <w:b/>
        </w:rPr>
      </w:pPr>
      <w:r w:rsidRPr="00523393">
        <w:rPr>
          <w:rFonts w:asciiTheme="majorHAnsi" w:hAnsiTheme="majorHAnsi" w:cstheme="majorHAnsi"/>
          <w:b/>
        </w:rPr>
        <w:t xml:space="preserve">Staff requests </w:t>
      </w:r>
      <w:r w:rsidR="008206B4" w:rsidRPr="00523393">
        <w:rPr>
          <w:rFonts w:asciiTheme="majorHAnsi" w:hAnsiTheme="majorHAnsi" w:cstheme="majorHAnsi"/>
          <w:b/>
        </w:rPr>
        <w:t>the Board to appoint a Committee to develop a follow up plan to address the Audit finding in collaboration with SANDAG</w:t>
      </w:r>
      <w:r w:rsidRPr="00523393">
        <w:rPr>
          <w:rFonts w:asciiTheme="majorHAnsi" w:hAnsiTheme="majorHAnsi" w:cstheme="majorHAnsi"/>
          <w:b/>
        </w:rPr>
        <w:t>.</w:t>
      </w:r>
    </w:p>
    <w:p w14:paraId="252BB7DB" w14:textId="77777777" w:rsidR="005E75D2" w:rsidRPr="00E930BC" w:rsidRDefault="005E75D2">
      <w:pPr>
        <w:rPr>
          <w:rFonts w:asciiTheme="majorHAnsi" w:hAnsiTheme="majorHAnsi" w:cstheme="majorHAnsi"/>
          <w:b/>
        </w:rPr>
      </w:pPr>
    </w:p>
    <w:p w14:paraId="7E20113D" w14:textId="3157F38E" w:rsidR="00DA2237" w:rsidRPr="00E930BC" w:rsidRDefault="009D75DA" w:rsidP="00D207BA">
      <w:pPr>
        <w:rPr>
          <w:rFonts w:asciiTheme="majorHAnsi" w:hAnsiTheme="majorHAnsi" w:cstheme="majorHAnsi"/>
          <w:b/>
        </w:rPr>
      </w:pPr>
      <w:r w:rsidRPr="00E930BC">
        <w:rPr>
          <w:rFonts w:asciiTheme="majorHAnsi" w:hAnsiTheme="majorHAnsi" w:cstheme="majorHAnsi"/>
          <w:b/>
        </w:rPr>
        <w:br w:type="page"/>
      </w:r>
    </w:p>
    <w:p w14:paraId="51BC310B" w14:textId="7D65B73A" w:rsidR="00C63ED4" w:rsidRPr="00E930BC" w:rsidRDefault="00D560E4" w:rsidP="00D207BA">
      <w:pPr>
        <w:rPr>
          <w:rFonts w:asciiTheme="majorHAnsi" w:hAnsiTheme="majorHAnsi" w:cstheme="majorHAnsi"/>
          <w:b/>
        </w:rPr>
      </w:pPr>
      <w:r w:rsidRPr="00E930BC">
        <w:rPr>
          <w:rFonts w:asciiTheme="majorHAnsi" w:hAnsiTheme="majorHAnsi" w:cstheme="majorHAnsi"/>
          <w:b/>
        </w:rPr>
        <w:lastRenderedPageBreak/>
        <w:t xml:space="preserve">ITEM # </w:t>
      </w:r>
      <w:r w:rsidR="009D75DA" w:rsidRPr="00E930BC">
        <w:rPr>
          <w:rFonts w:asciiTheme="majorHAnsi" w:hAnsiTheme="majorHAnsi" w:cstheme="majorHAnsi"/>
          <w:b/>
        </w:rPr>
        <w:t>5</w:t>
      </w:r>
    </w:p>
    <w:p w14:paraId="27FCF1EB" w14:textId="77777777" w:rsidR="00D560E4" w:rsidRPr="00E930BC" w:rsidRDefault="00D560E4" w:rsidP="00C63ED4">
      <w:pPr>
        <w:ind w:right="950"/>
        <w:rPr>
          <w:rFonts w:asciiTheme="majorHAnsi" w:hAnsiTheme="majorHAnsi" w:cstheme="majorHAnsi"/>
        </w:rPr>
      </w:pPr>
    </w:p>
    <w:p w14:paraId="3BB2608B" w14:textId="77777777" w:rsidR="00C63ED4" w:rsidRPr="00E930BC" w:rsidRDefault="00C63ED4" w:rsidP="00C63ED4">
      <w:pPr>
        <w:rPr>
          <w:rFonts w:asciiTheme="majorHAnsi" w:hAnsiTheme="majorHAnsi" w:cstheme="majorHAnsi"/>
          <w:b/>
          <w:color w:val="000000"/>
        </w:rPr>
      </w:pPr>
      <w:r w:rsidRPr="00E930BC">
        <w:rPr>
          <w:rFonts w:asciiTheme="majorHAnsi" w:hAnsiTheme="majorHAnsi" w:cstheme="majorHAnsi"/>
          <w:b/>
          <w:color w:val="000000"/>
        </w:rPr>
        <w:t xml:space="preserve">TO:              </w:t>
      </w:r>
      <w:r w:rsidRPr="00E930BC">
        <w:rPr>
          <w:rFonts w:asciiTheme="majorHAnsi" w:hAnsiTheme="majorHAnsi" w:cstheme="majorHAnsi"/>
          <w:b/>
          <w:color w:val="000000"/>
        </w:rPr>
        <w:tab/>
        <w:t>BOARD OF DIRECTORS</w:t>
      </w:r>
    </w:p>
    <w:p w14:paraId="452E7D67" w14:textId="77777777" w:rsidR="00C63ED4" w:rsidRPr="00E930BC" w:rsidRDefault="00C63ED4" w:rsidP="00C63ED4">
      <w:pPr>
        <w:rPr>
          <w:rFonts w:asciiTheme="majorHAnsi" w:hAnsiTheme="majorHAnsi" w:cstheme="majorHAnsi"/>
          <w:b/>
          <w:color w:val="000000"/>
        </w:rPr>
      </w:pPr>
    </w:p>
    <w:p w14:paraId="238DA825" w14:textId="3CEF3729" w:rsidR="00C63ED4" w:rsidRPr="00E930BC" w:rsidRDefault="00C63ED4" w:rsidP="00C63ED4">
      <w:pPr>
        <w:outlineLvl w:val="0"/>
        <w:rPr>
          <w:rFonts w:asciiTheme="majorHAnsi" w:hAnsiTheme="majorHAnsi" w:cstheme="majorHAnsi"/>
          <w:b/>
          <w:color w:val="000000"/>
        </w:rPr>
      </w:pPr>
      <w:r w:rsidRPr="00E930BC">
        <w:rPr>
          <w:rFonts w:asciiTheme="majorHAnsi" w:hAnsiTheme="majorHAnsi" w:cstheme="majorHAnsi"/>
          <w:b/>
          <w:color w:val="000000"/>
        </w:rPr>
        <w:t xml:space="preserve">FROM:          </w:t>
      </w:r>
      <w:r w:rsidRPr="00E930BC">
        <w:rPr>
          <w:rFonts w:asciiTheme="majorHAnsi" w:hAnsiTheme="majorHAnsi" w:cstheme="majorHAnsi"/>
          <w:b/>
          <w:color w:val="000000"/>
        </w:rPr>
        <w:tab/>
        <w:t xml:space="preserve">ARUN PREM, EXECUTIVE DIRECTOR, </w:t>
      </w:r>
      <w:r w:rsidRPr="00E930BC">
        <w:rPr>
          <w:rFonts w:asciiTheme="majorHAnsi" w:hAnsiTheme="majorHAnsi" w:cstheme="majorHAnsi"/>
          <w:b/>
        </w:rPr>
        <w:t xml:space="preserve">and BUDD ANDERSON, GRANTS MANAGEMENT </w:t>
      </w:r>
      <w:r w:rsidRPr="00E930BC">
        <w:rPr>
          <w:rFonts w:asciiTheme="majorHAnsi" w:hAnsiTheme="majorHAnsi" w:cstheme="majorHAnsi"/>
          <w:b/>
        </w:rPr>
        <w:tab/>
      </w:r>
      <w:r w:rsidRPr="00E930BC">
        <w:rPr>
          <w:rFonts w:asciiTheme="majorHAnsi" w:hAnsiTheme="majorHAnsi" w:cstheme="majorHAnsi"/>
          <w:b/>
        </w:rPr>
        <w:tab/>
      </w:r>
      <w:r w:rsidRPr="00E930BC">
        <w:rPr>
          <w:rFonts w:asciiTheme="majorHAnsi" w:hAnsiTheme="majorHAnsi" w:cstheme="majorHAnsi"/>
          <w:b/>
        </w:rPr>
        <w:tab/>
        <w:t>ANALYST</w:t>
      </w:r>
      <w:r w:rsidRPr="00E930BC">
        <w:rPr>
          <w:rFonts w:asciiTheme="majorHAnsi" w:hAnsiTheme="majorHAnsi" w:cstheme="majorHAnsi"/>
          <w:b/>
          <w:color w:val="000000"/>
        </w:rPr>
        <w:t xml:space="preserve"> </w:t>
      </w:r>
    </w:p>
    <w:p w14:paraId="0C78511C" w14:textId="77777777" w:rsidR="00C63ED4" w:rsidRPr="00E930BC" w:rsidRDefault="00C63ED4" w:rsidP="00C63ED4">
      <w:pPr>
        <w:outlineLvl w:val="0"/>
        <w:rPr>
          <w:rFonts w:asciiTheme="majorHAnsi" w:hAnsiTheme="majorHAnsi" w:cstheme="majorHAnsi"/>
          <w:b/>
          <w:color w:val="000000"/>
        </w:rPr>
      </w:pPr>
    </w:p>
    <w:p w14:paraId="7ECC6573" w14:textId="77777777" w:rsidR="00C63ED4" w:rsidRPr="00E930BC" w:rsidRDefault="00C63ED4" w:rsidP="00C63ED4">
      <w:pPr>
        <w:rPr>
          <w:rFonts w:asciiTheme="majorHAnsi" w:hAnsiTheme="majorHAnsi" w:cstheme="majorHAnsi"/>
          <w:b/>
          <w:color w:val="000000"/>
        </w:rPr>
      </w:pPr>
      <w:r w:rsidRPr="00E930BC">
        <w:rPr>
          <w:rFonts w:asciiTheme="majorHAnsi" w:hAnsiTheme="majorHAnsi" w:cstheme="majorHAnsi"/>
          <w:b/>
          <w:color w:val="000000"/>
        </w:rPr>
        <w:t xml:space="preserve">RE:             </w:t>
      </w:r>
      <w:r w:rsidRPr="00E930BC">
        <w:rPr>
          <w:rFonts w:asciiTheme="majorHAnsi" w:hAnsiTheme="majorHAnsi" w:cstheme="majorHAnsi"/>
          <w:b/>
          <w:color w:val="000000"/>
        </w:rPr>
        <w:tab/>
        <w:t>Review of FACT’s Business Plan 2020-2025</w:t>
      </w:r>
    </w:p>
    <w:p w14:paraId="025CFB85" w14:textId="77777777" w:rsidR="00C63ED4" w:rsidRPr="00E930BC" w:rsidRDefault="00C63ED4" w:rsidP="00C63ED4">
      <w:pPr>
        <w:rPr>
          <w:rFonts w:asciiTheme="majorHAnsi" w:hAnsiTheme="majorHAnsi" w:cstheme="majorHAnsi"/>
          <w:b/>
          <w:color w:val="000000"/>
        </w:rPr>
      </w:pPr>
    </w:p>
    <w:p w14:paraId="4429D1D7" w14:textId="77777777" w:rsidR="00C63ED4" w:rsidRPr="00E930BC" w:rsidRDefault="00C63ED4" w:rsidP="00C63ED4">
      <w:pPr>
        <w:rPr>
          <w:rFonts w:asciiTheme="majorHAnsi" w:hAnsiTheme="majorHAnsi" w:cstheme="majorHAnsi"/>
          <w:b/>
          <w:color w:val="000000"/>
        </w:rPr>
      </w:pPr>
      <w:r w:rsidRPr="00E930BC">
        <w:rPr>
          <w:rFonts w:asciiTheme="majorHAnsi" w:hAnsiTheme="majorHAnsi" w:cstheme="majorHAnsi"/>
          <w:b/>
          <w:color w:val="000000"/>
        </w:rPr>
        <w:t xml:space="preserve">ISSUE:  </w:t>
      </w:r>
    </w:p>
    <w:p w14:paraId="13640B9D" w14:textId="77777777" w:rsidR="00C63ED4" w:rsidRPr="00E930BC" w:rsidRDefault="00C63ED4" w:rsidP="00C63ED4">
      <w:pPr>
        <w:rPr>
          <w:rFonts w:asciiTheme="majorHAnsi" w:hAnsiTheme="majorHAnsi" w:cstheme="majorHAnsi"/>
          <w:b/>
          <w:color w:val="000000"/>
        </w:rPr>
      </w:pPr>
    </w:p>
    <w:p w14:paraId="001E3CBD" w14:textId="77777777" w:rsidR="00C63ED4" w:rsidRPr="00E930BC" w:rsidRDefault="00C63ED4" w:rsidP="00DA2237">
      <w:pPr>
        <w:jc w:val="both"/>
        <w:rPr>
          <w:rFonts w:asciiTheme="majorHAnsi" w:hAnsiTheme="majorHAnsi" w:cstheme="majorHAnsi"/>
          <w:color w:val="000000"/>
        </w:rPr>
      </w:pPr>
      <w:r w:rsidRPr="00E930BC">
        <w:rPr>
          <w:rFonts w:asciiTheme="majorHAnsi" w:hAnsiTheme="majorHAnsi" w:cstheme="majorHAnsi"/>
          <w:color w:val="000000"/>
        </w:rPr>
        <w:t>FACT’s CTSA contract with SANDAG requires an annual update of the Business Plan. The current Business Plan update (2019-2024) was approved in June 2018.</w:t>
      </w:r>
    </w:p>
    <w:p w14:paraId="639A0F44" w14:textId="1615A4B8" w:rsidR="00C63ED4" w:rsidRPr="00E930BC" w:rsidRDefault="00C63ED4" w:rsidP="00DA2237">
      <w:pPr>
        <w:jc w:val="both"/>
        <w:rPr>
          <w:rFonts w:asciiTheme="majorHAnsi" w:hAnsiTheme="majorHAnsi" w:cstheme="majorHAnsi"/>
          <w:color w:val="000000"/>
        </w:rPr>
      </w:pPr>
      <w:r w:rsidRPr="00E930BC">
        <w:rPr>
          <w:rFonts w:asciiTheme="majorHAnsi" w:hAnsiTheme="majorHAnsi" w:cstheme="majorHAnsi"/>
          <w:color w:val="000000"/>
        </w:rPr>
        <w:t>  </w:t>
      </w:r>
    </w:p>
    <w:p w14:paraId="2848839D" w14:textId="70805F24" w:rsidR="00C63ED4" w:rsidRDefault="00C63ED4" w:rsidP="00C63ED4">
      <w:pPr>
        <w:rPr>
          <w:rFonts w:asciiTheme="majorHAnsi" w:hAnsiTheme="majorHAnsi" w:cstheme="majorHAnsi"/>
          <w:b/>
          <w:color w:val="000000"/>
        </w:rPr>
      </w:pPr>
      <w:r w:rsidRPr="00E930BC">
        <w:rPr>
          <w:rFonts w:asciiTheme="majorHAnsi" w:hAnsiTheme="majorHAnsi" w:cstheme="majorHAnsi"/>
          <w:b/>
          <w:color w:val="000000"/>
        </w:rPr>
        <w:t>BACKGROUND</w:t>
      </w:r>
    </w:p>
    <w:p w14:paraId="512BDC6E" w14:textId="77777777" w:rsidR="0004130C" w:rsidRDefault="00D35FC8" w:rsidP="00D35FC8">
      <w:pPr>
        <w:jc w:val="both"/>
        <w:rPr>
          <w:rFonts w:asciiTheme="majorHAnsi" w:hAnsiTheme="majorHAnsi" w:cstheme="majorHAnsi"/>
          <w:color w:val="000000"/>
        </w:rPr>
      </w:pPr>
      <w:r w:rsidRPr="00E930BC">
        <w:rPr>
          <w:rFonts w:asciiTheme="majorHAnsi" w:hAnsiTheme="majorHAnsi" w:cstheme="majorHAnsi"/>
          <w:color w:val="000000"/>
        </w:rPr>
        <w:t xml:space="preserve">Staff </w:t>
      </w:r>
      <w:r w:rsidR="009E224B">
        <w:rPr>
          <w:rFonts w:asciiTheme="majorHAnsi" w:hAnsiTheme="majorHAnsi" w:cstheme="majorHAnsi"/>
          <w:color w:val="000000"/>
        </w:rPr>
        <w:t>distributed</w:t>
      </w:r>
      <w:r w:rsidRPr="00E930BC">
        <w:rPr>
          <w:rFonts w:asciiTheme="majorHAnsi" w:hAnsiTheme="majorHAnsi" w:cstheme="majorHAnsi"/>
          <w:color w:val="000000"/>
        </w:rPr>
        <w:t xml:space="preserve"> </w:t>
      </w:r>
      <w:r w:rsidR="0004130C">
        <w:rPr>
          <w:rFonts w:asciiTheme="majorHAnsi" w:hAnsiTheme="majorHAnsi" w:cstheme="majorHAnsi"/>
          <w:color w:val="000000"/>
        </w:rPr>
        <w:t>an updated 2020-25</w:t>
      </w:r>
      <w:r w:rsidRPr="00E930BC">
        <w:rPr>
          <w:rFonts w:asciiTheme="majorHAnsi" w:hAnsiTheme="majorHAnsi" w:cstheme="majorHAnsi"/>
          <w:color w:val="000000"/>
        </w:rPr>
        <w:t xml:space="preserve"> DRAFT Plan to the Board on July 16, 2019 for review and feedback.  A</w:t>
      </w:r>
      <w:r>
        <w:rPr>
          <w:rFonts w:asciiTheme="majorHAnsi" w:hAnsiTheme="majorHAnsi" w:cstheme="majorHAnsi"/>
          <w:color w:val="000000"/>
        </w:rPr>
        <w:t xml:space="preserve">n updated version including detailed responses to comments by Board members </w:t>
      </w:r>
      <w:r w:rsidR="0004130C">
        <w:rPr>
          <w:rFonts w:asciiTheme="majorHAnsi" w:hAnsiTheme="majorHAnsi" w:cstheme="majorHAnsi"/>
          <w:color w:val="000000"/>
        </w:rPr>
        <w:t xml:space="preserve">Hon </w:t>
      </w:r>
      <w:r>
        <w:rPr>
          <w:rFonts w:asciiTheme="majorHAnsi" w:hAnsiTheme="majorHAnsi" w:cstheme="majorHAnsi"/>
          <w:color w:val="000000"/>
        </w:rPr>
        <w:t xml:space="preserve">Jewel Edson and </w:t>
      </w:r>
    </w:p>
    <w:p w14:paraId="2D21B81D" w14:textId="1AB44ED7" w:rsidR="00D35FC8" w:rsidRPr="00E930BC" w:rsidRDefault="0004130C" w:rsidP="00D35FC8">
      <w:pPr>
        <w:jc w:val="both"/>
        <w:rPr>
          <w:rFonts w:asciiTheme="majorHAnsi" w:hAnsiTheme="majorHAnsi" w:cstheme="majorHAnsi"/>
          <w:color w:val="000000"/>
        </w:rPr>
      </w:pPr>
      <w:r>
        <w:rPr>
          <w:rFonts w:asciiTheme="majorHAnsi" w:hAnsiTheme="majorHAnsi" w:cstheme="majorHAnsi"/>
          <w:color w:val="000000"/>
        </w:rPr>
        <w:t xml:space="preserve">Hon </w:t>
      </w:r>
      <w:r w:rsidR="00D35FC8">
        <w:rPr>
          <w:rFonts w:asciiTheme="majorHAnsi" w:hAnsiTheme="majorHAnsi" w:cstheme="majorHAnsi"/>
          <w:color w:val="000000"/>
        </w:rPr>
        <w:t xml:space="preserve">Kellie Shay Hinze was sent </w:t>
      </w:r>
      <w:r w:rsidR="009E224B">
        <w:rPr>
          <w:rFonts w:asciiTheme="majorHAnsi" w:hAnsiTheme="majorHAnsi" w:cstheme="majorHAnsi"/>
          <w:color w:val="000000"/>
        </w:rPr>
        <w:t xml:space="preserve">to all Board members </w:t>
      </w:r>
      <w:r w:rsidR="00D35FC8">
        <w:rPr>
          <w:rFonts w:asciiTheme="majorHAnsi" w:hAnsiTheme="majorHAnsi" w:cstheme="majorHAnsi"/>
          <w:color w:val="000000"/>
        </w:rPr>
        <w:t>on September 20th, 2019.</w:t>
      </w:r>
    </w:p>
    <w:p w14:paraId="07CED51A" w14:textId="77777777" w:rsidR="00D35FC8" w:rsidRPr="00E930BC" w:rsidRDefault="00D35FC8" w:rsidP="00C63ED4">
      <w:pPr>
        <w:rPr>
          <w:rFonts w:asciiTheme="majorHAnsi" w:hAnsiTheme="majorHAnsi" w:cstheme="majorHAnsi"/>
          <w:b/>
          <w:color w:val="000000"/>
        </w:rPr>
      </w:pPr>
    </w:p>
    <w:p w14:paraId="58DC2097" w14:textId="77777777" w:rsidR="00C63ED4" w:rsidRPr="009B1B58" w:rsidRDefault="00C63ED4" w:rsidP="00C63ED4">
      <w:pPr>
        <w:rPr>
          <w:rFonts w:asciiTheme="majorHAnsi" w:hAnsiTheme="majorHAnsi" w:cs="Calibri"/>
          <w:color w:val="000000"/>
        </w:rPr>
      </w:pPr>
    </w:p>
    <w:p w14:paraId="0FDB2D48" w14:textId="77777777" w:rsidR="00C63ED4" w:rsidRPr="00E930BC" w:rsidRDefault="00C63ED4" w:rsidP="00C63ED4">
      <w:pPr>
        <w:rPr>
          <w:rFonts w:asciiTheme="majorHAnsi" w:hAnsiTheme="majorHAnsi" w:cstheme="majorHAnsi"/>
          <w:b/>
          <w:color w:val="000000"/>
        </w:rPr>
      </w:pPr>
      <w:r w:rsidRPr="00E930BC">
        <w:rPr>
          <w:rFonts w:asciiTheme="majorHAnsi" w:hAnsiTheme="majorHAnsi" w:cstheme="majorHAnsi"/>
          <w:b/>
          <w:color w:val="000000"/>
        </w:rPr>
        <w:t>RECOMMENDATION:</w:t>
      </w:r>
    </w:p>
    <w:p w14:paraId="6664D043" w14:textId="77777777" w:rsidR="00C63ED4" w:rsidRPr="00E930BC" w:rsidRDefault="00C63ED4" w:rsidP="00C63ED4">
      <w:pPr>
        <w:rPr>
          <w:rFonts w:asciiTheme="majorHAnsi" w:hAnsiTheme="majorHAnsi" w:cstheme="majorHAnsi"/>
          <w:b/>
          <w:color w:val="000000"/>
        </w:rPr>
      </w:pPr>
    </w:p>
    <w:p w14:paraId="44968184" w14:textId="7A1EFB35" w:rsidR="00C63ED4" w:rsidRPr="00E930BC" w:rsidRDefault="00C63ED4" w:rsidP="00C63ED4">
      <w:pPr>
        <w:rPr>
          <w:rFonts w:asciiTheme="majorHAnsi" w:hAnsiTheme="majorHAnsi" w:cstheme="majorHAnsi"/>
          <w:b/>
          <w:color w:val="000000"/>
        </w:rPr>
      </w:pPr>
      <w:r w:rsidRPr="00E930BC">
        <w:rPr>
          <w:rFonts w:asciiTheme="majorHAnsi" w:hAnsiTheme="majorHAnsi" w:cstheme="majorHAnsi"/>
          <w:b/>
          <w:color w:val="000000"/>
        </w:rPr>
        <w:t xml:space="preserve">Staff requests </w:t>
      </w:r>
      <w:r w:rsidR="009D75DA" w:rsidRPr="00E930BC">
        <w:rPr>
          <w:rFonts w:asciiTheme="majorHAnsi" w:hAnsiTheme="majorHAnsi" w:cstheme="majorHAnsi"/>
          <w:b/>
          <w:color w:val="000000"/>
        </w:rPr>
        <w:t xml:space="preserve">Board members to </w:t>
      </w:r>
      <w:r w:rsidRPr="00E930BC">
        <w:rPr>
          <w:rFonts w:asciiTheme="majorHAnsi" w:hAnsiTheme="majorHAnsi" w:cstheme="majorHAnsi"/>
          <w:b/>
          <w:color w:val="000000"/>
        </w:rPr>
        <w:t>approv</w:t>
      </w:r>
      <w:r w:rsidR="009D75DA" w:rsidRPr="00E930BC">
        <w:rPr>
          <w:rFonts w:asciiTheme="majorHAnsi" w:hAnsiTheme="majorHAnsi" w:cstheme="majorHAnsi"/>
          <w:b/>
          <w:color w:val="000000"/>
        </w:rPr>
        <w:t xml:space="preserve">e </w:t>
      </w:r>
      <w:r w:rsidRPr="00E930BC">
        <w:rPr>
          <w:rFonts w:asciiTheme="majorHAnsi" w:hAnsiTheme="majorHAnsi" w:cstheme="majorHAnsi"/>
          <w:b/>
          <w:color w:val="000000"/>
        </w:rPr>
        <w:t xml:space="preserve">the 2020-2025 Business Plan. </w:t>
      </w:r>
    </w:p>
    <w:p w14:paraId="318C11EB" w14:textId="77777777" w:rsidR="00DA2237" w:rsidRPr="00E930BC" w:rsidRDefault="00DA2237">
      <w:pPr>
        <w:rPr>
          <w:rFonts w:asciiTheme="majorHAnsi" w:hAnsiTheme="majorHAnsi" w:cstheme="majorHAnsi"/>
          <w:b/>
          <w:color w:val="000000"/>
        </w:rPr>
      </w:pPr>
      <w:r w:rsidRPr="00E930BC">
        <w:rPr>
          <w:rFonts w:asciiTheme="majorHAnsi" w:hAnsiTheme="majorHAnsi" w:cstheme="majorHAnsi"/>
          <w:b/>
          <w:color w:val="000000"/>
        </w:rPr>
        <w:br w:type="page"/>
      </w:r>
    </w:p>
    <w:p w14:paraId="295C2AE5" w14:textId="77777777" w:rsidR="006E2A3C" w:rsidRPr="00E930BC" w:rsidRDefault="006E2A3C" w:rsidP="006E2A3C">
      <w:pPr>
        <w:ind w:right="957"/>
        <w:rPr>
          <w:rFonts w:asciiTheme="majorHAnsi" w:hAnsiTheme="majorHAnsi" w:cstheme="majorHAnsi"/>
          <w:b/>
        </w:rPr>
      </w:pPr>
      <w:r w:rsidRPr="00E930BC">
        <w:rPr>
          <w:rFonts w:asciiTheme="majorHAnsi" w:hAnsiTheme="majorHAnsi" w:cstheme="majorHAnsi"/>
          <w:b/>
        </w:rPr>
        <w:lastRenderedPageBreak/>
        <w:t>ITEM # 7</w:t>
      </w:r>
    </w:p>
    <w:p w14:paraId="4FE652A8" w14:textId="77777777" w:rsidR="006E2A3C" w:rsidRPr="00E930BC" w:rsidRDefault="006E2A3C" w:rsidP="006E2A3C">
      <w:pPr>
        <w:ind w:right="957"/>
        <w:rPr>
          <w:rFonts w:asciiTheme="majorHAnsi" w:hAnsiTheme="majorHAnsi" w:cstheme="majorHAnsi"/>
          <w:b/>
        </w:rPr>
      </w:pPr>
    </w:p>
    <w:p w14:paraId="51FDCB1A" w14:textId="77777777" w:rsidR="006E2A3C" w:rsidRPr="00E930BC" w:rsidRDefault="006E2A3C" w:rsidP="006E2A3C">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106576A5" w14:textId="77777777" w:rsidR="006E2A3C" w:rsidRPr="00E930BC" w:rsidRDefault="006E2A3C" w:rsidP="006E2A3C">
      <w:pPr>
        <w:ind w:right="957"/>
        <w:rPr>
          <w:rFonts w:asciiTheme="majorHAnsi" w:hAnsiTheme="majorHAnsi" w:cstheme="majorHAnsi"/>
          <w:b/>
        </w:rPr>
      </w:pPr>
    </w:p>
    <w:p w14:paraId="1F855563"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w:t>
      </w:r>
    </w:p>
    <w:p w14:paraId="59296857"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2494C659"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Tentative 2020 FACT Board Meeting Dates</w:t>
      </w:r>
    </w:p>
    <w:p w14:paraId="7A89F7A8"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19EED222"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7A001D9E"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ISSUE:</w:t>
      </w:r>
    </w:p>
    <w:p w14:paraId="717D2A3C"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69CA391B"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rPr>
      </w:pPr>
      <w:r w:rsidRPr="00E930BC">
        <w:rPr>
          <w:rFonts w:asciiTheme="majorHAnsi" w:hAnsiTheme="majorHAnsi" w:cstheme="majorHAnsi"/>
        </w:rPr>
        <w:t xml:space="preserve">Proposed </w:t>
      </w:r>
      <w:proofErr w:type="gramStart"/>
      <w:r w:rsidRPr="00E930BC">
        <w:rPr>
          <w:rFonts w:asciiTheme="majorHAnsi" w:hAnsiTheme="majorHAnsi" w:cstheme="majorHAnsi"/>
        </w:rPr>
        <w:t>Board  meeting</w:t>
      </w:r>
      <w:proofErr w:type="gramEnd"/>
      <w:r w:rsidRPr="00E930BC">
        <w:rPr>
          <w:rFonts w:asciiTheme="majorHAnsi" w:hAnsiTheme="majorHAnsi" w:cstheme="majorHAnsi"/>
        </w:rPr>
        <w:t xml:space="preserve"> calendar for year 2020.</w:t>
      </w:r>
    </w:p>
    <w:p w14:paraId="0DFD9DA6"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rPr>
      </w:pPr>
    </w:p>
    <w:p w14:paraId="55959ECD"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BACKGROUND:</w:t>
      </w:r>
    </w:p>
    <w:p w14:paraId="67FA12D6"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rPr>
      </w:pPr>
    </w:p>
    <w:p w14:paraId="7FB178F3" w14:textId="77777777" w:rsidR="006E2A3C" w:rsidRPr="00E930BC" w:rsidRDefault="006E2A3C" w:rsidP="006E2A3C">
      <w:pPr>
        <w:tabs>
          <w:tab w:val="left" w:pos="720"/>
          <w:tab w:val="left" w:pos="1440"/>
          <w:tab w:val="left" w:pos="2160"/>
          <w:tab w:val="left" w:pos="2880"/>
          <w:tab w:val="left" w:pos="3600"/>
          <w:tab w:val="left" w:pos="4320"/>
        </w:tabs>
        <w:ind w:left="1440" w:right="957" w:hanging="1440"/>
        <w:rPr>
          <w:rFonts w:asciiTheme="majorHAnsi" w:hAnsiTheme="majorHAnsi" w:cstheme="majorHAnsi"/>
        </w:rPr>
      </w:pPr>
      <w:r w:rsidRPr="00E930BC">
        <w:rPr>
          <w:rFonts w:asciiTheme="majorHAnsi" w:hAnsiTheme="majorHAnsi" w:cstheme="majorHAnsi"/>
        </w:rPr>
        <w:t>The proposed meetings are on 4</w:t>
      </w:r>
      <w:r w:rsidRPr="00E930BC">
        <w:rPr>
          <w:rFonts w:asciiTheme="majorHAnsi" w:hAnsiTheme="majorHAnsi" w:cstheme="majorHAnsi"/>
          <w:vertAlign w:val="superscript"/>
        </w:rPr>
        <w:t>th</w:t>
      </w:r>
      <w:r w:rsidRPr="00E930BC">
        <w:rPr>
          <w:rFonts w:asciiTheme="majorHAnsi" w:hAnsiTheme="majorHAnsi" w:cstheme="majorHAnsi"/>
        </w:rPr>
        <w:t xml:space="preserve"> Thursdays, except during November and December.</w:t>
      </w:r>
    </w:p>
    <w:p w14:paraId="567A00FB" w14:textId="77777777" w:rsidR="006E2A3C" w:rsidRPr="00E930BC" w:rsidRDefault="006E2A3C" w:rsidP="006E2A3C">
      <w:pPr>
        <w:rPr>
          <w:rFonts w:asciiTheme="majorHAnsi" w:hAnsiTheme="majorHAnsi" w:cstheme="majorHAnsi"/>
        </w:rPr>
      </w:pPr>
    </w:p>
    <w:p w14:paraId="21847D05"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January 23, 2020</w:t>
      </w:r>
    </w:p>
    <w:p w14:paraId="72BCE881"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February 27, 2020</w:t>
      </w:r>
    </w:p>
    <w:p w14:paraId="543085D6"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March 26, 2020</w:t>
      </w:r>
    </w:p>
    <w:p w14:paraId="648B4F03"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April 23, 2020</w:t>
      </w:r>
    </w:p>
    <w:p w14:paraId="4F6311FC"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May 28, 2020</w:t>
      </w:r>
    </w:p>
    <w:p w14:paraId="26B5DFF8"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June 25, 2020</w:t>
      </w:r>
    </w:p>
    <w:p w14:paraId="2A5DE464"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July 23, 2020</w:t>
      </w:r>
    </w:p>
    <w:p w14:paraId="6F0FAC1D"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 xml:space="preserve">Thursday, August 27, 2020 </w:t>
      </w:r>
    </w:p>
    <w:p w14:paraId="474AC1EE"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September 24, 2020</w:t>
      </w:r>
    </w:p>
    <w:p w14:paraId="19FEA8CC"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October 22, 2020</w:t>
      </w:r>
    </w:p>
    <w:p w14:paraId="599E4BB6"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November 12, 2020</w:t>
      </w:r>
    </w:p>
    <w:p w14:paraId="28CB6866" w14:textId="77777777" w:rsidR="006E2A3C" w:rsidRPr="00E930BC" w:rsidRDefault="006E2A3C" w:rsidP="006E2A3C">
      <w:pPr>
        <w:pStyle w:val="ListParagraph"/>
        <w:numPr>
          <w:ilvl w:val="0"/>
          <w:numId w:val="34"/>
        </w:numPr>
        <w:spacing w:after="160" w:line="259" w:lineRule="auto"/>
        <w:rPr>
          <w:rFonts w:asciiTheme="majorHAnsi" w:hAnsiTheme="majorHAnsi" w:cstheme="majorHAnsi"/>
          <w:sz w:val="24"/>
          <w:szCs w:val="24"/>
        </w:rPr>
      </w:pPr>
      <w:r w:rsidRPr="00E930BC">
        <w:rPr>
          <w:rFonts w:asciiTheme="majorHAnsi" w:hAnsiTheme="majorHAnsi" w:cstheme="majorHAnsi"/>
          <w:sz w:val="24"/>
          <w:szCs w:val="24"/>
        </w:rPr>
        <w:t>Thursday, December 10, 2020</w:t>
      </w:r>
    </w:p>
    <w:p w14:paraId="1E70DE62" w14:textId="77777777" w:rsidR="006E2A3C" w:rsidRPr="00E930BC" w:rsidRDefault="006E2A3C" w:rsidP="006E2A3C">
      <w:pPr>
        <w:spacing w:after="160" w:line="259" w:lineRule="auto"/>
        <w:ind w:left="1440"/>
        <w:rPr>
          <w:rFonts w:asciiTheme="majorHAnsi" w:hAnsiTheme="majorHAnsi" w:cstheme="majorHAnsi"/>
        </w:rPr>
      </w:pPr>
    </w:p>
    <w:p w14:paraId="6B101A75" w14:textId="77777777" w:rsidR="006E2A3C" w:rsidRPr="00523393" w:rsidRDefault="006E2A3C" w:rsidP="006E2A3C">
      <w:pPr>
        <w:spacing w:after="160" w:line="259" w:lineRule="auto"/>
        <w:rPr>
          <w:rFonts w:asciiTheme="majorHAnsi" w:hAnsiTheme="majorHAnsi" w:cstheme="majorHAnsi"/>
          <w:b/>
        </w:rPr>
      </w:pPr>
      <w:r w:rsidRPr="00523393">
        <w:rPr>
          <w:rFonts w:asciiTheme="majorHAnsi" w:hAnsiTheme="majorHAnsi" w:cstheme="majorHAnsi"/>
          <w:b/>
        </w:rPr>
        <w:t>RECOMMENDATION</w:t>
      </w:r>
    </w:p>
    <w:p w14:paraId="63D3F7EF" w14:textId="77777777" w:rsidR="006E2A3C" w:rsidRPr="00523393" w:rsidRDefault="006E2A3C" w:rsidP="006E2A3C">
      <w:pPr>
        <w:spacing w:after="160" w:line="259" w:lineRule="auto"/>
        <w:rPr>
          <w:rFonts w:asciiTheme="majorHAnsi" w:hAnsiTheme="majorHAnsi" w:cstheme="majorHAnsi"/>
          <w:b/>
        </w:rPr>
      </w:pPr>
      <w:r w:rsidRPr="00523393">
        <w:rPr>
          <w:rFonts w:asciiTheme="majorHAnsi" w:hAnsiTheme="majorHAnsi" w:cstheme="majorHAnsi"/>
          <w:b/>
        </w:rPr>
        <w:t>Staff requests Board approval for the year 2020 Board meeting calendar.</w:t>
      </w:r>
    </w:p>
    <w:p w14:paraId="3872ABDD" w14:textId="77777777" w:rsidR="006E2A3C" w:rsidRPr="00E930BC" w:rsidRDefault="006E2A3C" w:rsidP="00D560E4">
      <w:pPr>
        <w:rPr>
          <w:rFonts w:asciiTheme="majorHAnsi" w:hAnsiTheme="majorHAnsi" w:cstheme="majorHAnsi"/>
          <w:b/>
        </w:rPr>
      </w:pPr>
    </w:p>
    <w:p w14:paraId="59DC7AD3" w14:textId="77777777" w:rsidR="006E2A3C" w:rsidRPr="00E930BC" w:rsidRDefault="006E2A3C" w:rsidP="00D560E4">
      <w:pPr>
        <w:rPr>
          <w:rFonts w:asciiTheme="majorHAnsi" w:hAnsiTheme="majorHAnsi" w:cstheme="majorHAnsi"/>
          <w:b/>
        </w:rPr>
      </w:pPr>
    </w:p>
    <w:p w14:paraId="721F0915" w14:textId="10DC3DDB" w:rsidR="009E224B" w:rsidRDefault="009E224B">
      <w:pPr>
        <w:rPr>
          <w:rFonts w:asciiTheme="majorHAnsi" w:hAnsiTheme="majorHAnsi" w:cstheme="majorHAnsi"/>
          <w:b/>
        </w:rPr>
      </w:pPr>
      <w:r>
        <w:rPr>
          <w:rFonts w:asciiTheme="majorHAnsi" w:hAnsiTheme="majorHAnsi" w:cstheme="majorHAnsi"/>
          <w:b/>
        </w:rPr>
        <w:br w:type="page"/>
      </w:r>
    </w:p>
    <w:p w14:paraId="5211EDEF"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lastRenderedPageBreak/>
        <w:t>ITEM # 8</w:t>
      </w:r>
    </w:p>
    <w:p w14:paraId="14E1D25A" w14:textId="77777777" w:rsidR="00DC3AB4" w:rsidRPr="00E930BC" w:rsidRDefault="00DC3AB4" w:rsidP="00DC3AB4">
      <w:pPr>
        <w:rPr>
          <w:rFonts w:asciiTheme="majorHAnsi" w:hAnsiTheme="majorHAnsi" w:cstheme="majorHAnsi"/>
          <w:b/>
          <w:color w:val="000000"/>
        </w:rPr>
      </w:pPr>
    </w:p>
    <w:p w14:paraId="364F8915"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TO:              </w:t>
      </w:r>
      <w:r w:rsidRPr="00E930BC">
        <w:rPr>
          <w:rFonts w:asciiTheme="majorHAnsi" w:hAnsiTheme="majorHAnsi" w:cstheme="majorHAnsi"/>
          <w:b/>
          <w:color w:val="000000"/>
        </w:rPr>
        <w:tab/>
        <w:t>BOARD OF DIRECTORS</w:t>
      </w:r>
    </w:p>
    <w:p w14:paraId="244AC1EC" w14:textId="77777777" w:rsidR="00DC3AB4" w:rsidRPr="00E930BC" w:rsidRDefault="00DC3AB4" w:rsidP="00DC3AB4">
      <w:pPr>
        <w:rPr>
          <w:rFonts w:asciiTheme="majorHAnsi" w:hAnsiTheme="majorHAnsi" w:cstheme="majorHAnsi"/>
          <w:b/>
          <w:color w:val="000000"/>
        </w:rPr>
      </w:pPr>
    </w:p>
    <w:p w14:paraId="62FE45A9" w14:textId="77777777" w:rsidR="00DC3AB4" w:rsidRPr="00E930BC" w:rsidRDefault="00DC3AB4" w:rsidP="00DC3AB4">
      <w:pPr>
        <w:outlineLvl w:val="0"/>
        <w:rPr>
          <w:rFonts w:asciiTheme="majorHAnsi" w:hAnsiTheme="majorHAnsi" w:cstheme="majorHAnsi"/>
          <w:b/>
          <w:color w:val="000000"/>
        </w:rPr>
      </w:pPr>
      <w:r w:rsidRPr="00E930BC">
        <w:rPr>
          <w:rFonts w:asciiTheme="majorHAnsi" w:hAnsiTheme="majorHAnsi" w:cstheme="majorHAnsi"/>
          <w:b/>
          <w:color w:val="000000"/>
        </w:rPr>
        <w:t xml:space="preserve">FROM:          </w:t>
      </w:r>
      <w:r w:rsidRPr="00E930BC">
        <w:rPr>
          <w:rFonts w:asciiTheme="majorHAnsi" w:hAnsiTheme="majorHAnsi" w:cstheme="majorHAnsi"/>
          <w:b/>
          <w:color w:val="000000"/>
        </w:rPr>
        <w:tab/>
      </w:r>
      <w:r w:rsidRPr="00E930BC">
        <w:rPr>
          <w:rFonts w:asciiTheme="majorHAnsi" w:hAnsiTheme="majorHAnsi" w:cstheme="majorHAnsi"/>
          <w:b/>
        </w:rPr>
        <w:t xml:space="preserve">ARUN PREM, EXECUTIVE DIRECTOR, JULIUS BURGOS, </w:t>
      </w:r>
      <w:proofErr w:type="gramStart"/>
      <w:r w:rsidRPr="00E930BC">
        <w:rPr>
          <w:rFonts w:asciiTheme="majorHAnsi" w:hAnsiTheme="majorHAnsi" w:cstheme="majorHAnsi"/>
          <w:b/>
        </w:rPr>
        <w:t>ACCOUNTANT</w:t>
      </w:r>
      <w:proofErr w:type="gramEnd"/>
      <w:r w:rsidRPr="00E930BC">
        <w:rPr>
          <w:rFonts w:asciiTheme="majorHAnsi" w:hAnsiTheme="majorHAnsi" w:cstheme="majorHAnsi"/>
          <w:b/>
          <w:color w:val="000000"/>
        </w:rPr>
        <w:t xml:space="preserve"> </w:t>
      </w:r>
    </w:p>
    <w:p w14:paraId="4FC356CF" w14:textId="77777777" w:rsidR="00DC3AB4" w:rsidRPr="00E930BC" w:rsidRDefault="00DC3AB4" w:rsidP="00DC3AB4">
      <w:pPr>
        <w:outlineLvl w:val="0"/>
        <w:rPr>
          <w:rFonts w:asciiTheme="majorHAnsi" w:hAnsiTheme="majorHAnsi" w:cstheme="majorHAnsi"/>
          <w:b/>
          <w:color w:val="000000"/>
        </w:rPr>
      </w:pPr>
    </w:p>
    <w:p w14:paraId="13E62B0E"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RE:             </w:t>
      </w:r>
      <w:r w:rsidRPr="00E930BC">
        <w:rPr>
          <w:rFonts w:asciiTheme="majorHAnsi" w:hAnsiTheme="majorHAnsi" w:cstheme="majorHAnsi"/>
          <w:b/>
          <w:color w:val="000000"/>
        </w:rPr>
        <w:tab/>
        <w:t>MONTHLY FINANCIAL SUMMARY; FINANCE COMMITTEE REPORT on RESERVE POLICY</w:t>
      </w:r>
    </w:p>
    <w:p w14:paraId="000E6220" w14:textId="77777777" w:rsidR="00DC3AB4" w:rsidRPr="00E930BC" w:rsidRDefault="00DC3AB4" w:rsidP="00DC3AB4">
      <w:pPr>
        <w:rPr>
          <w:rFonts w:asciiTheme="majorHAnsi" w:hAnsiTheme="majorHAnsi" w:cstheme="majorHAnsi"/>
          <w:b/>
          <w:color w:val="000000"/>
        </w:rPr>
      </w:pPr>
    </w:p>
    <w:p w14:paraId="42D71548"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 xml:space="preserve">ISSUE:  </w:t>
      </w:r>
    </w:p>
    <w:p w14:paraId="505832B7" w14:textId="77777777" w:rsidR="00DC3AB4" w:rsidRPr="00E930BC" w:rsidRDefault="00DC3AB4" w:rsidP="00DC3AB4">
      <w:pPr>
        <w:rPr>
          <w:rFonts w:asciiTheme="majorHAnsi" w:hAnsiTheme="majorHAnsi" w:cstheme="majorHAnsi"/>
          <w:b/>
          <w:color w:val="000000"/>
        </w:rPr>
      </w:pPr>
    </w:p>
    <w:p w14:paraId="629E6980"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This item includes updates on the following:</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p>
    <w:p w14:paraId="7242373A" w14:textId="77777777" w:rsidR="00DC3AB4" w:rsidRPr="00E930BC" w:rsidRDefault="00DC3AB4" w:rsidP="00DC3AB4">
      <w:pPr>
        <w:pStyle w:val="ListParagraph"/>
        <w:numPr>
          <w:ilvl w:val="0"/>
          <w:numId w:val="45"/>
        </w:numPr>
        <w:spacing w:after="0" w:line="240" w:lineRule="auto"/>
        <w:rPr>
          <w:rFonts w:asciiTheme="majorHAnsi" w:hAnsiTheme="majorHAnsi" w:cstheme="majorHAnsi"/>
          <w:sz w:val="24"/>
          <w:szCs w:val="24"/>
        </w:rPr>
      </w:pPr>
      <w:r w:rsidRPr="00E930BC">
        <w:rPr>
          <w:rFonts w:asciiTheme="majorHAnsi" w:hAnsiTheme="majorHAnsi" w:cstheme="majorHAnsi"/>
          <w:color w:val="000000"/>
          <w:sz w:val="24"/>
          <w:szCs w:val="24"/>
        </w:rPr>
        <w:t>Monthly Financial Report for</w:t>
      </w:r>
      <w:r w:rsidRPr="00E930BC">
        <w:rPr>
          <w:rFonts w:asciiTheme="majorHAnsi" w:hAnsiTheme="majorHAnsi" w:cstheme="majorHAnsi"/>
          <w:sz w:val="24"/>
          <w:szCs w:val="24"/>
        </w:rPr>
        <w:t xml:space="preserve"> June 2019</w:t>
      </w:r>
    </w:p>
    <w:p w14:paraId="714DA334" w14:textId="77777777" w:rsidR="00DC3AB4" w:rsidRPr="00E930BC" w:rsidRDefault="00DC3AB4" w:rsidP="00DC3AB4">
      <w:pPr>
        <w:pStyle w:val="ListParagraph"/>
        <w:numPr>
          <w:ilvl w:val="0"/>
          <w:numId w:val="45"/>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DRAFT Reserve Policy</w:t>
      </w:r>
    </w:p>
    <w:p w14:paraId="4A7AFAE6" w14:textId="77777777" w:rsidR="00DC3AB4" w:rsidRPr="00E930BC" w:rsidRDefault="00DC3AB4" w:rsidP="00DC3AB4">
      <w:pPr>
        <w:pStyle w:val="ListParagraph"/>
        <w:numPr>
          <w:ilvl w:val="0"/>
          <w:numId w:val="45"/>
        </w:numPr>
        <w:spacing w:after="0" w:line="240" w:lineRule="auto"/>
        <w:rPr>
          <w:rFonts w:asciiTheme="majorHAnsi" w:hAnsiTheme="majorHAnsi" w:cstheme="majorHAnsi"/>
          <w:sz w:val="24"/>
          <w:szCs w:val="24"/>
        </w:rPr>
      </w:pPr>
      <w:r w:rsidRPr="00E930BC">
        <w:rPr>
          <w:rFonts w:asciiTheme="majorHAnsi" w:hAnsiTheme="majorHAnsi" w:cstheme="majorHAnsi"/>
          <w:sz w:val="24"/>
          <w:szCs w:val="24"/>
        </w:rPr>
        <w:t>Updates on TDA and Annual Financial Audits for FY 2019</w:t>
      </w:r>
    </w:p>
    <w:p w14:paraId="6AF830E1" w14:textId="77777777" w:rsidR="00DC3AB4" w:rsidRPr="00E930BC" w:rsidRDefault="00DC3AB4" w:rsidP="00DC3AB4">
      <w:pPr>
        <w:rPr>
          <w:rFonts w:asciiTheme="majorHAnsi" w:hAnsiTheme="majorHAnsi" w:cstheme="majorHAnsi"/>
        </w:rPr>
      </w:pPr>
    </w:p>
    <w:p w14:paraId="4E781416" w14:textId="77777777" w:rsidR="00DC3AB4" w:rsidRPr="00E930BC" w:rsidRDefault="00DC3AB4" w:rsidP="00DC3AB4">
      <w:pPr>
        <w:rPr>
          <w:rFonts w:asciiTheme="majorHAnsi" w:hAnsiTheme="majorHAnsi" w:cstheme="majorHAnsi"/>
          <w:b/>
        </w:rPr>
      </w:pPr>
      <w:r w:rsidRPr="00E930BC">
        <w:rPr>
          <w:rFonts w:asciiTheme="majorHAnsi" w:hAnsiTheme="majorHAnsi" w:cstheme="majorHAnsi"/>
          <w:b/>
        </w:rPr>
        <w:t>BACKGROUND</w:t>
      </w:r>
    </w:p>
    <w:p w14:paraId="6FA75CA4" w14:textId="77777777" w:rsidR="00DC3AB4" w:rsidRPr="00E930BC" w:rsidRDefault="00DC3AB4" w:rsidP="00DC3AB4">
      <w:pPr>
        <w:rPr>
          <w:rFonts w:asciiTheme="majorHAnsi" w:hAnsiTheme="majorHAnsi" w:cstheme="majorHAnsi"/>
          <w:b/>
        </w:rPr>
      </w:pPr>
    </w:p>
    <w:p w14:paraId="0299F8D1" w14:textId="77777777" w:rsidR="00DC3AB4" w:rsidRPr="00E930BC" w:rsidRDefault="00DC3AB4" w:rsidP="00DC3AB4">
      <w:pPr>
        <w:pStyle w:val="ListParagraph"/>
        <w:numPr>
          <w:ilvl w:val="0"/>
          <w:numId w:val="17"/>
        </w:numPr>
        <w:rPr>
          <w:rFonts w:asciiTheme="majorHAnsi" w:hAnsiTheme="majorHAnsi" w:cstheme="majorHAnsi"/>
          <w:b/>
          <w:sz w:val="24"/>
          <w:szCs w:val="24"/>
          <w:u w:val="single"/>
        </w:rPr>
      </w:pPr>
      <w:r w:rsidRPr="00E930BC">
        <w:rPr>
          <w:rFonts w:asciiTheme="majorHAnsi" w:hAnsiTheme="majorHAnsi" w:cstheme="majorHAnsi"/>
          <w:b/>
          <w:sz w:val="24"/>
          <w:szCs w:val="24"/>
          <w:u w:val="single"/>
        </w:rPr>
        <w:t>June 2019 Financial Report</w:t>
      </w:r>
    </w:p>
    <w:p w14:paraId="67EB1981" w14:textId="77777777" w:rsidR="00DC3AB4" w:rsidRPr="00E930BC" w:rsidRDefault="00DC3AB4" w:rsidP="00DC3AB4">
      <w:pPr>
        <w:rPr>
          <w:rFonts w:asciiTheme="majorHAnsi" w:hAnsiTheme="majorHAnsi" w:cstheme="majorHAnsi"/>
          <w:u w:val="single"/>
        </w:rPr>
      </w:pPr>
    </w:p>
    <w:p w14:paraId="413E50D1" w14:textId="77777777" w:rsidR="00DC3AB4" w:rsidRPr="00E930BC" w:rsidRDefault="00DC3AB4" w:rsidP="00DC3AB4">
      <w:pPr>
        <w:ind w:left="360"/>
        <w:rPr>
          <w:rFonts w:asciiTheme="majorHAnsi" w:hAnsiTheme="majorHAnsi" w:cstheme="majorHAnsi"/>
          <w:u w:val="single"/>
        </w:rPr>
      </w:pPr>
      <w:r w:rsidRPr="00E930BC">
        <w:rPr>
          <w:rFonts w:asciiTheme="majorHAnsi" w:hAnsiTheme="majorHAnsi" w:cstheme="majorHAnsi"/>
          <w:u w:val="single"/>
        </w:rPr>
        <w:t xml:space="preserve">Balance Sheet vs </w:t>
      </w:r>
      <w:proofErr w:type="spellStart"/>
      <w:r w:rsidRPr="00E930BC">
        <w:rPr>
          <w:rFonts w:asciiTheme="majorHAnsi" w:hAnsiTheme="majorHAnsi" w:cstheme="majorHAnsi"/>
          <w:u w:val="single"/>
        </w:rPr>
        <w:t>Prev</w:t>
      </w:r>
      <w:proofErr w:type="spellEnd"/>
      <w:r w:rsidRPr="00E930BC">
        <w:rPr>
          <w:rFonts w:asciiTheme="majorHAnsi" w:hAnsiTheme="majorHAnsi" w:cstheme="majorHAnsi"/>
          <w:u w:val="single"/>
        </w:rPr>
        <w:t xml:space="preserve"> Year Comparison</w:t>
      </w:r>
    </w:p>
    <w:p w14:paraId="0EAF4270" w14:textId="77777777" w:rsidR="00DC3AB4" w:rsidRPr="00E930BC" w:rsidRDefault="00DC3AB4" w:rsidP="00DC3AB4">
      <w:pPr>
        <w:pStyle w:val="ListParagraph"/>
        <w:numPr>
          <w:ilvl w:val="0"/>
          <w:numId w:val="43"/>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 xml:space="preserve">Compared to last year $294,955.45 is in the bank, 40% less than the previous year.  </w:t>
      </w:r>
    </w:p>
    <w:p w14:paraId="7494745D" w14:textId="77777777" w:rsidR="00DC3AB4" w:rsidRPr="00E930BC" w:rsidRDefault="00DC3AB4" w:rsidP="00DC3AB4">
      <w:pPr>
        <w:pStyle w:val="ListParagraph"/>
        <w:numPr>
          <w:ilvl w:val="0"/>
          <w:numId w:val="43"/>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FACT Invoiced through June 2019 and has 30% more outstanding than previous year.</w:t>
      </w:r>
    </w:p>
    <w:p w14:paraId="7E40FE08" w14:textId="77777777" w:rsidR="00DC3AB4" w:rsidRPr="00E930BC" w:rsidRDefault="00DC3AB4" w:rsidP="00DC3AB4">
      <w:pPr>
        <w:pStyle w:val="ListParagraph"/>
        <w:numPr>
          <w:ilvl w:val="0"/>
          <w:numId w:val="43"/>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Accounts Payables were 9% less than previous year.</w:t>
      </w:r>
    </w:p>
    <w:p w14:paraId="1E5E68A0" w14:textId="77777777" w:rsidR="00DC3AB4" w:rsidRPr="00E930BC" w:rsidRDefault="00DC3AB4" w:rsidP="00DC3AB4">
      <w:pPr>
        <w:pStyle w:val="ListParagraph"/>
        <w:numPr>
          <w:ilvl w:val="0"/>
          <w:numId w:val="43"/>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Total Assets were 13% less than the previous year.</w:t>
      </w:r>
    </w:p>
    <w:p w14:paraId="26E0955F" w14:textId="77777777" w:rsidR="00DC3AB4" w:rsidRPr="00E930BC" w:rsidRDefault="00DC3AB4" w:rsidP="00DC3AB4">
      <w:pPr>
        <w:ind w:left="360"/>
        <w:rPr>
          <w:rFonts w:asciiTheme="majorHAnsi" w:hAnsiTheme="majorHAnsi" w:cstheme="majorHAnsi"/>
          <w:u w:val="single"/>
        </w:rPr>
      </w:pPr>
      <w:r w:rsidRPr="00E930BC">
        <w:rPr>
          <w:rFonts w:asciiTheme="majorHAnsi" w:hAnsiTheme="majorHAnsi" w:cstheme="majorHAnsi"/>
        </w:rPr>
        <w:t xml:space="preserve"> The balance sheet through June 2019 remains consistent and is stable between both years. Timely invoicing, receivables, and better cash flow management overall continues. </w:t>
      </w:r>
    </w:p>
    <w:p w14:paraId="10CF2FC9" w14:textId="77777777" w:rsidR="00DC3AB4" w:rsidRPr="00E930BC" w:rsidRDefault="00DC3AB4" w:rsidP="00DC3AB4">
      <w:pPr>
        <w:pStyle w:val="ListParagraph"/>
        <w:ind w:left="360"/>
        <w:rPr>
          <w:rFonts w:asciiTheme="majorHAnsi" w:hAnsiTheme="majorHAnsi" w:cstheme="majorHAnsi"/>
          <w:i/>
          <w:sz w:val="24"/>
          <w:szCs w:val="24"/>
          <w:u w:val="single"/>
        </w:rPr>
      </w:pPr>
      <w:r w:rsidRPr="00E930BC">
        <w:rPr>
          <w:rFonts w:asciiTheme="majorHAnsi" w:hAnsiTheme="majorHAnsi" w:cstheme="majorHAnsi"/>
          <w:sz w:val="24"/>
          <w:szCs w:val="24"/>
          <w:u w:val="single"/>
        </w:rPr>
        <w:t xml:space="preserve">Accounts Receivable Status  </w:t>
      </w:r>
    </w:p>
    <w:p w14:paraId="7768F66D" w14:textId="77777777" w:rsidR="00DC3AB4" w:rsidRPr="00E930BC" w:rsidRDefault="00DC3AB4" w:rsidP="00DC3AB4">
      <w:pPr>
        <w:pStyle w:val="ListParagraph"/>
        <w:ind w:left="1080"/>
        <w:rPr>
          <w:rFonts w:asciiTheme="majorHAnsi" w:hAnsiTheme="majorHAnsi" w:cstheme="majorHAnsi"/>
          <w:sz w:val="24"/>
          <w:szCs w:val="24"/>
        </w:rPr>
      </w:pPr>
    </w:p>
    <w:p w14:paraId="10C2AD96"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$333,906.31 is outstanding by (9) customers.</w:t>
      </w:r>
    </w:p>
    <w:p w14:paraId="1789FBE2"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Of the o/s amount, $193,751.08 is 60 days or less, 90,394.23 is less than 90, and 49,761.00 is over 90 days. A slight delay in SANDAG’s payment process caused the increase over 60 and 90 days but it has since been resolved.</w:t>
      </w:r>
    </w:p>
    <w:p w14:paraId="2390BCE8" w14:textId="77777777" w:rsidR="00DC3AB4" w:rsidRPr="00E930BC" w:rsidRDefault="00DC3AB4" w:rsidP="00DC3AB4">
      <w:pPr>
        <w:ind w:left="360"/>
        <w:rPr>
          <w:rFonts w:asciiTheme="majorHAnsi" w:hAnsiTheme="majorHAnsi" w:cstheme="majorHAnsi"/>
          <w:u w:val="single"/>
        </w:rPr>
      </w:pPr>
      <w:r w:rsidRPr="00E930BC">
        <w:rPr>
          <w:rFonts w:asciiTheme="majorHAnsi" w:hAnsiTheme="majorHAnsi" w:cstheme="majorHAnsi"/>
          <w:u w:val="single"/>
        </w:rPr>
        <w:t>Profit &amp; Loss Budget vs. Actual Report – July thru June 2019</w:t>
      </w:r>
    </w:p>
    <w:p w14:paraId="02ABE5C7"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u w:val="single"/>
        </w:rPr>
      </w:pPr>
      <w:r w:rsidRPr="00E930BC">
        <w:rPr>
          <w:rFonts w:asciiTheme="majorHAnsi" w:hAnsiTheme="majorHAnsi" w:cstheme="majorHAnsi"/>
          <w:sz w:val="24"/>
          <w:szCs w:val="24"/>
        </w:rPr>
        <w:t>Income thru June 2019 was 10.05% under budget due to a couple of factors:</w:t>
      </w:r>
    </w:p>
    <w:p w14:paraId="179AC070" w14:textId="77777777" w:rsidR="00DC3AB4" w:rsidRPr="00E930BC" w:rsidRDefault="00DC3AB4" w:rsidP="00DC3AB4">
      <w:pPr>
        <w:pStyle w:val="ListParagraph"/>
        <w:ind w:left="1080"/>
        <w:rPr>
          <w:rFonts w:asciiTheme="majorHAnsi" w:hAnsiTheme="majorHAnsi" w:cstheme="majorHAnsi"/>
          <w:sz w:val="24"/>
          <w:szCs w:val="24"/>
          <w:u w:val="single"/>
        </w:rPr>
      </w:pPr>
    </w:p>
    <w:p w14:paraId="26D5448F" w14:textId="77777777" w:rsidR="00DC3AB4" w:rsidRPr="00E930BC" w:rsidRDefault="00DC3AB4" w:rsidP="00DC3AB4">
      <w:pPr>
        <w:pStyle w:val="ListParagraph"/>
        <w:numPr>
          <w:ilvl w:val="0"/>
          <w:numId w:val="42"/>
        </w:numPr>
        <w:spacing w:after="160" w:line="259" w:lineRule="auto"/>
        <w:ind w:left="1845"/>
        <w:rPr>
          <w:rFonts w:asciiTheme="majorHAnsi" w:hAnsiTheme="majorHAnsi" w:cstheme="majorHAnsi"/>
          <w:sz w:val="24"/>
          <w:szCs w:val="24"/>
          <w:u w:val="single"/>
        </w:rPr>
      </w:pPr>
      <w:r w:rsidRPr="00E930BC">
        <w:rPr>
          <w:rFonts w:asciiTheme="majorHAnsi" w:hAnsiTheme="majorHAnsi" w:cstheme="majorHAnsi"/>
          <w:sz w:val="24"/>
          <w:szCs w:val="24"/>
        </w:rPr>
        <w:t>Contracted Service Rides had lower demand than expected. The Ride to Wellness Grant was cancelled.</w:t>
      </w:r>
    </w:p>
    <w:p w14:paraId="5EB3F172" w14:textId="77777777" w:rsidR="00DC3AB4" w:rsidRPr="00E930BC" w:rsidRDefault="00DC3AB4" w:rsidP="00DC3AB4">
      <w:pPr>
        <w:pStyle w:val="ListParagraph"/>
        <w:numPr>
          <w:ilvl w:val="0"/>
          <w:numId w:val="42"/>
        </w:numPr>
        <w:spacing w:after="160" w:line="259" w:lineRule="auto"/>
        <w:ind w:left="1845"/>
        <w:rPr>
          <w:rFonts w:asciiTheme="majorHAnsi" w:hAnsiTheme="majorHAnsi" w:cstheme="majorHAnsi"/>
          <w:sz w:val="24"/>
          <w:szCs w:val="24"/>
        </w:rPr>
      </w:pPr>
      <w:r w:rsidRPr="00E930BC">
        <w:rPr>
          <w:rFonts w:asciiTheme="majorHAnsi" w:hAnsiTheme="majorHAnsi" w:cstheme="majorHAnsi"/>
          <w:sz w:val="24"/>
          <w:szCs w:val="24"/>
        </w:rPr>
        <w:t>The overall expenses were 15.54% under budget due to a lower demand from Contracted Services and other expenses being deferred.</w:t>
      </w:r>
    </w:p>
    <w:p w14:paraId="384297E7" w14:textId="77777777" w:rsidR="00DC3AB4" w:rsidRPr="00E930BC" w:rsidRDefault="00DC3AB4" w:rsidP="00DC3AB4">
      <w:pPr>
        <w:pStyle w:val="ListParagraph"/>
        <w:ind w:left="1845"/>
        <w:rPr>
          <w:rFonts w:asciiTheme="majorHAnsi" w:hAnsiTheme="majorHAnsi" w:cstheme="majorHAnsi"/>
          <w:sz w:val="24"/>
          <w:szCs w:val="24"/>
        </w:rPr>
      </w:pPr>
    </w:p>
    <w:p w14:paraId="6DCA4B90"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lastRenderedPageBreak/>
        <w:t xml:space="preserve">New Brokerage Systems Software  </w:t>
      </w:r>
    </w:p>
    <w:p w14:paraId="04C1BA91"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Moving expenses were not anticipated with budget</w:t>
      </w:r>
    </w:p>
    <w:p w14:paraId="171F0BD8"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Additional Marketing expenses not anticipated</w:t>
      </w:r>
    </w:p>
    <w:p w14:paraId="1D1615AB"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New office IT setup and computer support with move</w:t>
      </w:r>
    </w:p>
    <w:p w14:paraId="7349FD70"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 xml:space="preserve">APTA, SDCVDC, CALACT, </w:t>
      </w:r>
      <w:proofErr w:type="spellStart"/>
      <w:r w:rsidRPr="00E930BC">
        <w:rPr>
          <w:rFonts w:asciiTheme="majorHAnsi" w:hAnsiTheme="majorHAnsi" w:cstheme="majorHAnsi"/>
          <w:sz w:val="24"/>
          <w:szCs w:val="24"/>
        </w:rPr>
        <w:t>Calspace</w:t>
      </w:r>
      <w:proofErr w:type="spellEnd"/>
      <w:r w:rsidRPr="00E930BC">
        <w:rPr>
          <w:rFonts w:asciiTheme="majorHAnsi" w:hAnsiTheme="majorHAnsi" w:cstheme="majorHAnsi"/>
          <w:sz w:val="24"/>
          <w:szCs w:val="24"/>
        </w:rPr>
        <w:t>, CTP, and WTS meetings during first half of FY</w:t>
      </w:r>
    </w:p>
    <w:p w14:paraId="788C93FE"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Legal fees for CTSA agreement, public agency, and RouteMatch</w:t>
      </w:r>
    </w:p>
    <w:p w14:paraId="46E4B405"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Telephone equipment purchase not anticipated with Budget</w:t>
      </w:r>
    </w:p>
    <w:p w14:paraId="4EDB0380" w14:textId="77777777" w:rsidR="00DC3AB4" w:rsidRPr="00E930BC" w:rsidRDefault="00DC3AB4" w:rsidP="00DC3AB4">
      <w:pPr>
        <w:pStyle w:val="ListParagraph"/>
        <w:numPr>
          <w:ilvl w:val="0"/>
          <w:numId w:val="41"/>
        </w:numPr>
        <w:spacing w:after="160" w:line="259" w:lineRule="auto"/>
        <w:ind w:left="1080"/>
        <w:rPr>
          <w:rFonts w:asciiTheme="majorHAnsi" w:hAnsiTheme="majorHAnsi" w:cstheme="majorHAnsi"/>
          <w:sz w:val="24"/>
          <w:szCs w:val="24"/>
        </w:rPr>
      </w:pPr>
      <w:r w:rsidRPr="00E930BC">
        <w:rPr>
          <w:rFonts w:asciiTheme="majorHAnsi" w:hAnsiTheme="majorHAnsi" w:cstheme="majorHAnsi"/>
          <w:sz w:val="24"/>
          <w:szCs w:val="24"/>
        </w:rPr>
        <w:t>Payroll Expenses paid on Calendar Year, CA Unemployment fee higher at beginning.</w:t>
      </w:r>
    </w:p>
    <w:p w14:paraId="43221D9E" w14:textId="77777777" w:rsidR="00DC3AB4" w:rsidRPr="00E930BC" w:rsidRDefault="00DC3AB4" w:rsidP="00DC3AB4">
      <w:pPr>
        <w:ind w:left="360"/>
        <w:rPr>
          <w:rFonts w:asciiTheme="majorHAnsi" w:hAnsiTheme="majorHAnsi" w:cstheme="majorHAnsi"/>
        </w:rPr>
      </w:pPr>
      <w:r w:rsidRPr="00E930BC">
        <w:rPr>
          <w:rFonts w:asciiTheme="majorHAnsi" w:hAnsiTheme="majorHAnsi" w:cstheme="majorHAnsi"/>
        </w:rPr>
        <w:t xml:space="preserve">Net Income through June 2019 has a negative balance of $(91,350.09). This is mainly due to </w:t>
      </w:r>
      <w:proofErr w:type="spellStart"/>
      <w:r w:rsidRPr="00E930BC">
        <w:rPr>
          <w:rFonts w:asciiTheme="majorHAnsi" w:hAnsiTheme="majorHAnsi" w:cstheme="majorHAnsi"/>
        </w:rPr>
        <w:t>RideFACT’s</w:t>
      </w:r>
      <w:proofErr w:type="spellEnd"/>
      <w:r w:rsidRPr="00E930BC">
        <w:rPr>
          <w:rFonts w:asciiTheme="majorHAnsi" w:hAnsiTheme="majorHAnsi" w:cstheme="majorHAnsi"/>
        </w:rPr>
        <w:t xml:space="preserve"> 5310 grant not being awarded. FACT is responsible for ½ of the SMG grant as a cash match and it will have to be compensated through contract services and reserves. </w:t>
      </w:r>
    </w:p>
    <w:p w14:paraId="0ED70141" w14:textId="77777777" w:rsidR="00DC3AB4" w:rsidRPr="00E930BC" w:rsidRDefault="00DC3AB4" w:rsidP="00DC3AB4">
      <w:pPr>
        <w:ind w:left="360"/>
        <w:rPr>
          <w:rFonts w:asciiTheme="majorHAnsi" w:hAnsiTheme="majorHAnsi" w:cstheme="majorHAnsi"/>
        </w:rPr>
      </w:pPr>
      <w:r w:rsidRPr="00E930BC">
        <w:rPr>
          <w:rFonts w:asciiTheme="majorHAnsi" w:hAnsiTheme="majorHAnsi" w:cstheme="majorHAnsi"/>
        </w:rPr>
        <w:t xml:space="preserve">FACT was able to apply a $25,000.00 grant towards </w:t>
      </w:r>
      <w:proofErr w:type="spellStart"/>
      <w:r w:rsidRPr="00E930BC">
        <w:rPr>
          <w:rFonts w:asciiTheme="majorHAnsi" w:hAnsiTheme="majorHAnsi" w:cstheme="majorHAnsi"/>
        </w:rPr>
        <w:t>RideFACT’s</w:t>
      </w:r>
      <w:proofErr w:type="spellEnd"/>
      <w:r w:rsidRPr="00E930BC">
        <w:rPr>
          <w:rFonts w:asciiTheme="majorHAnsi" w:hAnsiTheme="majorHAnsi" w:cstheme="majorHAnsi"/>
        </w:rPr>
        <w:t xml:space="preserve"> 5310 grant match in September. The funds came from the Community Enhancement County Grant and reduced money being taken from the Reserves. A small PayPal contribution to FACT was received and applied for $97.47.</w:t>
      </w:r>
    </w:p>
    <w:p w14:paraId="6957DFB2" w14:textId="77777777" w:rsidR="00DC3AB4" w:rsidRPr="00E930BC" w:rsidRDefault="00DC3AB4" w:rsidP="00DC3AB4">
      <w:pPr>
        <w:pStyle w:val="ListParagraph"/>
        <w:ind w:left="360"/>
        <w:rPr>
          <w:rFonts w:asciiTheme="majorHAnsi" w:hAnsiTheme="majorHAnsi" w:cstheme="majorHAnsi"/>
          <w:sz w:val="24"/>
          <w:szCs w:val="24"/>
          <w:u w:val="single"/>
        </w:rPr>
      </w:pPr>
      <w:r w:rsidRPr="00E930BC">
        <w:rPr>
          <w:rFonts w:asciiTheme="majorHAnsi" w:hAnsiTheme="majorHAnsi" w:cstheme="majorHAnsi"/>
          <w:sz w:val="24"/>
          <w:szCs w:val="24"/>
          <w:u w:val="single"/>
        </w:rPr>
        <w:t>Condensed Grant Balances Remaining</w:t>
      </w:r>
    </w:p>
    <w:p w14:paraId="6B2D9BA2" w14:textId="77777777" w:rsidR="00DC3AB4" w:rsidRPr="00E930BC" w:rsidRDefault="00DC3AB4" w:rsidP="00DC3AB4">
      <w:pPr>
        <w:pStyle w:val="ListParagraph"/>
        <w:ind w:left="360"/>
        <w:rPr>
          <w:rFonts w:asciiTheme="majorHAnsi" w:hAnsiTheme="majorHAnsi" w:cstheme="majorHAnsi"/>
          <w:sz w:val="24"/>
          <w:szCs w:val="24"/>
          <w:u w:val="single"/>
        </w:rPr>
      </w:pPr>
    </w:p>
    <w:p w14:paraId="4FB88C3D"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i/>
          <w:sz w:val="24"/>
          <w:szCs w:val="24"/>
          <w:u w:val="single"/>
        </w:rPr>
      </w:pPr>
      <w:r w:rsidRPr="00E930BC">
        <w:rPr>
          <w:rFonts w:asciiTheme="majorHAnsi" w:hAnsiTheme="majorHAnsi" w:cstheme="majorHAnsi"/>
          <w:sz w:val="24"/>
          <w:szCs w:val="24"/>
        </w:rPr>
        <w:t>Total funding available for all grants through June 2019 is $610,928.65.</w:t>
      </w:r>
    </w:p>
    <w:p w14:paraId="75E8D9B2"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i/>
          <w:sz w:val="24"/>
          <w:szCs w:val="24"/>
          <w:u w:val="single"/>
        </w:rPr>
      </w:pPr>
      <w:r w:rsidRPr="00E930BC">
        <w:rPr>
          <w:rFonts w:asciiTheme="majorHAnsi" w:hAnsiTheme="majorHAnsi" w:cstheme="majorHAnsi"/>
          <w:sz w:val="24"/>
          <w:szCs w:val="24"/>
        </w:rPr>
        <w:t>CTSA Funds have been allocated through June 2019 totaling $139,826.00.</w:t>
      </w:r>
    </w:p>
    <w:p w14:paraId="00F48431"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i/>
          <w:sz w:val="24"/>
          <w:szCs w:val="24"/>
          <w:u w:val="single"/>
        </w:rPr>
      </w:pPr>
      <w:r w:rsidRPr="00E930BC">
        <w:rPr>
          <w:rFonts w:asciiTheme="majorHAnsi" w:hAnsiTheme="majorHAnsi" w:cstheme="majorHAnsi"/>
          <w:sz w:val="24"/>
          <w:szCs w:val="24"/>
        </w:rPr>
        <w:t>CTSA’s temporarily restricted net assets through June 2019 is $236,577.00.</w:t>
      </w:r>
    </w:p>
    <w:p w14:paraId="3F800F76"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i/>
          <w:sz w:val="24"/>
          <w:szCs w:val="24"/>
          <w:u w:val="single"/>
        </w:rPr>
      </w:pPr>
      <w:r w:rsidRPr="00E930BC">
        <w:rPr>
          <w:rFonts w:asciiTheme="majorHAnsi" w:hAnsiTheme="majorHAnsi" w:cstheme="majorHAnsi"/>
          <w:sz w:val="24"/>
          <w:szCs w:val="24"/>
        </w:rPr>
        <w:t>Unrestricted Net assets through June 2019 totaled $373,227.22.</w:t>
      </w:r>
    </w:p>
    <w:p w14:paraId="2EDDFC88" w14:textId="77777777" w:rsidR="00DC3AB4" w:rsidRPr="00E930BC" w:rsidRDefault="00DC3AB4" w:rsidP="00DC3AB4">
      <w:pPr>
        <w:pStyle w:val="ListParagraph"/>
        <w:numPr>
          <w:ilvl w:val="0"/>
          <w:numId w:val="44"/>
        </w:numPr>
        <w:spacing w:after="160" w:line="259" w:lineRule="auto"/>
        <w:ind w:left="1080"/>
        <w:rPr>
          <w:rFonts w:asciiTheme="majorHAnsi" w:hAnsiTheme="majorHAnsi" w:cstheme="majorHAnsi"/>
          <w:i/>
          <w:sz w:val="24"/>
          <w:szCs w:val="24"/>
          <w:u w:val="single"/>
        </w:rPr>
      </w:pPr>
      <w:r w:rsidRPr="00E930BC">
        <w:rPr>
          <w:rFonts w:asciiTheme="majorHAnsi" w:hAnsiTheme="majorHAnsi" w:cstheme="majorHAnsi"/>
          <w:sz w:val="24"/>
          <w:szCs w:val="24"/>
        </w:rPr>
        <w:t>Total Equity as of June 30, 2019 is $518,454.13</w:t>
      </w:r>
    </w:p>
    <w:p w14:paraId="152DCA78" w14:textId="77777777" w:rsidR="00DC3AB4" w:rsidRPr="00E930BC" w:rsidRDefault="00DC3AB4" w:rsidP="00DC3AB4">
      <w:pPr>
        <w:pStyle w:val="Heading1"/>
        <w:spacing w:before="88"/>
        <w:jc w:val="left"/>
        <w:rPr>
          <w:rFonts w:asciiTheme="majorHAnsi" w:hAnsiTheme="majorHAnsi" w:cstheme="majorHAnsi"/>
          <w:color w:val="000000" w:themeColor="text1"/>
          <w:sz w:val="24"/>
          <w:szCs w:val="24"/>
        </w:rPr>
      </w:pPr>
    </w:p>
    <w:p w14:paraId="18BD2800" w14:textId="77777777" w:rsidR="00DC3AB4" w:rsidRPr="00E930BC" w:rsidRDefault="00DC3AB4" w:rsidP="00DC3AB4">
      <w:pPr>
        <w:pStyle w:val="Heading1"/>
        <w:numPr>
          <w:ilvl w:val="1"/>
          <w:numId w:val="17"/>
        </w:numPr>
        <w:spacing w:before="88"/>
        <w:jc w:val="left"/>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 xml:space="preserve">FACT Reserve Fund Policy </w:t>
      </w:r>
    </w:p>
    <w:p w14:paraId="2BB449A4" w14:textId="77777777" w:rsidR="00DC3AB4" w:rsidRPr="00E930BC" w:rsidRDefault="00DC3AB4" w:rsidP="00DC3AB4">
      <w:pPr>
        <w:pStyle w:val="Heading2"/>
        <w:keepNext w:val="0"/>
        <w:keepLines w:val="0"/>
        <w:widowControl w:val="0"/>
        <w:numPr>
          <w:ilvl w:val="0"/>
          <w:numId w:val="39"/>
        </w:numPr>
        <w:tabs>
          <w:tab w:val="left" w:pos="720"/>
        </w:tabs>
        <w:autoSpaceDE w:val="0"/>
        <w:autoSpaceDN w:val="0"/>
        <w:spacing w:before="201"/>
        <w:ind w:hanging="1020"/>
        <w:jc w:val="left"/>
        <w:rPr>
          <w:rFonts w:cstheme="majorHAnsi"/>
          <w:color w:val="000000" w:themeColor="text1"/>
          <w:sz w:val="24"/>
          <w:szCs w:val="24"/>
        </w:rPr>
      </w:pPr>
      <w:r w:rsidRPr="00E930BC">
        <w:rPr>
          <w:rFonts w:cstheme="majorHAnsi"/>
          <w:color w:val="000000" w:themeColor="text1"/>
          <w:sz w:val="24"/>
          <w:szCs w:val="24"/>
        </w:rPr>
        <w:t>Purpose</w:t>
      </w:r>
    </w:p>
    <w:p w14:paraId="3E79D08D" w14:textId="77777777" w:rsidR="00DC3AB4" w:rsidRPr="00E930BC" w:rsidRDefault="00DC3AB4" w:rsidP="00DC3AB4">
      <w:pPr>
        <w:pStyle w:val="BodyText"/>
        <w:spacing w:before="202" w:line="276" w:lineRule="auto"/>
        <w:ind w:left="720" w:right="854"/>
        <w:jc w:val="both"/>
        <w:rPr>
          <w:rFonts w:asciiTheme="majorHAnsi" w:hAnsiTheme="majorHAnsi" w:cstheme="majorHAnsi"/>
          <w:color w:val="000000" w:themeColor="text1"/>
        </w:rPr>
      </w:pPr>
      <w:r w:rsidRPr="00E930BC">
        <w:rPr>
          <w:rFonts w:asciiTheme="majorHAnsi" w:hAnsiTheme="majorHAnsi" w:cstheme="majorHAnsi"/>
          <w:color w:val="000000" w:themeColor="text1"/>
        </w:rPr>
        <w:t>The purpose of the Reserve Fund for Facilitating Access to Coordinated Transportation (FACT) is to help ensure the long-term ability of the organization to meet its mission. FACT will maintain the reserve to achieve the following objectives:</w:t>
      </w:r>
    </w:p>
    <w:p w14:paraId="62427EFF" w14:textId="77777777" w:rsidR="00DC3AB4" w:rsidRPr="00E930BC" w:rsidRDefault="00DC3AB4" w:rsidP="00DC3AB4">
      <w:pPr>
        <w:pStyle w:val="ListParagraph"/>
        <w:widowControl w:val="0"/>
        <w:numPr>
          <w:ilvl w:val="1"/>
          <w:numId w:val="39"/>
        </w:numPr>
        <w:tabs>
          <w:tab w:val="left" w:pos="1020"/>
          <w:tab w:val="left" w:pos="1021"/>
        </w:tabs>
        <w:autoSpaceDE w:val="0"/>
        <w:autoSpaceDN w:val="0"/>
        <w:spacing w:before="159" w:after="0" w:line="273" w:lineRule="auto"/>
        <w:ind w:right="3002"/>
        <w:contextualSpacing w:val="0"/>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To create an internal line of credit to manage cash flow and</w:t>
      </w:r>
      <w:r w:rsidRPr="00E930BC">
        <w:rPr>
          <w:rFonts w:asciiTheme="majorHAnsi" w:hAnsiTheme="majorHAnsi" w:cstheme="majorHAnsi"/>
          <w:color w:val="000000" w:themeColor="text1"/>
          <w:spacing w:val="-27"/>
          <w:sz w:val="24"/>
          <w:szCs w:val="24"/>
        </w:rPr>
        <w:t xml:space="preserve"> </w:t>
      </w:r>
      <w:r w:rsidRPr="00E930BC">
        <w:rPr>
          <w:rFonts w:asciiTheme="majorHAnsi" w:hAnsiTheme="majorHAnsi" w:cstheme="majorHAnsi"/>
          <w:color w:val="000000" w:themeColor="text1"/>
          <w:sz w:val="24"/>
          <w:szCs w:val="24"/>
        </w:rPr>
        <w:t>maintain financial</w:t>
      </w:r>
      <w:r w:rsidRPr="00E930BC">
        <w:rPr>
          <w:rFonts w:asciiTheme="majorHAnsi" w:hAnsiTheme="majorHAnsi" w:cstheme="majorHAnsi"/>
          <w:color w:val="000000" w:themeColor="text1"/>
          <w:spacing w:val="-4"/>
          <w:sz w:val="24"/>
          <w:szCs w:val="24"/>
        </w:rPr>
        <w:t xml:space="preserve"> </w:t>
      </w:r>
      <w:r w:rsidRPr="00E930BC">
        <w:rPr>
          <w:rFonts w:asciiTheme="majorHAnsi" w:hAnsiTheme="majorHAnsi" w:cstheme="majorHAnsi"/>
          <w:color w:val="000000" w:themeColor="text1"/>
          <w:sz w:val="24"/>
          <w:szCs w:val="24"/>
        </w:rPr>
        <w:t>flexibility</w:t>
      </w:r>
    </w:p>
    <w:p w14:paraId="2C0EEB4F" w14:textId="77777777" w:rsidR="00DC3AB4" w:rsidRPr="00E930BC" w:rsidRDefault="00DC3AB4" w:rsidP="00DC3AB4">
      <w:pPr>
        <w:pStyle w:val="ListParagraph"/>
        <w:widowControl w:val="0"/>
        <w:numPr>
          <w:ilvl w:val="1"/>
          <w:numId w:val="39"/>
        </w:numPr>
        <w:tabs>
          <w:tab w:val="left" w:pos="1020"/>
          <w:tab w:val="left" w:pos="1021"/>
        </w:tabs>
        <w:autoSpaceDE w:val="0"/>
        <w:autoSpaceDN w:val="0"/>
        <w:spacing w:before="4" w:after="0" w:line="271" w:lineRule="auto"/>
        <w:ind w:right="3000"/>
        <w:contextualSpacing w:val="0"/>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To enable the organization to sustain operations through delays in payments of committed</w:t>
      </w:r>
      <w:r w:rsidRPr="00E930BC">
        <w:rPr>
          <w:rFonts w:asciiTheme="majorHAnsi" w:hAnsiTheme="majorHAnsi" w:cstheme="majorHAnsi"/>
          <w:color w:val="000000" w:themeColor="text1"/>
          <w:spacing w:val="-5"/>
          <w:sz w:val="24"/>
          <w:szCs w:val="24"/>
        </w:rPr>
        <w:t xml:space="preserve"> </w:t>
      </w:r>
      <w:r w:rsidRPr="00E930BC">
        <w:rPr>
          <w:rFonts w:asciiTheme="majorHAnsi" w:hAnsiTheme="majorHAnsi" w:cstheme="majorHAnsi"/>
          <w:color w:val="000000" w:themeColor="text1"/>
          <w:sz w:val="24"/>
          <w:szCs w:val="24"/>
        </w:rPr>
        <w:t xml:space="preserve">funding/contracts </w:t>
      </w:r>
    </w:p>
    <w:p w14:paraId="5365F40A" w14:textId="77777777" w:rsidR="00DC3AB4" w:rsidRPr="00E930BC" w:rsidRDefault="00DC3AB4" w:rsidP="00DC3AB4">
      <w:pPr>
        <w:pStyle w:val="ListParagraph"/>
        <w:widowControl w:val="0"/>
        <w:numPr>
          <w:ilvl w:val="1"/>
          <w:numId w:val="39"/>
        </w:numPr>
        <w:tabs>
          <w:tab w:val="left" w:pos="1020"/>
          <w:tab w:val="left" w:pos="1021"/>
        </w:tabs>
        <w:autoSpaceDE w:val="0"/>
        <w:autoSpaceDN w:val="0"/>
        <w:spacing w:before="6" w:after="0" w:line="273" w:lineRule="auto"/>
        <w:ind w:right="2999"/>
        <w:contextualSpacing w:val="0"/>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 xml:space="preserve">To pay for one-time, nonrecurring expenses that will build capacity, such as staff development, research or special projects </w:t>
      </w:r>
    </w:p>
    <w:p w14:paraId="09500245" w14:textId="124150A5" w:rsidR="00DC3AB4" w:rsidRDefault="00DC3AB4" w:rsidP="00DC3AB4">
      <w:pPr>
        <w:pStyle w:val="BodyText"/>
        <w:spacing w:before="163" w:line="273" w:lineRule="auto"/>
        <w:ind w:right="855"/>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9"/>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20"/>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19"/>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not</w:t>
      </w:r>
      <w:r w:rsidRPr="00E930BC">
        <w:rPr>
          <w:rFonts w:asciiTheme="majorHAnsi" w:hAnsiTheme="majorHAnsi" w:cstheme="majorHAnsi"/>
          <w:color w:val="000000" w:themeColor="text1"/>
          <w:spacing w:val="-19"/>
        </w:rPr>
        <w:t xml:space="preserve"> </w:t>
      </w:r>
      <w:r w:rsidRPr="00E930BC">
        <w:rPr>
          <w:rFonts w:asciiTheme="majorHAnsi" w:hAnsiTheme="majorHAnsi" w:cstheme="majorHAnsi"/>
          <w:color w:val="000000" w:themeColor="text1"/>
        </w:rPr>
        <w:t>intended</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to</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replace</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20"/>
        </w:rPr>
        <w:t xml:space="preserve"> </w:t>
      </w:r>
      <w:r w:rsidRPr="00E930BC">
        <w:rPr>
          <w:rFonts w:asciiTheme="majorHAnsi" w:hAnsiTheme="majorHAnsi" w:cstheme="majorHAnsi"/>
          <w:color w:val="000000" w:themeColor="text1"/>
        </w:rPr>
        <w:t>permanent</w:t>
      </w:r>
      <w:r w:rsidRPr="00E930BC">
        <w:rPr>
          <w:rFonts w:asciiTheme="majorHAnsi" w:hAnsiTheme="majorHAnsi" w:cstheme="majorHAnsi"/>
          <w:color w:val="000000" w:themeColor="text1"/>
          <w:spacing w:val="-19"/>
        </w:rPr>
        <w:t xml:space="preserve"> </w:t>
      </w:r>
      <w:r w:rsidRPr="00E930BC">
        <w:rPr>
          <w:rFonts w:asciiTheme="majorHAnsi" w:hAnsiTheme="majorHAnsi" w:cstheme="majorHAnsi"/>
          <w:color w:val="000000" w:themeColor="text1"/>
        </w:rPr>
        <w:t>loss</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funds</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or</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eliminate</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an</w:t>
      </w:r>
      <w:r w:rsidRPr="00E930BC">
        <w:rPr>
          <w:rFonts w:asciiTheme="majorHAnsi" w:hAnsiTheme="majorHAnsi" w:cstheme="majorHAnsi"/>
          <w:color w:val="000000" w:themeColor="text1"/>
          <w:spacing w:val="-19"/>
        </w:rPr>
        <w:t xml:space="preserve"> </w:t>
      </w:r>
      <w:r w:rsidRPr="00E930BC">
        <w:rPr>
          <w:rFonts w:asciiTheme="majorHAnsi" w:hAnsiTheme="majorHAnsi" w:cstheme="majorHAnsi"/>
          <w:color w:val="000000" w:themeColor="text1"/>
        </w:rPr>
        <w:t>ongoing</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budget gap.</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It</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intention</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FACT for</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reserves</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to</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used</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replenished</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within</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one year.</w:t>
      </w:r>
    </w:p>
    <w:p w14:paraId="6EBF88CE" w14:textId="77777777" w:rsidR="0004130C" w:rsidRPr="00E930BC" w:rsidRDefault="0004130C" w:rsidP="00DC3AB4">
      <w:pPr>
        <w:pStyle w:val="BodyText"/>
        <w:spacing w:before="163" w:line="273" w:lineRule="auto"/>
        <w:ind w:right="855"/>
        <w:rPr>
          <w:rFonts w:asciiTheme="majorHAnsi" w:hAnsiTheme="majorHAnsi" w:cstheme="majorHAnsi"/>
          <w:color w:val="000000" w:themeColor="text1"/>
        </w:rPr>
      </w:pPr>
    </w:p>
    <w:p w14:paraId="5D73D45A" w14:textId="77777777" w:rsidR="00DC3AB4" w:rsidRPr="00E930BC" w:rsidRDefault="00DC3AB4" w:rsidP="00DC3AB4">
      <w:pPr>
        <w:pStyle w:val="Heading2"/>
        <w:keepNext w:val="0"/>
        <w:keepLines w:val="0"/>
        <w:widowControl w:val="0"/>
        <w:numPr>
          <w:ilvl w:val="0"/>
          <w:numId w:val="39"/>
        </w:numPr>
        <w:tabs>
          <w:tab w:val="left" w:pos="720"/>
        </w:tabs>
        <w:autoSpaceDE w:val="0"/>
        <w:autoSpaceDN w:val="0"/>
        <w:spacing w:before="178"/>
        <w:ind w:left="720"/>
        <w:jc w:val="left"/>
        <w:rPr>
          <w:rFonts w:cstheme="majorHAnsi"/>
          <w:color w:val="000000" w:themeColor="text1"/>
          <w:sz w:val="24"/>
          <w:szCs w:val="24"/>
        </w:rPr>
      </w:pPr>
      <w:r w:rsidRPr="00E930BC">
        <w:rPr>
          <w:rFonts w:cstheme="majorHAnsi"/>
          <w:color w:val="000000" w:themeColor="text1"/>
          <w:sz w:val="24"/>
          <w:szCs w:val="24"/>
        </w:rPr>
        <w:lastRenderedPageBreak/>
        <w:t>Definitions and</w:t>
      </w:r>
      <w:r w:rsidRPr="00E930BC">
        <w:rPr>
          <w:rFonts w:cstheme="majorHAnsi"/>
          <w:color w:val="000000" w:themeColor="text1"/>
          <w:spacing w:val="-2"/>
          <w:sz w:val="24"/>
          <w:szCs w:val="24"/>
        </w:rPr>
        <w:t xml:space="preserve"> </w:t>
      </w:r>
      <w:r w:rsidRPr="00E930BC">
        <w:rPr>
          <w:rFonts w:cstheme="majorHAnsi"/>
          <w:color w:val="000000" w:themeColor="text1"/>
          <w:sz w:val="24"/>
          <w:szCs w:val="24"/>
        </w:rPr>
        <w:t>Goals</w:t>
      </w:r>
    </w:p>
    <w:p w14:paraId="3FA65EE1" w14:textId="77777777" w:rsidR="00DC3AB4" w:rsidRPr="00E930BC" w:rsidRDefault="00DC3AB4" w:rsidP="00DC3AB4">
      <w:pPr>
        <w:pStyle w:val="BodyText"/>
        <w:spacing w:before="202" w:line="276" w:lineRule="auto"/>
        <w:ind w:left="720" w:right="854"/>
        <w:jc w:val="both"/>
        <w:rPr>
          <w:rFonts w:asciiTheme="majorHAnsi" w:hAnsiTheme="majorHAnsi" w:cstheme="majorHAnsi"/>
          <w:color w:val="000000" w:themeColor="text1"/>
        </w:rPr>
      </w:pPr>
      <w:r w:rsidRPr="00E930BC">
        <w:rPr>
          <w:rFonts w:asciiTheme="majorHAnsi" w:hAnsiTheme="majorHAnsi" w:cstheme="majorHAnsi"/>
          <w:color w:val="000000" w:themeColor="text1"/>
        </w:rPr>
        <w:t>The Reserve Fund is defined as funds set aside by action of the Board of Directors. Its ongoing operation and oversight is delegated to the Finance Committee.</w:t>
      </w:r>
    </w:p>
    <w:p w14:paraId="6C92C3F0" w14:textId="77777777" w:rsidR="00DC3AB4" w:rsidRPr="009E224B" w:rsidRDefault="00DC3AB4" w:rsidP="00DC3AB4">
      <w:pPr>
        <w:pStyle w:val="NoSpacing"/>
        <w:ind w:firstLine="720"/>
        <w:rPr>
          <w:rFonts w:asciiTheme="majorHAnsi" w:hAnsiTheme="majorHAnsi" w:cstheme="majorHAnsi"/>
          <w:color w:val="000000" w:themeColor="text1"/>
          <w:sz w:val="24"/>
          <w:szCs w:val="24"/>
          <w:u w:val="single"/>
        </w:rPr>
      </w:pPr>
      <w:r w:rsidRPr="009E224B">
        <w:rPr>
          <w:rFonts w:asciiTheme="majorHAnsi" w:hAnsiTheme="majorHAnsi" w:cstheme="majorHAnsi"/>
          <w:color w:val="000000" w:themeColor="text1"/>
          <w:sz w:val="24"/>
          <w:szCs w:val="24"/>
          <w:u w:val="single"/>
        </w:rPr>
        <w:t>A. Target Minimum</w:t>
      </w:r>
      <w:r w:rsidRPr="009E224B">
        <w:rPr>
          <w:rFonts w:asciiTheme="majorHAnsi" w:hAnsiTheme="majorHAnsi" w:cstheme="majorHAnsi"/>
          <w:color w:val="000000" w:themeColor="text1"/>
          <w:spacing w:val="-1"/>
          <w:sz w:val="24"/>
          <w:szCs w:val="24"/>
          <w:u w:val="single"/>
        </w:rPr>
        <w:t xml:space="preserve"> </w:t>
      </w:r>
      <w:r w:rsidRPr="009E224B">
        <w:rPr>
          <w:rFonts w:asciiTheme="majorHAnsi" w:hAnsiTheme="majorHAnsi" w:cstheme="majorHAnsi"/>
          <w:color w:val="000000" w:themeColor="text1"/>
          <w:sz w:val="24"/>
          <w:szCs w:val="24"/>
          <w:u w:val="single"/>
        </w:rPr>
        <w:t>Amount</w:t>
      </w:r>
    </w:p>
    <w:p w14:paraId="555D341C" w14:textId="4D69E46A" w:rsidR="00DC3AB4" w:rsidRPr="00E930BC" w:rsidRDefault="00DC3AB4" w:rsidP="0004130C">
      <w:pPr>
        <w:pStyle w:val="BodyText"/>
        <w:spacing w:before="197" w:line="276" w:lineRule="auto"/>
        <w:ind w:left="720" w:right="854"/>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minimum</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amount</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to</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designated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established</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as an amount sufficient to maintain ongoing operations and programs for one fiscal year. The Reserve serves a dynamic role</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and</w:t>
      </w:r>
      <w:r w:rsidR="0004130C">
        <w:rPr>
          <w:rFonts w:asciiTheme="majorHAnsi" w:hAnsiTheme="majorHAnsi" w:cstheme="majorHAnsi"/>
          <w:color w:val="000000" w:themeColor="text1"/>
        </w:rPr>
        <w:t xml:space="preserve"> </w:t>
      </w:r>
      <w:r w:rsidRPr="00E930BC">
        <w:rPr>
          <w:rFonts w:asciiTheme="majorHAnsi" w:hAnsiTheme="majorHAnsi" w:cstheme="majorHAnsi"/>
          <w:color w:val="000000" w:themeColor="text1"/>
        </w:rPr>
        <w:t>will be reviewed and adjusted in response to internal and external changes.</w:t>
      </w:r>
    </w:p>
    <w:p w14:paraId="73A502D1" w14:textId="01DCD971" w:rsidR="00DC3AB4" w:rsidRDefault="00DC3AB4" w:rsidP="00523393">
      <w:pPr>
        <w:pStyle w:val="BodyText"/>
        <w:tabs>
          <w:tab w:val="left" w:pos="6106"/>
        </w:tabs>
        <w:spacing w:after="0"/>
        <w:ind w:left="720"/>
        <w:rPr>
          <w:rFonts w:asciiTheme="majorHAnsi" w:hAnsiTheme="majorHAnsi" w:cstheme="majorHAnsi"/>
          <w:color w:val="000000" w:themeColor="text1"/>
        </w:rPr>
      </w:pPr>
      <w:r w:rsidRPr="00E930BC">
        <w:rPr>
          <w:rFonts w:asciiTheme="majorHAnsi" w:hAnsiTheme="majorHAnsi" w:cstheme="majorHAnsi"/>
          <w:color w:val="000000" w:themeColor="text1"/>
        </w:rPr>
        <w:t>The target minimum Reserve Fund is equal to $</w:t>
      </w:r>
      <w:r w:rsidRPr="00E930BC">
        <w:rPr>
          <w:rFonts w:asciiTheme="majorHAnsi" w:hAnsiTheme="majorHAnsi" w:cstheme="majorHAnsi"/>
          <w:color w:val="000000" w:themeColor="text1"/>
          <w:u w:val="single" w:color="0075BF"/>
        </w:rPr>
        <w:t xml:space="preserve"> 750,000</w:t>
      </w:r>
      <w:proofErr w:type="gramStart"/>
      <w:r w:rsidRPr="00E930BC">
        <w:rPr>
          <w:rFonts w:asciiTheme="majorHAnsi" w:hAnsiTheme="majorHAnsi" w:cstheme="majorHAnsi"/>
          <w:color w:val="000000" w:themeColor="text1"/>
        </w:rPr>
        <w:t xml:space="preserve">, </w:t>
      </w:r>
      <w:r w:rsidR="00523393">
        <w:rPr>
          <w:rFonts w:asciiTheme="majorHAnsi" w:hAnsiTheme="majorHAnsi" w:cstheme="majorHAnsi"/>
          <w:color w:val="000000" w:themeColor="text1"/>
          <w:spacing w:val="-3"/>
        </w:rPr>
        <w:t xml:space="preserve"> r</w:t>
      </w:r>
      <w:r w:rsidRPr="00E930BC">
        <w:rPr>
          <w:rFonts w:asciiTheme="majorHAnsi" w:hAnsiTheme="majorHAnsi" w:cstheme="majorHAnsi"/>
          <w:color w:val="000000" w:themeColor="text1"/>
          <w:spacing w:val="-3"/>
        </w:rPr>
        <w:t>epresenting</w:t>
      </w:r>
      <w:proofErr w:type="gramEnd"/>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one year of operating expenses on</w:t>
      </w:r>
      <w:r w:rsidRPr="00E930BC">
        <w:rPr>
          <w:rFonts w:asciiTheme="majorHAnsi" w:hAnsiTheme="majorHAnsi" w:cstheme="majorHAnsi"/>
          <w:color w:val="000000" w:themeColor="text1"/>
          <w:spacing w:val="-18"/>
        </w:rPr>
        <w:t xml:space="preserve"> </w:t>
      </w:r>
      <w:r w:rsidRPr="00E930BC">
        <w:rPr>
          <w:rFonts w:asciiTheme="majorHAnsi" w:hAnsiTheme="majorHAnsi" w:cstheme="majorHAnsi"/>
          <w:color w:val="000000" w:themeColor="text1"/>
        </w:rPr>
        <w:t>average.</w:t>
      </w:r>
    </w:p>
    <w:p w14:paraId="108E67A5" w14:textId="77777777" w:rsidR="00523393" w:rsidRPr="00E930BC" w:rsidRDefault="00523393" w:rsidP="00523393">
      <w:pPr>
        <w:pStyle w:val="BodyText"/>
        <w:tabs>
          <w:tab w:val="left" w:pos="6106"/>
        </w:tabs>
        <w:spacing w:after="0"/>
        <w:ind w:left="720"/>
        <w:rPr>
          <w:rFonts w:asciiTheme="majorHAnsi" w:hAnsiTheme="majorHAnsi" w:cstheme="majorHAnsi"/>
          <w:color w:val="000000" w:themeColor="text1"/>
        </w:rPr>
      </w:pPr>
    </w:p>
    <w:p w14:paraId="1C69F44E" w14:textId="77777777" w:rsidR="00DC3AB4" w:rsidRPr="00E930BC" w:rsidRDefault="00DC3AB4" w:rsidP="00523393">
      <w:pPr>
        <w:pStyle w:val="BodyText"/>
        <w:spacing w:after="0"/>
        <w:ind w:left="720"/>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calculation</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average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monthly</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operating</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expenses</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includes</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all</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recurring, predictable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expenses</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such</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as</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salaries</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benefits,</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occupancy,</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office,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travel, program, and ongoing professional services. Depreciation, in-kind, and other non-cash expenses are not included in 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calculation.</w:t>
      </w:r>
    </w:p>
    <w:p w14:paraId="27CE08DD" w14:textId="77777777" w:rsidR="00DC3AB4" w:rsidRPr="009E224B" w:rsidRDefault="00DC3AB4" w:rsidP="00DC3AB4">
      <w:pPr>
        <w:pStyle w:val="BodyText"/>
        <w:spacing w:before="160" w:line="276" w:lineRule="auto"/>
        <w:ind w:left="720" w:right="3036"/>
        <w:jc w:val="both"/>
        <w:rPr>
          <w:rFonts w:asciiTheme="majorHAnsi" w:hAnsiTheme="majorHAnsi" w:cstheme="majorHAnsi"/>
          <w:color w:val="000000" w:themeColor="text1"/>
          <w:u w:val="single"/>
        </w:rPr>
      </w:pPr>
      <w:r w:rsidRPr="009E224B">
        <w:rPr>
          <w:rFonts w:asciiTheme="majorHAnsi" w:hAnsiTheme="majorHAnsi" w:cstheme="majorHAnsi"/>
          <w:color w:val="000000" w:themeColor="text1"/>
          <w:u w:val="single"/>
        </w:rPr>
        <w:t>B. Funding</w:t>
      </w:r>
      <w:r w:rsidRPr="009E224B">
        <w:rPr>
          <w:rFonts w:asciiTheme="majorHAnsi" w:hAnsiTheme="majorHAnsi" w:cstheme="majorHAnsi"/>
          <w:color w:val="000000" w:themeColor="text1"/>
          <w:spacing w:val="-3"/>
          <w:u w:val="single"/>
        </w:rPr>
        <w:t xml:space="preserve"> </w:t>
      </w:r>
      <w:r w:rsidRPr="009E224B">
        <w:rPr>
          <w:rFonts w:asciiTheme="majorHAnsi" w:hAnsiTheme="majorHAnsi" w:cstheme="majorHAnsi"/>
          <w:color w:val="000000" w:themeColor="text1"/>
          <w:u w:val="single"/>
        </w:rPr>
        <w:t>Reserves</w:t>
      </w:r>
    </w:p>
    <w:p w14:paraId="2636C66D" w14:textId="55A76DE1" w:rsidR="00DC3AB4" w:rsidRPr="00E930BC" w:rsidRDefault="00DC3AB4" w:rsidP="00DC3AB4">
      <w:pPr>
        <w:pStyle w:val="BodyText"/>
        <w:tabs>
          <w:tab w:val="left" w:pos="4865"/>
        </w:tabs>
        <w:spacing w:before="198" w:line="273" w:lineRule="auto"/>
        <w:ind w:left="660" w:right="855"/>
        <w:rPr>
          <w:rFonts w:asciiTheme="majorHAnsi" w:hAnsiTheme="majorHAnsi" w:cstheme="majorHAnsi"/>
          <w:color w:val="000000" w:themeColor="text1"/>
        </w:rPr>
      </w:pPr>
      <w:r w:rsidRPr="00E930BC">
        <w:rPr>
          <w:rFonts w:asciiTheme="majorHAnsi" w:hAnsiTheme="majorHAnsi" w:cstheme="majorHAnsi"/>
          <w:color w:val="000000" w:themeColor="text1"/>
        </w:rPr>
        <w:t>To establish the Reserve Fund, the FACT Board of Directors has</w:t>
      </w:r>
      <w:r w:rsidRPr="00E930BC">
        <w:rPr>
          <w:rFonts w:asciiTheme="majorHAnsi" w:hAnsiTheme="majorHAnsi" w:cstheme="majorHAnsi"/>
          <w:color w:val="000000" w:themeColor="text1"/>
          <w:spacing w:val="54"/>
        </w:rPr>
        <w:t xml:space="preserve"> </w:t>
      </w:r>
      <w:r w:rsidR="003A2A6F" w:rsidRPr="00E930BC">
        <w:rPr>
          <w:rFonts w:asciiTheme="majorHAnsi" w:hAnsiTheme="majorHAnsi" w:cstheme="majorHAnsi"/>
          <w:color w:val="000000" w:themeColor="text1"/>
        </w:rPr>
        <w:t xml:space="preserve">designated </w:t>
      </w:r>
      <w:r w:rsidR="003A2A6F" w:rsidRPr="00E930BC">
        <w:rPr>
          <w:rFonts w:asciiTheme="majorHAnsi" w:hAnsiTheme="majorHAnsi" w:cstheme="majorHAnsi"/>
          <w:color w:val="000000" w:themeColor="text1"/>
          <w:spacing w:val="3"/>
        </w:rPr>
        <w:t>$</w:t>
      </w:r>
      <w:r w:rsidRPr="00E930BC">
        <w:rPr>
          <w:rFonts w:asciiTheme="majorHAnsi" w:hAnsiTheme="majorHAnsi" w:cstheme="majorHAnsi"/>
          <w:color w:val="000000" w:themeColor="text1"/>
          <w:u w:val="single" w:color="0074AE"/>
        </w:rPr>
        <w:t xml:space="preserve"> 236,577</w:t>
      </w:r>
      <w:r w:rsidR="003A2A6F" w:rsidRPr="00E930BC">
        <w:rPr>
          <w:rFonts w:asciiTheme="majorHAnsi" w:hAnsiTheme="majorHAnsi" w:cstheme="majorHAnsi"/>
          <w:color w:val="000000" w:themeColor="text1"/>
        </w:rPr>
        <w:t xml:space="preserve">, </w:t>
      </w:r>
      <w:proofErr w:type="gramStart"/>
      <w:r w:rsidR="003A2A6F" w:rsidRPr="00E930BC">
        <w:rPr>
          <w:rFonts w:asciiTheme="majorHAnsi" w:hAnsiTheme="majorHAnsi" w:cstheme="majorHAnsi"/>
          <w:color w:val="000000" w:themeColor="text1"/>
        </w:rPr>
        <w:t>of</w:t>
      </w:r>
      <w:r w:rsidRPr="00E930BC">
        <w:rPr>
          <w:rFonts w:asciiTheme="majorHAnsi" w:hAnsiTheme="majorHAnsi" w:cstheme="majorHAnsi"/>
          <w:color w:val="000000" w:themeColor="text1"/>
        </w:rPr>
        <w:t xml:space="preserve">  existing</w:t>
      </w:r>
      <w:proofErr w:type="gramEnd"/>
      <w:r w:rsidRPr="00E930BC">
        <w:rPr>
          <w:rFonts w:asciiTheme="majorHAnsi" w:hAnsiTheme="majorHAnsi" w:cstheme="majorHAnsi"/>
          <w:color w:val="000000" w:themeColor="text1"/>
        </w:rPr>
        <w:t xml:space="preserve">  accumulated  liquid  unrestricted</w:t>
      </w:r>
      <w:r w:rsidRPr="00E930BC">
        <w:rPr>
          <w:rFonts w:asciiTheme="majorHAnsi" w:hAnsiTheme="majorHAnsi" w:cstheme="majorHAnsi"/>
          <w:color w:val="000000" w:themeColor="text1"/>
          <w:spacing w:val="26"/>
        </w:rPr>
        <w:t xml:space="preserve"> </w:t>
      </w:r>
      <w:r w:rsidRPr="00E930BC">
        <w:rPr>
          <w:rFonts w:asciiTheme="majorHAnsi" w:hAnsiTheme="majorHAnsi" w:cstheme="majorHAnsi"/>
          <w:color w:val="000000" w:themeColor="text1"/>
        </w:rPr>
        <w:t>net assets as the beginning balance of the fund. The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remaining</w:t>
      </w:r>
      <w:r w:rsidRPr="00E930BC">
        <w:rPr>
          <w:rFonts w:asciiTheme="majorHAnsi" w:hAnsiTheme="majorHAnsi" w:cstheme="majorHAnsi"/>
          <w:color w:val="000000" w:themeColor="text1"/>
          <w:spacing w:val="-1"/>
        </w:rPr>
        <w:t xml:space="preserve"> </w:t>
      </w:r>
      <w:r w:rsidRPr="00E930BC">
        <w:rPr>
          <w:rFonts w:asciiTheme="majorHAnsi" w:hAnsiTheme="majorHAnsi" w:cstheme="majorHAnsi"/>
          <w:color w:val="000000" w:themeColor="text1"/>
        </w:rPr>
        <w:t>$</w:t>
      </w:r>
      <w:r w:rsidRPr="00E930BC">
        <w:rPr>
          <w:rFonts w:asciiTheme="majorHAnsi" w:hAnsiTheme="majorHAnsi" w:cstheme="majorHAnsi"/>
          <w:color w:val="000000" w:themeColor="text1"/>
          <w:u w:val="single" w:color="0075BF"/>
        </w:rPr>
        <w:t xml:space="preserve"> 513,423 </w:t>
      </w:r>
      <w:r w:rsidRPr="00E930BC">
        <w:rPr>
          <w:rFonts w:asciiTheme="majorHAnsi" w:hAnsiTheme="majorHAnsi" w:cstheme="majorHAnsi"/>
          <w:color w:val="000000" w:themeColor="text1"/>
        </w:rPr>
        <w:t>is to</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be funded over</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next years</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through</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funding</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strategies</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incorporated</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into annual fundraising and budget</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planning.</w:t>
      </w:r>
    </w:p>
    <w:p w14:paraId="1E6709A8" w14:textId="77777777" w:rsidR="00DC3AB4" w:rsidRPr="00E930BC" w:rsidRDefault="00DC3AB4" w:rsidP="00DC3AB4">
      <w:pPr>
        <w:pStyle w:val="BodyText"/>
        <w:spacing w:before="78" w:line="276" w:lineRule="auto"/>
        <w:ind w:left="660" w:right="853"/>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amount</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target</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minimum</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calculated</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each</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year as part of the annual budgeting process. This amount will be reported to</w:t>
      </w:r>
      <w:r w:rsidRPr="00E930BC">
        <w:rPr>
          <w:rFonts w:asciiTheme="majorHAnsi" w:hAnsiTheme="majorHAnsi" w:cstheme="majorHAnsi"/>
          <w:color w:val="000000" w:themeColor="text1"/>
          <w:spacing w:val="37"/>
        </w:rPr>
        <w:t xml:space="preserve"> </w:t>
      </w:r>
      <w:r w:rsidRPr="00E930BC">
        <w:rPr>
          <w:rFonts w:asciiTheme="majorHAnsi" w:hAnsiTheme="majorHAnsi" w:cstheme="majorHAnsi"/>
          <w:color w:val="000000" w:themeColor="text1"/>
        </w:rPr>
        <w:t>the Board of Directors and included in the regular financial reports. The Reserve Fund will be funded annually 1) with surplus unrestricted operating funds or 2) as</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an</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expense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included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in</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organization’s</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annual</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budget.</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Directors</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may</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from</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time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to time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direct</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that</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specific</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source</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revenue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set</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aside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its</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reserves.</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Examples</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may</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include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one- time gifts or bequests, special grants, or special appeals. Organization staff will ensure that any donations designated for the Reserve Fund will not carry restrictions that conflict with the Board’s oversight of the fund as outlined in 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policy.</w:t>
      </w:r>
    </w:p>
    <w:p w14:paraId="71EA4580" w14:textId="77777777" w:rsidR="00DC3AB4" w:rsidRPr="00E930BC" w:rsidRDefault="00DC3AB4" w:rsidP="00DC3AB4">
      <w:pPr>
        <w:pStyle w:val="BodyText"/>
        <w:tabs>
          <w:tab w:val="left" w:pos="360"/>
          <w:tab w:val="left" w:pos="630"/>
        </w:tabs>
        <w:spacing w:before="160" w:line="276" w:lineRule="auto"/>
        <w:ind w:left="900" w:right="675" w:hanging="900"/>
        <w:rPr>
          <w:rFonts w:asciiTheme="majorHAnsi" w:hAnsiTheme="majorHAnsi" w:cstheme="majorHAnsi"/>
          <w:color w:val="000000" w:themeColor="text1"/>
        </w:rPr>
      </w:pPr>
      <w:r w:rsidRPr="00E930BC">
        <w:rPr>
          <w:rFonts w:asciiTheme="majorHAnsi" w:hAnsiTheme="majorHAnsi" w:cstheme="majorHAnsi"/>
          <w:color w:val="000000" w:themeColor="text1"/>
        </w:rPr>
        <w:t>III</w:t>
      </w:r>
      <w:proofErr w:type="gramStart"/>
      <w:r w:rsidRPr="00E930BC">
        <w:rPr>
          <w:rFonts w:asciiTheme="majorHAnsi" w:hAnsiTheme="majorHAnsi" w:cstheme="majorHAnsi"/>
          <w:color w:val="000000" w:themeColor="text1"/>
        </w:rPr>
        <w:t>.  Investing</w:t>
      </w:r>
      <w:proofErr w:type="gramEnd"/>
      <w:r w:rsidRPr="00E930BC">
        <w:rPr>
          <w:rFonts w:asciiTheme="majorHAnsi" w:hAnsiTheme="majorHAnsi" w:cstheme="majorHAnsi"/>
          <w:color w:val="000000" w:themeColor="text1"/>
        </w:rPr>
        <w:t xml:space="preserve"> Reserves</w:t>
      </w:r>
    </w:p>
    <w:p w14:paraId="437926AD" w14:textId="77777777" w:rsidR="00DC3AB4" w:rsidRPr="00E930BC" w:rsidRDefault="00DC3AB4" w:rsidP="00DC3AB4">
      <w:pPr>
        <w:pStyle w:val="BodyText"/>
        <w:spacing w:before="1" w:line="276" w:lineRule="auto"/>
        <w:ind w:left="720" w:right="855"/>
        <w:rPr>
          <w:rFonts w:asciiTheme="majorHAnsi" w:hAnsiTheme="majorHAnsi" w:cstheme="majorHAnsi"/>
          <w:color w:val="000000" w:themeColor="text1"/>
        </w:rPr>
      </w:pPr>
      <w:r w:rsidRPr="00E930BC">
        <w:rPr>
          <w:rFonts w:asciiTheme="majorHAnsi" w:hAnsiTheme="majorHAnsi" w:cstheme="majorHAnsi"/>
          <w:color w:val="000000" w:themeColor="text1"/>
        </w:rPr>
        <w:t>The Reserve Fund will be funded and available in cash or cash equivalent funds, in accordance with the risk preferences, liquidity needs and investment objectives of the organization.</w:t>
      </w:r>
    </w:p>
    <w:p w14:paraId="19CD9956" w14:textId="77777777" w:rsidR="00DC3AB4" w:rsidRPr="00E930BC" w:rsidRDefault="00DC3AB4" w:rsidP="00DC3AB4">
      <w:pPr>
        <w:pStyle w:val="BodyText"/>
        <w:spacing w:before="199" w:line="276" w:lineRule="auto"/>
        <w:ind w:left="720" w:right="855"/>
        <w:jc w:val="both"/>
        <w:rPr>
          <w:rFonts w:asciiTheme="majorHAnsi" w:hAnsiTheme="majorHAnsi" w:cstheme="majorHAnsi"/>
          <w:color w:val="000000" w:themeColor="text1"/>
        </w:rPr>
      </w:pPr>
      <w:r w:rsidRPr="00E930BC">
        <w:rPr>
          <w:rFonts w:asciiTheme="majorHAnsi" w:hAnsiTheme="majorHAnsi" w:cstheme="majorHAnsi"/>
          <w:color w:val="000000" w:themeColor="text1"/>
        </w:rPr>
        <w:t xml:space="preserve">The Reserve Fund will be maintained in a segregated bank account or investment fund, in accordance with the organization’s Investment Policy. Policies and procedures for handling </w:t>
      </w:r>
      <w:r w:rsidRPr="00E930BC">
        <w:rPr>
          <w:rFonts w:asciiTheme="majorHAnsi" w:hAnsiTheme="majorHAnsi" w:cstheme="majorHAnsi"/>
          <w:color w:val="000000" w:themeColor="text1"/>
        </w:rPr>
        <w:lastRenderedPageBreak/>
        <w:t>deposits, reconciling statements, safeguarding</w:t>
      </w:r>
      <w:r w:rsidRPr="00E930BC">
        <w:rPr>
          <w:rFonts w:asciiTheme="majorHAnsi" w:hAnsiTheme="majorHAnsi" w:cstheme="majorHAnsi"/>
          <w:color w:val="000000" w:themeColor="text1"/>
          <w:spacing w:val="-24"/>
        </w:rPr>
        <w:t xml:space="preserve"> </w:t>
      </w:r>
      <w:r w:rsidRPr="00E930BC">
        <w:rPr>
          <w:rFonts w:asciiTheme="majorHAnsi" w:hAnsiTheme="majorHAnsi" w:cstheme="majorHAnsi"/>
          <w:color w:val="000000" w:themeColor="text1"/>
        </w:rPr>
        <w:t>access,</w:t>
      </w:r>
      <w:r w:rsidRPr="00E930BC">
        <w:rPr>
          <w:rFonts w:asciiTheme="majorHAnsi" w:hAnsiTheme="majorHAnsi" w:cstheme="majorHAnsi"/>
          <w:color w:val="000000" w:themeColor="text1"/>
          <w:spacing w:val="-24"/>
        </w:rPr>
        <w:t xml:space="preserve"> </w:t>
      </w:r>
      <w:r w:rsidRPr="00E930BC">
        <w:rPr>
          <w:rFonts w:asciiTheme="majorHAnsi" w:hAnsiTheme="majorHAnsi" w:cstheme="majorHAnsi"/>
          <w:color w:val="000000" w:themeColor="text1"/>
        </w:rPr>
        <w:t>etc.</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same</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as</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24"/>
        </w:rPr>
        <w:t xml:space="preserve"> </w:t>
      </w:r>
      <w:r w:rsidRPr="00E930BC">
        <w:rPr>
          <w:rFonts w:asciiTheme="majorHAnsi" w:hAnsiTheme="majorHAnsi" w:cstheme="majorHAnsi"/>
          <w:color w:val="000000" w:themeColor="text1"/>
        </w:rPr>
        <w:t>any</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organization’s</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other bank</w:t>
      </w:r>
      <w:r w:rsidRPr="00E930BC">
        <w:rPr>
          <w:rFonts w:asciiTheme="majorHAnsi" w:hAnsiTheme="majorHAnsi" w:cstheme="majorHAnsi"/>
          <w:color w:val="000000" w:themeColor="text1"/>
          <w:spacing w:val="-1"/>
        </w:rPr>
        <w:t xml:space="preserve"> </w:t>
      </w:r>
      <w:r w:rsidRPr="00E930BC">
        <w:rPr>
          <w:rFonts w:asciiTheme="majorHAnsi" w:hAnsiTheme="majorHAnsi" w:cstheme="majorHAnsi"/>
          <w:color w:val="000000" w:themeColor="text1"/>
        </w:rPr>
        <w:t xml:space="preserve">accounts. </w:t>
      </w:r>
    </w:p>
    <w:p w14:paraId="7F802D96" w14:textId="77777777" w:rsidR="00DC3AB4" w:rsidRPr="00E930BC" w:rsidRDefault="00DC3AB4" w:rsidP="00DC3AB4">
      <w:pPr>
        <w:pStyle w:val="Heading2"/>
        <w:tabs>
          <w:tab w:val="left" w:pos="1020"/>
          <w:tab w:val="left" w:pos="1021"/>
        </w:tabs>
        <w:spacing w:before="172"/>
        <w:rPr>
          <w:rFonts w:cstheme="majorHAnsi"/>
          <w:color w:val="000000" w:themeColor="text1"/>
          <w:sz w:val="24"/>
          <w:szCs w:val="24"/>
        </w:rPr>
      </w:pPr>
      <w:r w:rsidRPr="00E930BC">
        <w:rPr>
          <w:rFonts w:cstheme="majorHAnsi"/>
          <w:color w:val="000000" w:themeColor="text1"/>
          <w:sz w:val="24"/>
          <w:szCs w:val="24"/>
        </w:rPr>
        <w:t>IV.   Shortfalls</w:t>
      </w:r>
    </w:p>
    <w:p w14:paraId="7361E048" w14:textId="77777777" w:rsidR="00DC3AB4" w:rsidRPr="00E930BC" w:rsidRDefault="00DC3AB4" w:rsidP="00DC3AB4">
      <w:pPr>
        <w:pStyle w:val="BodyText"/>
        <w:spacing w:before="202" w:line="276" w:lineRule="auto"/>
        <w:ind w:left="720" w:right="2987"/>
        <w:jc w:val="both"/>
        <w:rPr>
          <w:rFonts w:asciiTheme="majorHAnsi" w:hAnsiTheme="majorHAnsi" w:cstheme="majorHAnsi"/>
          <w:color w:val="000000" w:themeColor="text1"/>
        </w:rPr>
      </w:pPr>
      <w:r w:rsidRPr="00E930BC">
        <w:rPr>
          <w:rFonts w:asciiTheme="majorHAnsi" w:hAnsiTheme="majorHAnsi" w:cstheme="majorHAnsi"/>
          <w:color w:val="000000" w:themeColor="text1"/>
        </w:rPr>
        <w:t>If</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16"/>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has</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been</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less</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than</w:t>
      </w:r>
      <w:r w:rsidRPr="00E930BC">
        <w:rPr>
          <w:rFonts w:asciiTheme="majorHAnsi" w:hAnsiTheme="majorHAnsi" w:cstheme="majorHAnsi"/>
          <w:color w:val="000000" w:themeColor="text1"/>
          <w:spacing w:val="13"/>
          <w:u w:val="single" w:color="0075BF"/>
        </w:rPr>
        <w:t xml:space="preserve"> 40</w:t>
      </w:r>
      <w:r w:rsidRPr="00E930BC">
        <w:rPr>
          <w:rFonts w:asciiTheme="majorHAnsi" w:hAnsiTheme="majorHAnsi" w:cstheme="majorHAnsi"/>
          <w:color w:val="000000" w:themeColor="text1"/>
        </w:rPr>
        <w:t>%</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target</w:t>
      </w:r>
      <w:r w:rsidRPr="00E930BC">
        <w:rPr>
          <w:rFonts w:asciiTheme="majorHAnsi" w:hAnsiTheme="majorHAnsi" w:cstheme="majorHAnsi"/>
          <w:color w:val="000000" w:themeColor="text1"/>
          <w:spacing w:val="-15"/>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minimum</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for two</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consecutive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years,</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Directors</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adopt</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an</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operational</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budget with a projected surplus sufficient to rebuild the Reserve Fund to its targeted reserve level over a prescribed number of</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years.</w:t>
      </w:r>
    </w:p>
    <w:p w14:paraId="0CE60FB0" w14:textId="47DB055D" w:rsidR="00DC3AB4" w:rsidRDefault="00DC3AB4" w:rsidP="00DC3AB4">
      <w:pPr>
        <w:pStyle w:val="Heading2"/>
        <w:tabs>
          <w:tab w:val="left" w:pos="1020"/>
          <w:tab w:val="left" w:pos="1021"/>
        </w:tabs>
        <w:rPr>
          <w:rFonts w:cstheme="majorHAnsi"/>
          <w:color w:val="000000" w:themeColor="text1"/>
          <w:sz w:val="24"/>
          <w:szCs w:val="24"/>
        </w:rPr>
      </w:pPr>
      <w:r w:rsidRPr="00E930BC">
        <w:rPr>
          <w:rFonts w:cstheme="majorHAnsi"/>
          <w:color w:val="000000" w:themeColor="text1"/>
          <w:sz w:val="24"/>
          <w:szCs w:val="24"/>
        </w:rPr>
        <w:t>V.    Accounting for</w:t>
      </w:r>
      <w:r w:rsidRPr="00E930BC">
        <w:rPr>
          <w:rFonts w:cstheme="majorHAnsi"/>
          <w:color w:val="000000" w:themeColor="text1"/>
          <w:spacing w:val="-1"/>
          <w:sz w:val="24"/>
          <w:szCs w:val="24"/>
        </w:rPr>
        <w:t xml:space="preserve"> </w:t>
      </w:r>
      <w:r w:rsidRPr="00E930BC">
        <w:rPr>
          <w:rFonts w:cstheme="majorHAnsi"/>
          <w:color w:val="000000" w:themeColor="text1"/>
          <w:sz w:val="24"/>
          <w:szCs w:val="24"/>
        </w:rPr>
        <w:t>Reserves</w:t>
      </w:r>
    </w:p>
    <w:p w14:paraId="3869AB2F" w14:textId="77777777" w:rsidR="00523393" w:rsidRPr="00523393" w:rsidRDefault="00523393" w:rsidP="00523393"/>
    <w:p w14:paraId="70F48B35" w14:textId="77777777" w:rsidR="00DC3AB4" w:rsidRPr="00E930BC" w:rsidRDefault="00DC3AB4" w:rsidP="00DC3AB4">
      <w:pPr>
        <w:pStyle w:val="BodyText"/>
        <w:spacing w:before="1" w:line="276" w:lineRule="auto"/>
        <w:ind w:left="720" w:right="870"/>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listed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separately</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in</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unrestricted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net</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assets</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section</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organization’s statement</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financial</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position</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as</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“Board-Designated</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status</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borrowings</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from</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the reserve will be reported in financial reports to the</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board.</w:t>
      </w:r>
    </w:p>
    <w:p w14:paraId="708D59E6" w14:textId="77777777" w:rsidR="00DC3AB4" w:rsidRPr="00E930BC" w:rsidRDefault="00DC3AB4" w:rsidP="00DC3AB4">
      <w:pPr>
        <w:pStyle w:val="Heading2"/>
        <w:tabs>
          <w:tab w:val="left" w:pos="1020"/>
          <w:tab w:val="left" w:pos="1021"/>
        </w:tabs>
        <w:spacing w:before="1"/>
        <w:rPr>
          <w:rFonts w:cstheme="majorHAnsi"/>
          <w:color w:val="000000" w:themeColor="text1"/>
          <w:sz w:val="24"/>
          <w:szCs w:val="24"/>
        </w:rPr>
      </w:pPr>
    </w:p>
    <w:p w14:paraId="79BED140" w14:textId="77777777" w:rsidR="00DC3AB4" w:rsidRPr="00E930BC" w:rsidRDefault="00DC3AB4" w:rsidP="00DC3AB4">
      <w:pPr>
        <w:pStyle w:val="Heading2"/>
        <w:tabs>
          <w:tab w:val="left" w:pos="1020"/>
          <w:tab w:val="left" w:pos="1021"/>
        </w:tabs>
        <w:spacing w:before="1"/>
        <w:ind w:hanging="1020"/>
        <w:rPr>
          <w:rFonts w:cstheme="majorHAnsi"/>
          <w:color w:val="000000" w:themeColor="text1"/>
          <w:sz w:val="24"/>
          <w:szCs w:val="24"/>
        </w:rPr>
      </w:pPr>
      <w:r>
        <w:rPr>
          <w:rFonts w:cstheme="majorHAnsi"/>
          <w:color w:val="000000" w:themeColor="text1"/>
          <w:sz w:val="24"/>
          <w:szCs w:val="24"/>
        </w:rPr>
        <w:tab/>
      </w:r>
      <w:r w:rsidRPr="00E930BC">
        <w:rPr>
          <w:rFonts w:cstheme="majorHAnsi"/>
          <w:color w:val="000000" w:themeColor="text1"/>
          <w:sz w:val="24"/>
          <w:szCs w:val="24"/>
        </w:rPr>
        <w:t>VI.   Using</w:t>
      </w:r>
      <w:r w:rsidRPr="00E930BC">
        <w:rPr>
          <w:rFonts w:cstheme="majorHAnsi"/>
          <w:color w:val="000000" w:themeColor="text1"/>
          <w:spacing w:val="-1"/>
          <w:sz w:val="24"/>
          <w:szCs w:val="24"/>
        </w:rPr>
        <w:t xml:space="preserve"> </w:t>
      </w:r>
      <w:r w:rsidRPr="00E930BC">
        <w:rPr>
          <w:rFonts w:cstheme="majorHAnsi"/>
          <w:color w:val="000000" w:themeColor="text1"/>
          <w:sz w:val="24"/>
          <w:szCs w:val="24"/>
        </w:rPr>
        <w:t>Reserves</w:t>
      </w:r>
    </w:p>
    <w:p w14:paraId="286E7877" w14:textId="77777777" w:rsidR="00DC3AB4" w:rsidRPr="00E930BC" w:rsidRDefault="00DC3AB4" w:rsidP="00DC3AB4">
      <w:pPr>
        <w:pStyle w:val="Heading2"/>
        <w:tabs>
          <w:tab w:val="left" w:pos="1020"/>
          <w:tab w:val="left" w:pos="1021"/>
        </w:tabs>
        <w:spacing w:before="1"/>
        <w:ind w:hanging="1020"/>
        <w:rPr>
          <w:rFonts w:cstheme="majorHAnsi"/>
          <w:color w:val="000000" w:themeColor="text1"/>
          <w:sz w:val="24"/>
          <w:szCs w:val="24"/>
        </w:rPr>
      </w:pPr>
    </w:p>
    <w:p w14:paraId="31103C95" w14:textId="77777777" w:rsidR="00DC3AB4" w:rsidRPr="00E930BC" w:rsidRDefault="00DC3AB4" w:rsidP="00523393">
      <w:pPr>
        <w:pStyle w:val="Heading2"/>
        <w:tabs>
          <w:tab w:val="left" w:pos="1020"/>
          <w:tab w:val="left" w:pos="1021"/>
        </w:tabs>
        <w:adjustRightInd w:val="0"/>
        <w:spacing w:before="1"/>
        <w:rPr>
          <w:rFonts w:cstheme="majorHAnsi"/>
          <w:color w:val="000000" w:themeColor="text1"/>
          <w:sz w:val="24"/>
          <w:szCs w:val="24"/>
        </w:rPr>
      </w:pPr>
      <w:r w:rsidRPr="00E930BC">
        <w:rPr>
          <w:rFonts w:cstheme="majorHAnsi"/>
          <w:color w:val="000000" w:themeColor="text1"/>
          <w:sz w:val="24"/>
          <w:szCs w:val="24"/>
        </w:rPr>
        <w:tab/>
      </w:r>
      <w:r>
        <w:rPr>
          <w:rFonts w:cstheme="majorHAnsi"/>
          <w:color w:val="000000" w:themeColor="text1"/>
          <w:sz w:val="24"/>
          <w:szCs w:val="24"/>
        </w:rPr>
        <w:tab/>
      </w:r>
      <w:r w:rsidRPr="00E930BC">
        <w:rPr>
          <w:rFonts w:cstheme="majorHAnsi"/>
          <w:color w:val="000000" w:themeColor="text1"/>
          <w:sz w:val="24"/>
          <w:szCs w:val="24"/>
        </w:rPr>
        <w:t>A.  Management identifies appropriate</w:t>
      </w:r>
      <w:r w:rsidRPr="00E930BC">
        <w:rPr>
          <w:rFonts w:cstheme="majorHAnsi"/>
          <w:color w:val="000000" w:themeColor="text1"/>
          <w:spacing w:val="-3"/>
          <w:sz w:val="24"/>
          <w:szCs w:val="24"/>
        </w:rPr>
        <w:t xml:space="preserve"> </w:t>
      </w:r>
      <w:r w:rsidRPr="00E930BC">
        <w:rPr>
          <w:rFonts w:cstheme="majorHAnsi"/>
          <w:color w:val="000000" w:themeColor="text1"/>
          <w:sz w:val="24"/>
          <w:szCs w:val="24"/>
        </w:rPr>
        <w:t>use</w:t>
      </w:r>
    </w:p>
    <w:p w14:paraId="56F0E151" w14:textId="48D90137" w:rsidR="00DC3AB4" w:rsidRPr="00E930BC" w:rsidRDefault="00DC3AB4" w:rsidP="00523393">
      <w:pPr>
        <w:pStyle w:val="BodyText"/>
        <w:tabs>
          <w:tab w:val="left" w:pos="0"/>
        </w:tabs>
        <w:adjustRightInd w:val="0"/>
        <w:spacing w:before="197"/>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Executive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Director</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staff</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identify</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reasons</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13"/>
        </w:rPr>
        <w:t xml:space="preserve"> </w:t>
      </w:r>
      <w:r w:rsidRPr="00E930BC">
        <w:rPr>
          <w:rFonts w:asciiTheme="majorHAnsi" w:hAnsiTheme="majorHAnsi" w:cstheme="majorHAnsi"/>
          <w:color w:val="000000" w:themeColor="text1"/>
        </w:rPr>
        <w:t>accessing</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funds</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12"/>
        </w:rPr>
        <w:t xml:space="preserve"> </w:t>
      </w:r>
      <w:r w:rsidRPr="00E930BC">
        <w:rPr>
          <w:rFonts w:asciiTheme="majorHAnsi" w:hAnsiTheme="majorHAnsi" w:cstheme="majorHAnsi"/>
          <w:color w:val="000000" w:themeColor="text1"/>
        </w:rPr>
        <w:t>confirm</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that the use is consistent with the purpose of the reserves as described in this Policy. As a part of this process, the Executive Director will do the</w:t>
      </w:r>
      <w:r w:rsidRPr="00E930BC">
        <w:rPr>
          <w:rFonts w:asciiTheme="majorHAnsi" w:hAnsiTheme="majorHAnsi" w:cstheme="majorHAnsi"/>
          <w:color w:val="000000" w:themeColor="text1"/>
          <w:spacing w:val="-14"/>
        </w:rPr>
        <w:t xml:space="preserve"> </w:t>
      </w:r>
      <w:r w:rsidRPr="00E930BC">
        <w:rPr>
          <w:rFonts w:asciiTheme="majorHAnsi" w:hAnsiTheme="majorHAnsi" w:cstheme="majorHAnsi"/>
          <w:color w:val="000000" w:themeColor="text1"/>
        </w:rPr>
        <w:t>following</w:t>
      </w:r>
      <w:r w:rsidR="00523393">
        <w:rPr>
          <w:rFonts w:asciiTheme="majorHAnsi" w:hAnsiTheme="majorHAnsi" w:cstheme="majorHAnsi"/>
          <w:color w:val="000000" w:themeColor="text1"/>
        </w:rPr>
        <w:t>:</w:t>
      </w:r>
    </w:p>
    <w:p w14:paraId="15D4D3E5" w14:textId="77777777" w:rsidR="003A2A6F" w:rsidRDefault="00DC3AB4" w:rsidP="0009061C">
      <w:pPr>
        <w:pStyle w:val="BodyText"/>
        <w:widowControl w:val="0"/>
        <w:numPr>
          <w:ilvl w:val="0"/>
          <w:numId w:val="40"/>
        </w:numPr>
        <w:tabs>
          <w:tab w:val="left" w:pos="0"/>
        </w:tabs>
        <w:autoSpaceDE w:val="0"/>
        <w:autoSpaceDN w:val="0"/>
        <w:adjustRightInd w:val="0"/>
        <w:spacing w:after="0"/>
        <w:ind w:left="0" w:firstLine="0"/>
        <w:jc w:val="both"/>
        <w:rPr>
          <w:rFonts w:asciiTheme="majorHAnsi" w:hAnsiTheme="majorHAnsi" w:cstheme="majorHAnsi"/>
          <w:color w:val="000000" w:themeColor="text1"/>
        </w:rPr>
      </w:pPr>
      <w:r w:rsidRPr="00E930BC">
        <w:rPr>
          <w:rFonts w:asciiTheme="majorHAnsi" w:hAnsiTheme="majorHAnsi" w:cstheme="majorHAnsi"/>
          <w:color w:val="000000" w:themeColor="text1"/>
        </w:rPr>
        <w:t>Analyze the reason for the needed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fund</w:t>
      </w:r>
      <w:r>
        <w:rPr>
          <w:rFonts w:asciiTheme="majorHAnsi" w:hAnsiTheme="majorHAnsi" w:cstheme="majorHAnsi"/>
          <w:color w:val="000000" w:themeColor="text1"/>
        </w:rPr>
        <w:t>s</w:t>
      </w:r>
    </w:p>
    <w:p w14:paraId="51D93A40" w14:textId="77777777" w:rsidR="003A2A6F" w:rsidRDefault="0009061C" w:rsidP="003A2A6F">
      <w:pPr>
        <w:pStyle w:val="BodyText"/>
        <w:widowControl w:val="0"/>
        <w:numPr>
          <w:ilvl w:val="0"/>
          <w:numId w:val="40"/>
        </w:numPr>
        <w:tabs>
          <w:tab w:val="left" w:pos="0"/>
        </w:tabs>
        <w:autoSpaceDE w:val="0"/>
        <w:autoSpaceDN w:val="0"/>
        <w:adjustRightInd w:val="0"/>
        <w:spacing w:after="0"/>
        <w:ind w:left="0" w:firstLine="0"/>
        <w:jc w:val="both"/>
        <w:rPr>
          <w:rFonts w:asciiTheme="majorHAnsi" w:hAnsiTheme="majorHAnsi" w:cstheme="majorHAnsi"/>
          <w:color w:val="000000" w:themeColor="text1"/>
        </w:rPr>
      </w:pPr>
      <w:r w:rsidRPr="0009061C">
        <w:rPr>
          <w:rFonts w:asciiTheme="majorHAnsi" w:hAnsiTheme="majorHAnsi" w:cstheme="majorHAnsi"/>
          <w:color w:val="000000" w:themeColor="text1"/>
        </w:rPr>
        <w:t>Assess</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the</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availability</w:t>
      </w:r>
      <w:r w:rsidRPr="0009061C">
        <w:rPr>
          <w:rFonts w:asciiTheme="majorHAnsi" w:hAnsiTheme="majorHAnsi" w:cstheme="majorHAnsi"/>
          <w:color w:val="000000" w:themeColor="text1"/>
          <w:spacing w:val="-7"/>
        </w:rPr>
        <w:t xml:space="preserve"> </w:t>
      </w:r>
      <w:r w:rsidRPr="0009061C">
        <w:rPr>
          <w:rFonts w:asciiTheme="majorHAnsi" w:hAnsiTheme="majorHAnsi" w:cstheme="majorHAnsi"/>
          <w:color w:val="000000" w:themeColor="text1"/>
        </w:rPr>
        <w:t>of</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any</w:t>
      </w:r>
      <w:r w:rsidRPr="0009061C">
        <w:rPr>
          <w:rFonts w:asciiTheme="majorHAnsi" w:hAnsiTheme="majorHAnsi" w:cstheme="majorHAnsi"/>
          <w:color w:val="000000" w:themeColor="text1"/>
          <w:spacing w:val="-7"/>
        </w:rPr>
        <w:t xml:space="preserve"> </w:t>
      </w:r>
      <w:r w:rsidRPr="0009061C">
        <w:rPr>
          <w:rFonts w:asciiTheme="majorHAnsi" w:hAnsiTheme="majorHAnsi" w:cstheme="majorHAnsi"/>
          <w:color w:val="000000" w:themeColor="text1"/>
        </w:rPr>
        <w:t>other</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sources</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of</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funds</w:t>
      </w:r>
      <w:r w:rsidRPr="0009061C">
        <w:rPr>
          <w:rFonts w:asciiTheme="majorHAnsi" w:hAnsiTheme="majorHAnsi" w:cstheme="majorHAnsi"/>
          <w:color w:val="000000" w:themeColor="text1"/>
          <w:spacing w:val="-10"/>
        </w:rPr>
        <w:t xml:space="preserve"> </w:t>
      </w:r>
      <w:r w:rsidRPr="0009061C">
        <w:rPr>
          <w:rFonts w:asciiTheme="majorHAnsi" w:hAnsiTheme="majorHAnsi" w:cstheme="majorHAnsi"/>
          <w:color w:val="000000" w:themeColor="text1"/>
        </w:rPr>
        <w:t>before</w:t>
      </w:r>
      <w:r w:rsidRPr="0009061C">
        <w:rPr>
          <w:rFonts w:asciiTheme="majorHAnsi" w:hAnsiTheme="majorHAnsi" w:cstheme="majorHAnsi"/>
          <w:color w:val="000000" w:themeColor="text1"/>
          <w:spacing w:val="-5"/>
        </w:rPr>
        <w:t xml:space="preserve"> </w:t>
      </w:r>
      <w:r w:rsidRPr="0009061C">
        <w:rPr>
          <w:rFonts w:asciiTheme="majorHAnsi" w:hAnsiTheme="majorHAnsi" w:cstheme="majorHAnsi"/>
          <w:color w:val="000000" w:themeColor="text1"/>
        </w:rPr>
        <w:t>using</w:t>
      </w:r>
      <w:r w:rsidRPr="0009061C">
        <w:rPr>
          <w:rFonts w:asciiTheme="majorHAnsi" w:hAnsiTheme="majorHAnsi" w:cstheme="majorHAnsi"/>
          <w:color w:val="000000" w:themeColor="text1"/>
          <w:spacing w:val="-6"/>
        </w:rPr>
        <w:t xml:space="preserve"> </w:t>
      </w:r>
      <w:r w:rsidRPr="0009061C">
        <w:rPr>
          <w:rFonts w:asciiTheme="majorHAnsi" w:hAnsiTheme="majorHAnsi" w:cstheme="majorHAnsi"/>
          <w:color w:val="000000" w:themeColor="text1"/>
        </w:rPr>
        <w:t>reserves</w:t>
      </w:r>
      <w:r w:rsidRPr="0009061C">
        <w:rPr>
          <w:rFonts w:asciiTheme="majorHAnsi" w:hAnsiTheme="majorHAnsi" w:cstheme="majorHAnsi"/>
          <w:color w:val="000000" w:themeColor="text1"/>
          <w:spacing w:val="-7"/>
        </w:rPr>
        <w:t xml:space="preserve"> </w:t>
      </w:r>
      <w:r w:rsidRPr="0009061C">
        <w:rPr>
          <w:rFonts w:asciiTheme="majorHAnsi" w:hAnsiTheme="majorHAnsi" w:cstheme="majorHAnsi"/>
          <w:color w:val="000000" w:themeColor="text1"/>
        </w:rPr>
        <w:t>(e.g.</w:t>
      </w:r>
      <w:r w:rsidRPr="0009061C">
        <w:rPr>
          <w:rFonts w:asciiTheme="majorHAnsi" w:hAnsiTheme="majorHAnsi" w:cstheme="majorHAnsi"/>
          <w:color w:val="000000" w:themeColor="text1"/>
          <w:spacing w:val="-7"/>
        </w:rPr>
        <w:t xml:space="preserve"> </w:t>
      </w:r>
      <w:r w:rsidRPr="0009061C">
        <w:rPr>
          <w:rFonts w:asciiTheme="majorHAnsi" w:hAnsiTheme="majorHAnsi" w:cstheme="majorHAnsi"/>
          <w:color w:val="000000" w:themeColor="text1"/>
        </w:rPr>
        <w:t>line</w:t>
      </w:r>
      <w:r w:rsidRPr="0009061C">
        <w:rPr>
          <w:rFonts w:asciiTheme="majorHAnsi" w:hAnsiTheme="majorHAnsi" w:cstheme="majorHAnsi"/>
          <w:color w:val="000000" w:themeColor="text1"/>
          <w:spacing w:val="-8"/>
        </w:rPr>
        <w:t xml:space="preserve"> </w:t>
      </w:r>
      <w:r w:rsidRPr="0009061C">
        <w:rPr>
          <w:rFonts w:asciiTheme="majorHAnsi" w:hAnsiTheme="majorHAnsi" w:cstheme="majorHAnsi"/>
          <w:color w:val="000000" w:themeColor="text1"/>
        </w:rPr>
        <w:t>of</w:t>
      </w:r>
      <w:r w:rsidRPr="0009061C">
        <w:rPr>
          <w:rFonts w:asciiTheme="majorHAnsi" w:hAnsiTheme="majorHAnsi" w:cstheme="majorHAnsi"/>
          <w:color w:val="000000" w:themeColor="text1"/>
          <w:spacing w:val="-6"/>
        </w:rPr>
        <w:t xml:space="preserve"> </w:t>
      </w:r>
      <w:r w:rsidRPr="0009061C">
        <w:rPr>
          <w:rFonts w:asciiTheme="majorHAnsi" w:hAnsiTheme="majorHAnsi" w:cstheme="majorHAnsi"/>
          <w:color w:val="000000" w:themeColor="text1"/>
        </w:rPr>
        <w:t>credit); and</w:t>
      </w:r>
    </w:p>
    <w:p w14:paraId="34990CB0" w14:textId="77777777" w:rsidR="003A2A6F" w:rsidRDefault="0009061C" w:rsidP="003A2A6F">
      <w:pPr>
        <w:pStyle w:val="BodyText"/>
        <w:widowControl w:val="0"/>
        <w:numPr>
          <w:ilvl w:val="0"/>
          <w:numId w:val="40"/>
        </w:numPr>
        <w:tabs>
          <w:tab w:val="left" w:pos="0"/>
        </w:tabs>
        <w:autoSpaceDE w:val="0"/>
        <w:autoSpaceDN w:val="0"/>
        <w:adjustRightInd w:val="0"/>
        <w:spacing w:after="0"/>
        <w:ind w:left="0" w:firstLine="0"/>
        <w:jc w:val="both"/>
        <w:rPr>
          <w:rFonts w:asciiTheme="majorHAnsi" w:hAnsiTheme="majorHAnsi" w:cstheme="majorHAnsi"/>
          <w:color w:val="000000" w:themeColor="text1"/>
        </w:rPr>
      </w:pPr>
      <w:r w:rsidRPr="003A2A6F">
        <w:rPr>
          <w:rFonts w:asciiTheme="majorHAnsi" w:hAnsiTheme="majorHAnsi" w:cstheme="majorHAnsi"/>
          <w:color w:val="000000" w:themeColor="text1"/>
        </w:rPr>
        <w:t>Evaluate the time period that the funds will be required, and then</w:t>
      </w:r>
      <w:r w:rsidRPr="003A2A6F">
        <w:rPr>
          <w:rFonts w:asciiTheme="majorHAnsi" w:hAnsiTheme="majorHAnsi" w:cstheme="majorHAnsi"/>
          <w:color w:val="000000" w:themeColor="text1"/>
          <w:spacing w:val="-26"/>
        </w:rPr>
        <w:t xml:space="preserve"> </w:t>
      </w:r>
      <w:r w:rsidRPr="003A2A6F">
        <w:rPr>
          <w:rFonts w:asciiTheme="majorHAnsi" w:hAnsiTheme="majorHAnsi" w:cstheme="majorHAnsi"/>
          <w:color w:val="000000" w:themeColor="text1"/>
        </w:rPr>
        <w:t>replenished.</w:t>
      </w:r>
    </w:p>
    <w:p w14:paraId="2C716D62" w14:textId="6E888105" w:rsidR="0009061C" w:rsidRPr="003A2A6F" w:rsidRDefault="0009061C" w:rsidP="003A2A6F">
      <w:pPr>
        <w:pStyle w:val="BodyText"/>
        <w:widowControl w:val="0"/>
        <w:numPr>
          <w:ilvl w:val="0"/>
          <w:numId w:val="40"/>
        </w:numPr>
        <w:tabs>
          <w:tab w:val="left" w:pos="0"/>
        </w:tabs>
        <w:autoSpaceDE w:val="0"/>
        <w:autoSpaceDN w:val="0"/>
        <w:adjustRightInd w:val="0"/>
        <w:spacing w:after="0"/>
        <w:ind w:left="0" w:firstLine="0"/>
        <w:jc w:val="both"/>
        <w:rPr>
          <w:rFonts w:asciiTheme="majorHAnsi" w:hAnsiTheme="majorHAnsi" w:cstheme="majorHAnsi"/>
          <w:color w:val="000000" w:themeColor="text1"/>
        </w:rPr>
      </w:pPr>
      <w:r w:rsidRPr="003A2A6F">
        <w:rPr>
          <w:rFonts w:asciiTheme="majorHAnsi" w:hAnsiTheme="majorHAnsi" w:cstheme="majorHAnsi"/>
          <w:color w:val="000000" w:themeColor="text1"/>
        </w:rPr>
        <w:t>Board authorizes use of and monitors</w:t>
      </w:r>
      <w:r w:rsidRPr="003A2A6F">
        <w:rPr>
          <w:rFonts w:asciiTheme="majorHAnsi" w:hAnsiTheme="majorHAnsi" w:cstheme="majorHAnsi"/>
          <w:color w:val="000000" w:themeColor="text1"/>
          <w:spacing w:val="-6"/>
        </w:rPr>
        <w:t xml:space="preserve"> the </w:t>
      </w:r>
      <w:r w:rsidRPr="003A2A6F">
        <w:rPr>
          <w:rFonts w:asciiTheme="majorHAnsi" w:hAnsiTheme="majorHAnsi" w:cstheme="majorHAnsi"/>
          <w:color w:val="000000" w:themeColor="text1"/>
        </w:rPr>
        <w:t>reserves</w:t>
      </w:r>
    </w:p>
    <w:p w14:paraId="167E1F72" w14:textId="77777777" w:rsidR="0009061C" w:rsidRPr="00E930BC" w:rsidRDefault="0009061C" w:rsidP="003A2A6F">
      <w:pPr>
        <w:pStyle w:val="BodyText"/>
        <w:tabs>
          <w:tab w:val="left" w:pos="660"/>
        </w:tabs>
        <w:spacing w:before="197" w:line="276" w:lineRule="auto"/>
        <w:ind w:right="990"/>
        <w:jc w:val="both"/>
        <w:rPr>
          <w:rFonts w:asciiTheme="majorHAnsi" w:hAnsiTheme="majorHAnsi" w:cstheme="majorHAnsi"/>
          <w:color w:val="000000" w:themeColor="text1"/>
        </w:rPr>
      </w:pPr>
      <w:r w:rsidRPr="00E930BC">
        <w:rPr>
          <w:rFonts w:asciiTheme="majorHAnsi" w:hAnsiTheme="majorHAnsi" w:cstheme="majorHAnsi"/>
          <w:color w:val="000000" w:themeColor="text1"/>
        </w:rPr>
        <w:t xml:space="preserve">The Executive Director may access the reserves for purposes as outlined above, as long as sufficient funds are available to repay such usage within twelve months’ time.  </w:t>
      </w:r>
    </w:p>
    <w:p w14:paraId="1C2C000C" w14:textId="45EE7D7B" w:rsidR="0009061C" w:rsidRDefault="0009061C" w:rsidP="003A2A6F">
      <w:pPr>
        <w:pStyle w:val="BodyText"/>
        <w:tabs>
          <w:tab w:val="left" w:pos="660"/>
          <w:tab w:val="left" w:pos="810"/>
        </w:tabs>
        <w:spacing w:before="159" w:line="276" w:lineRule="auto"/>
        <w:ind w:right="900"/>
        <w:jc w:val="both"/>
        <w:rPr>
          <w:rFonts w:asciiTheme="majorHAnsi" w:hAnsiTheme="majorHAnsi" w:cstheme="majorHAnsi"/>
          <w:color w:val="000000" w:themeColor="text1"/>
        </w:rPr>
      </w:pPr>
      <w:r w:rsidRPr="00E930BC">
        <w:rPr>
          <w:rFonts w:asciiTheme="majorHAnsi" w:hAnsiTheme="majorHAnsi" w:cstheme="majorHAnsi"/>
          <w:color w:val="000000" w:themeColor="text1"/>
        </w:rPr>
        <w:t>The Executive Director will submit a request to the Executive</w:t>
      </w:r>
      <w:r w:rsidRPr="00E930BC">
        <w:rPr>
          <w:rFonts w:asciiTheme="majorHAnsi" w:hAnsiTheme="majorHAnsi" w:cstheme="majorHAnsi"/>
          <w:color w:val="000000" w:themeColor="text1"/>
          <w:spacing w:val="-30"/>
        </w:rPr>
        <w:t xml:space="preserve"> </w:t>
      </w:r>
      <w:r w:rsidRPr="00E930BC">
        <w:rPr>
          <w:rFonts w:asciiTheme="majorHAnsi" w:hAnsiTheme="majorHAnsi" w:cstheme="majorHAnsi"/>
          <w:color w:val="000000" w:themeColor="text1"/>
        </w:rPr>
        <w:t>Committee</w:t>
      </w:r>
      <w:r w:rsidRPr="00E930BC">
        <w:rPr>
          <w:rFonts w:asciiTheme="majorHAnsi" w:hAnsiTheme="majorHAnsi" w:cstheme="majorHAnsi"/>
          <w:color w:val="000000" w:themeColor="text1"/>
          <w:spacing w:val="-28"/>
        </w:rPr>
        <w:t xml:space="preserve"> </w:t>
      </w:r>
      <w:r w:rsidRPr="00E930BC">
        <w:rPr>
          <w:rFonts w:asciiTheme="majorHAnsi" w:hAnsiTheme="majorHAnsi" w:cstheme="majorHAnsi"/>
          <w:color w:val="000000" w:themeColor="text1"/>
        </w:rPr>
        <w:t>in</w:t>
      </w:r>
      <w:r w:rsidRPr="00E930BC">
        <w:rPr>
          <w:rFonts w:asciiTheme="majorHAnsi" w:hAnsiTheme="majorHAnsi" w:cstheme="majorHAnsi"/>
          <w:color w:val="000000" w:themeColor="text1"/>
          <w:spacing w:val="-28"/>
        </w:rPr>
        <w:t xml:space="preserve"> </w:t>
      </w:r>
      <w:r w:rsidRPr="00E930BC">
        <w:rPr>
          <w:rFonts w:asciiTheme="majorHAnsi" w:hAnsiTheme="majorHAnsi" w:cstheme="majorHAnsi"/>
          <w:color w:val="000000" w:themeColor="text1"/>
        </w:rPr>
        <w:t>writing,</w:t>
      </w:r>
      <w:r w:rsidRPr="00E930BC">
        <w:rPr>
          <w:rFonts w:asciiTheme="majorHAnsi" w:hAnsiTheme="majorHAnsi" w:cstheme="majorHAnsi"/>
          <w:color w:val="000000" w:themeColor="text1"/>
          <w:spacing w:val="-29"/>
        </w:rPr>
        <w:t xml:space="preserve"> </w:t>
      </w:r>
      <w:r w:rsidRPr="00E930BC">
        <w:rPr>
          <w:rFonts w:asciiTheme="majorHAnsi" w:hAnsiTheme="majorHAnsi" w:cstheme="majorHAnsi"/>
          <w:color w:val="000000" w:themeColor="text1"/>
        </w:rPr>
        <w:t>which</w:t>
      </w:r>
      <w:r w:rsidRPr="00E930BC">
        <w:rPr>
          <w:rFonts w:asciiTheme="majorHAnsi" w:hAnsiTheme="majorHAnsi" w:cstheme="majorHAnsi"/>
          <w:color w:val="000000" w:themeColor="text1"/>
          <w:spacing w:val="-29"/>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29"/>
        </w:rPr>
        <w:t xml:space="preserve"> </w:t>
      </w:r>
      <w:r w:rsidRPr="00E930BC">
        <w:rPr>
          <w:rFonts w:asciiTheme="majorHAnsi" w:hAnsiTheme="majorHAnsi" w:cstheme="majorHAnsi"/>
          <w:color w:val="000000" w:themeColor="text1"/>
        </w:rPr>
        <w:t>include</w:t>
      </w:r>
      <w:r w:rsidRPr="00E930BC">
        <w:rPr>
          <w:rFonts w:asciiTheme="majorHAnsi" w:hAnsiTheme="majorHAnsi" w:cstheme="majorHAnsi"/>
          <w:color w:val="000000" w:themeColor="text1"/>
          <w:spacing w:val="-30"/>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9"/>
        </w:rPr>
        <w:t xml:space="preserve"> </w:t>
      </w:r>
      <w:r w:rsidRPr="00E930BC">
        <w:rPr>
          <w:rFonts w:asciiTheme="majorHAnsi" w:hAnsiTheme="majorHAnsi" w:cstheme="majorHAnsi"/>
          <w:color w:val="000000" w:themeColor="text1"/>
        </w:rPr>
        <w:t>analysis</w:t>
      </w:r>
      <w:r w:rsidRPr="00E930BC">
        <w:rPr>
          <w:rFonts w:asciiTheme="majorHAnsi" w:hAnsiTheme="majorHAnsi" w:cstheme="majorHAnsi"/>
          <w:color w:val="000000" w:themeColor="text1"/>
          <w:spacing w:val="-29"/>
        </w:rPr>
        <w:t xml:space="preserve"> </w:t>
      </w:r>
      <w:r w:rsidRPr="00E930BC">
        <w:rPr>
          <w:rFonts w:asciiTheme="majorHAnsi" w:hAnsiTheme="majorHAnsi" w:cstheme="majorHAnsi"/>
          <w:color w:val="000000" w:themeColor="text1"/>
        </w:rPr>
        <w:t>and determination of the use funds and plans for replenishment (as outlined above).</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5"/>
        </w:rPr>
        <w:t xml:space="preserve"> </w:t>
      </w:r>
      <w:r w:rsidRPr="00E930BC">
        <w:rPr>
          <w:rFonts w:asciiTheme="majorHAnsi" w:hAnsiTheme="majorHAnsi" w:cstheme="majorHAnsi"/>
          <w:color w:val="000000" w:themeColor="text1"/>
        </w:rPr>
        <w:t>Executive</w:t>
      </w:r>
      <w:r w:rsidRPr="00E930BC">
        <w:rPr>
          <w:rFonts w:asciiTheme="majorHAnsi" w:hAnsiTheme="majorHAnsi" w:cstheme="majorHAnsi"/>
          <w:color w:val="000000" w:themeColor="text1"/>
          <w:spacing w:val="-16"/>
        </w:rPr>
        <w:t xml:space="preserve"> </w:t>
      </w:r>
      <w:r w:rsidRPr="00E930BC">
        <w:rPr>
          <w:rFonts w:asciiTheme="majorHAnsi" w:hAnsiTheme="majorHAnsi" w:cstheme="majorHAnsi"/>
          <w:color w:val="000000" w:themeColor="text1"/>
        </w:rPr>
        <w:t>Committee</w:t>
      </w:r>
      <w:r w:rsidRPr="00E930BC">
        <w:rPr>
          <w:rFonts w:asciiTheme="majorHAnsi" w:hAnsiTheme="majorHAnsi" w:cstheme="majorHAnsi"/>
          <w:color w:val="000000" w:themeColor="text1"/>
          <w:spacing w:val="-16"/>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17"/>
        </w:rPr>
        <w:t xml:space="preserve"> </w:t>
      </w:r>
      <w:r w:rsidRPr="00E930BC">
        <w:rPr>
          <w:rFonts w:asciiTheme="majorHAnsi" w:hAnsiTheme="majorHAnsi" w:cstheme="majorHAnsi"/>
          <w:color w:val="000000" w:themeColor="text1"/>
        </w:rPr>
        <w:t>approve in</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writing</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or</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modify</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request</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authorize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transfer</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from</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fund. Email</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is an acceptable form of notification and</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acknowledgment.  A separate notification will be sent to</w:t>
      </w:r>
      <w:r w:rsidR="003A2A6F">
        <w:rPr>
          <w:rFonts w:asciiTheme="majorHAnsi" w:hAnsiTheme="majorHAnsi" w:cstheme="majorHAnsi"/>
          <w:color w:val="000000" w:themeColor="text1"/>
        </w:rPr>
        <w:t xml:space="preserve"> the FACT Board of Directors.  </w:t>
      </w:r>
    </w:p>
    <w:p w14:paraId="53356521" w14:textId="77777777" w:rsidR="0009061C" w:rsidRPr="0009061C" w:rsidRDefault="0009061C" w:rsidP="0009061C"/>
    <w:p w14:paraId="538C5540" w14:textId="77777777" w:rsidR="00DC3AB4" w:rsidRPr="0009061C" w:rsidRDefault="00DC3AB4" w:rsidP="0009061C">
      <w:pPr>
        <w:sectPr w:rsidR="00DC3AB4" w:rsidRPr="0009061C" w:rsidSect="00222C6E">
          <w:headerReference w:type="even" r:id="rId9"/>
          <w:headerReference w:type="default" r:id="rId10"/>
          <w:footerReference w:type="even" r:id="rId11"/>
          <w:footerReference w:type="default" r:id="rId12"/>
          <w:headerReference w:type="first" r:id="rId13"/>
          <w:footerReference w:type="first" r:id="rId14"/>
          <w:pgSz w:w="12240" w:h="15840"/>
          <w:pgMar w:top="1440" w:right="576" w:bottom="1224" w:left="1138" w:header="0" w:footer="1022" w:gutter="0"/>
          <w:pgNumType w:start="1"/>
          <w:cols w:space="720"/>
          <w:titlePg/>
          <w:docGrid w:linePitch="326"/>
        </w:sectPr>
      </w:pPr>
    </w:p>
    <w:p w14:paraId="15B2FB0D" w14:textId="77777777" w:rsidR="00DC3AB4" w:rsidRPr="00E930BC" w:rsidRDefault="00DC3AB4" w:rsidP="00DC3AB4">
      <w:pPr>
        <w:pStyle w:val="BodyText"/>
        <w:tabs>
          <w:tab w:val="left" w:pos="660"/>
          <w:tab w:val="left" w:pos="810"/>
        </w:tabs>
        <w:spacing w:before="159" w:line="276" w:lineRule="auto"/>
        <w:ind w:left="1110" w:right="900"/>
        <w:jc w:val="both"/>
        <w:rPr>
          <w:rFonts w:asciiTheme="majorHAnsi" w:hAnsiTheme="majorHAnsi" w:cstheme="majorHAnsi"/>
          <w:color w:val="000000" w:themeColor="text1"/>
          <w:u w:val="single"/>
        </w:rPr>
      </w:pPr>
      <w:r w:rsidRPr="00E930BC">
        <w:rPr>
          <w:rFonts w:asciiTheme="majorHAnsi" w:hAnsiTheme="majorHAnsi" w:cstheme="majorHAnsi"/>
          <w:color w:val="000000" w:themeColor="text1"/>
          <w:u w:val="single"/>
        </w:rPr>
        <w:lastRenderedPageBreak/>
        <w:t>Borrowing from Reserves</w:t>
      </w:r>
    </w:p>
    <w:p w14:paraId="0E55E5E9" w14:textId="77777777" w:rsidR="00DC3AB4" w:rsidRPr="00E930BC" w:rsidRDefault="00DC3AB4" w:rsidP="00DC3AB4">
      <w:pPr>
        <w:pStyle w:val="BodyText"/>
        <w:spacing w:before="197" w:line="276" w:lineRule="auto"/>
        <w:ind w:left="1170" w:right="853"/>
        <w:jc w:val="both"/>
        <w:rPr>
          <w:rFonts w:asciiTheme="majorHAnsi" w:hAnsiTheme="majorHAnsi" w:cstheme="majorHAnsi"/>
          <w:color w:val="000000" w:themeColor="text1"/>
        </w:rPr>
      </w:pPr>
      <w:r w:rsidRPr="00E930BC">
        <w:rPr>
          <w:rFonts w:asciiTheme="majorHAnsi" w:hAnsiTheme="majorHAnsi" w:cstheme="majorHAnsi"/>
          <w:color w:val="000000" w:themeColor="text1"/>
        </w:rPr>
        <w:t>Any</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funds</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borrowed</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from</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longer</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than</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twelve</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months</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paid back through a prescribed repayment schedule. The Executive Director shall request approval</w:t>
      </w:r>
      <w:r w:rsidRPr="00E930BC">
        <w:rPr>
          <w:rFonts w:asciiTheme="majorHAnsi" w:hAnsiTheme="majorHAnsi" w:cstheme="majorHAnsi"/>
          <w:color w:val="000000" w:themeColor="text1"/>
          <w:spacing w:val="-35"/>
        </w:rPr>
        <w:t xml:space="preserve"> </w:t>
      </w:r>
      <w:r w:rsidRPr="00E930BC">
        <w:rPr>
          <w:rFonts w:asciiTheme="majorHAnsi" w:hAnsiTheme="majorHAnsi" w:cstheme="majorHAnsi"/>
          <w:color w:val="000000" w:themeColor="text1"/>
        </w:rPr>
        <w:t>of any such usage and the proposed repayment schedule from the Executive Committee. If approved, such disbursement shall be reported at the next full board meeting. At any time that a borrowing from the Reserve is outstanding, the status of the borrowing and payments made will be reviewed at Board</w:t>
      </w:r>
      <w:r w:rsidRPr="00E930BC">
        <w:rPr>
          <w:rFonts w:asciiTheme="majorHAnsi" w:hAnsiTheme="majorHAnsi" w:cstheme="majorHAnsi"/>
          <w:color w:val="000000" w:themeColor="text1"/>
          <w:spacing w:val="-15"/>
        </w:rPr>
        <w:t xml:space="preserve"> </w:t>
      </w:r>
      <w:r w:rsidRPr="00E930BC">
        <w:rPr>
          <w:rFonts w:asciiTheme="majorHAnsi" w:hAnsiTheme="majorHAnsi" w:cstheme="majorHAnsi"/>
          <w:color w:val="000000" w:themeColor="text1"/>
        </w:rPr>
        <w:t>meetings.</w:t>
      </w:r>
    </w:p>
    <w:p w14:paraId="1061DA5D" w14:textId="77777777" w:rsidR="00DC3AB4" w:rsidRPr="00E930BC" w:rsidRDefault="00DC3AB4" w:rsidP="00DC3AB4">
      <w:pPr>
        <w:pStyle w:val="BodyText"/>
        <w:spacing w:before="161" w:line="276" w:lineRule="auto"/>
        <w:ind w:left="1170" w:right="853"/>
        <w:jc w:val="both"/>
        <w:rPr>
          <w:rFonts w:asciiTheme="majorHAnsi" w:hAnsiTheme="majorHAnsi" w:cstheme="majorHAnsi"/>
          <w:color w:val="000000" w:themeColor="text1"/>
        </w:rPr>
      </w:pP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draw-down</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from</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that</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cannot</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replaced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in</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timeframe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established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above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must</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be approved</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by</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majority</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1"/>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24"/>
        </w:rPr>
        <w:t xml:space="preserve"> </w:t>
      </w:r>
      <w:r w:rsidRPr="00E930BC">
        <w:rPr>
          <w:rFonts w:asciiTheme="majorHAnsi" w:hAnsiTheme="majorHAnsi" w:cstheme="majorHAnsi"/>
          <w:color w:val="000000" w:themeColor="text1"/>
        </w:rPr>
        <w:t>either</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by</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majority</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20"/>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votes</w:t>
      </w:r>
      <w:r w:rsidRPr="00E930BC">
        <w:rPr>
          <w:rFonts w:asciiTheme="majorHAnsi" w:hAnsiTheme="majorHAnsi" w:cstheme="majorHAnsi"/>
          <w:color w:val="000000" w:themeColor="text1"/>
          <w:spacing w:val="-20"/>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quorum</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present</w:t>
      </w:r>
      <w:r w:rsidRPr="00E930BC">
        <w:rPr>
          <w:rFonts w:asciiTheme="majorHAnsi" w:hAnsiTheme="majorHAnsi" w:cstheme="majorHAnsi"/>
          <w:color w:val="000000" w:themeColor="text1"/>
          <w:spacing w:val="-23"/>
        </w:rPr>
        <w:t xml:space="preserve"> </w:t>
      </w:r>
      <w:r w:rsidRPr="00E930BC">
        <w:rPr>
          <w:rFonts w:asciiTheme="majorHAnsi" w:hAnsiTheme="majorHAnsi" w:cstheme="majorHAnsi"/>
          <w:color w:val="000000" w:themeColor="text1"/>
        </w:rPr>
        <w:t>at</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22"/>
        </w:rPr>
        <w:t xml:space="preserve"> </w:t>
      </w:r>
      <w:r w:rsidRPr="00E930BC">
        <w:rPr>
          <w:rFonts w:asciiTheme="majorHAnsi" w:hAnsiTheme="majorHAnsi" w:cstheme="majorHAnsi"/>
          <w:color w:val="000000" w:themeColor="text1"/>
        </w:rPr>
        <w:t>regular Board</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meeting,</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or</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by</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unanimous vote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if</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such</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vote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conducted</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by</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other</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means. A</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record</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such</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action</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maintained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made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a</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part</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10"/>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meeting</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minutes.</w:t>
      </w:r>
    </w:p>
    <w:p w14:paraId="1502D68A" w14:textId="77777777" w:rsidR="00DC3AB4" w:rsidRPr="00E930BC" w:rsidRDefault="00DC3AB4" w:rsidP="00DC3AB4">
      <w:pPr>
        <w:pStyle w:val="ListParagraph"/>
        <w:widowControl w:val="0"/>
        <w:numPr>
          <w:ilvl w:val="0"/>
          <w:numId w:val="37"/>
        </w:numPr>
        <w:tabs>
          <w:tab w:val="left" w:pos="660"/>
          <w:tab w:val="left" w:pos="720"/>
          <w:tab w:val="left" w:pos="1021"/>
        </w:tabs>
        <w:autoSpaceDE w:val="0"/>
        <w:autoSpaceDN w:val="0"/>
        <w:spacing w:after="0" w:line="240" w:lineRule="auto"/>
        <w:ind w:left="1770" w:hanging="660"/>
        <w:contextualSpacing w:val="0"/>
        <w:rPr>
          <w:rFonts w:asciiTheme="majorHAnsi" w:hAnsiTheme="majorHAnsi" w:cstheme="majorHAnsi"/>
          <w:color w:val="000000" w:themeColor="text1"/>
          <w:sz w:val="24"/>
          <w:szCs w:val="24"/>
        </w:rPr>
      </w:pPr>
      <w:r w:rsidRPr="00E930BC">
        <w:rPr>
          <w:rFonts w:asciiTheme="majorHAnsi" w:hAnsiTheme="majorHAnsi" w:cstheme="majorHAnsi"/>
          <w:color w:val="000000" w:themeColor="text1"/>
          <w:sz w:val="24"/>
          <w:szCs w:val="24"/>
        </w:rPr>
        <w:t>Report and monitor use of</w:t>
      </w:r>
      <w:r w:rsidRPr="00E930BC">
        <w:rPr>
          <w:rFonts w:asciiTheme="majorHAnsi" w:hAnsiTheme="majorHAnsi" w:cstheme="majorHAnsi"/>
          <w:color w:val="000000" w:themeColor="text1"/>
          <w:spacing w:val="-7"/>
          <w:sz w:val="24"/>
          <w:szCs w:val="24"/>
        </w:rPr>
        <w:t xml:space="preserve"> </w:t>
      </w:r>
      <w:r w:rsidRPr="00E930BC">
        <w:rPr>
          <w:rFonts w:asciiTheme="majorHAnsi" w:hAnsiTheme="majorHAnsi" w:cstheme="majorHAnsi"/>
          <w:color w:val="000000" w:themeColor="text1"/>
          <w:sz w:val="24"/>
          <w:szCs w:val="24"/>
        </w:rPr>
        <w:t>funds</w:t>
      </w:r>
    </w:p>
    <w:p w14:paraId="28ED1AD1" w14:textId="77777777" w:rsidR="00DC3AB4" w:rsidRPr="00E930BC" w:rsidRDefault="00DC3AB4" w:rsidP="00DC3AB4">
      <w:pPr>
        <w:pStyle w:val="BodyText"/>
        <w:spacing w:before="197" w:line="276" w:lineRule="auto"/>
        <w:ind w:left="1110" w:right="854"/>
        <w:jc w:val="both"/>
        <w:rPr>
          <w:rFonts w:asciiTheme="majorHAnsi" w:hAnsiTheme="majorHAnsi" w:cstheme="majorHAnsi"/>
          <w:color w:val="000000" w:themeColor="text1"/>
        </w:rPr>
      </w:pP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Executive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Director</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responsible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ensuring</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that</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Fund</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is</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maintained</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and</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used only</w:t>
      </w:r>
      <w:r w:rsidRPr="00E930BC">
        <w:rPr>
          <w:rFonts w:asciiTheme="majorHAnsi" w:hAnsiTheme="majorHAnsi" w:cstheme="majorHAnsi"/>
          <w:color w:val="000000" w:themeColor="text1"/>
          <w:spacing w:val="-5"/>
        </w:rPr>
        <w:t xml:space="preserve"> </w:t>
      </w:r>
      <w:r w:rsidRPr="00E930BC">
        <w:rPr>
          <w:rFonts w:asciiTheme="majorHAnsi" w:hAnsiTheme="majorHAnsi" w:cstheme="majorHAnsi"/>
          <w:color w:val="000000" w:themeColor="text1"/>
        </w:rPr>
        <w:t>as</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described</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in</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this</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Policy.</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Upon</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approval</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for</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use</w:t>
      </w:r>
      <w:r w:rsidRPr="00E930BC">
        <w:rPr>
          <w:rFonts w:asciiTheme="majorHAnsi" w:hAnsiTheme="majorHAnsi" w:cstheme="majorHAnsi"/>
          <w:color w:val="000000" w:themeColor="text1"/>
          <w:spacing w:val="-6"/>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Reserve,</w:t>
      </w:r>
      <w:r w:rsidRPr="00E930BC">
        <w:rPr>
          <w:rFonts w:asciiTheme="majorHAnsi" w:hAnsiTheme="majorHAnsi" w:cstheme="majorHAnsi"/>
          <w:color w:val="000000" w:themeColor="text1"/>
          <w:spacing w:val="-4"/>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2"/>
        </w:rPr>
        <w:t xml:space="preserve"> </w:t>
      </w:r>
      <w:r w:rsidRPr="00E930BC">
        <w:rPr>
          <w:rFonts w:asciiTheme="majorHAnsi" w:hAnsiTheme="majorHAnsi" w:cstheme="majorHAnsi"/>
          <w:color w:val="000000" w:themeColor="text1"/>
        </w:rPr>
        <w:t>Executive</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Director</w:t>
      </w:r>
      <w:r w:rsidRPr="00E930BC">
        <w:rPr>
          <w:rFonts w:asciiTheme="majorHAnsi" w:hAnsiTheme="majorHAnsi" w:cstheme="majorHAnsi"/>
          <w:color w:val="000000" w:themeColor="text1"/>
          <w:spacing w:val="-3"/>
        </w:rPr>
        <w:t xml:space="preserve"> </w:t>
      </w:r>
      <w:r w:rsidRPr="00E930BC">
        <w:rPr>
          <w:rFonts w:asciiTheme="majorHAnsi" w:hAnsiTheme="majorHAnsi" w:cstheme="majorHAnsi"/>
          <w:color w:val="000000" w:themeColor="text1"/>
        </w:rPr>
        <w:t>and finance staff will maintain records of the use of funds and plan for replenishment. CALACT will provide regular reports to the Board of Directors of progress to restore the fund to the target minimum</w:t>
      </w:r>
      <w:r w:rsidRPr="00E930BC">
        <w:rPr>
          <w:rFonts w:asciiTheme="majorHAnsi" w:hAnsiTheme="majorHAnsi" w:cstheme="majorHAnsi"/>
          <w:color w:val="000000" w:themeColor="text1"/>
          <w:spacing w:val="-24"/>
        </w:rPr>
        <w:t xml:space="preserve"> </w:t>
      </w:r>
      <w:r w:rsidRPr="00E930BC">
        <w:rPr>
          <w:rFonts w:asciiTheme="majorHAnsi" w:hAnsiTheme="majorHAnsi" w:cstheme="majorHAnsi"/>
          <w:color w:val="000000" w:themeColor="text1"/>
        </w:rPr>
        <w:t>amount.</w:t>
      </w:r>
    </w:p>
    <w:p w14:paraId="2B2A7D9F" w14:textId="77777777" w:rsidR="00DC3AB4" w:rsidRPr="00E930BC" w:rsidRDefault="00DC3AB4" w:rsidP="00DC3AB4">
      <w:pPr>
        <w:pStyle w:val="BodyText"/>
        <w:spacing w:before="197" w:line="276" w:lineRule="auto"/>
        <w:ind w:left="-270" w:right="854" w:firstLine="930"/>
        <w:jc w:val="both"/>
        <w:rPr>
          <w:rFonts w:asciiTheme="majorHAnsi" w:hAnsiTheme="majorHAnsi" w:cstheme="majorHAnsi"/>
          <w:color w:val="000000" w:themeColor="text1"/>
        </w:rPr>
      </w:pPr>
      <w:r w:rsidRPr="00E930BC">
        <w:rPr>
          <w:rFonts w:asciiTheme="majorHAnsi" w:hAnsiTheme="majorHAnsi" w:cstheme="majorHAnsi"/>
          <w:color w:val="000000" w:themeColor="text1"/>
        </w:rPr>
        <w:t>VII</w:t>
      </w:r>
      <w:proofErr w:type="gramStart"/>
      <w:r w:rsidRPr="00E930BC">
        <w:rPr>
          <w:rFonts w:asciiTheme="majorHAnsi" w:hAnsiTheme="majorHAnsi" w:cstheme="majorHAnsi"/>
          <w:color w:val="000000" w:themeColor="text1"/>
        </w:rPr>
        <w:t>.  Review</w:t>
      </w:r>
      <w:proofErr w:type="gramEnd"/>
      <w:r w:rsidRPr="00E930BC">
        <w:rPr>
          <w:rFonts w:asciiTheme="majorHAnsi" w:hAnsiTheme="majorHAnsi" w:cstheme="majorHAnsi"/>
          <w:color w:val="000000" w:themeColor="text1"/>
        </w:rPr>
        <w:t xml:space="preserve"> of Policy</w:t>
      </w:r>
    </w:p>
    <w:p w14:paraId="0917ADD2" w14:textId="6950B830" w:rsidR="0009061C" w:rsidRPr="003A2A6F" w:rsidRDefault="00DC3AB4" w:rsidP="003A2A6F">
      <w:pPr>
        <w:pStyle w:val="BodyText"/>
        <w:tabs>
          <w:tab w:val="left" w:pos="720"/>
        </w:tabs>
        <w:spacing w:before="202" w:line="276" w:lineRule="auto"/>
        <w:ind w:left="720" w:right="854"/>
        <w:jc w:val="both"/>
        <w:rPr>
          <w:rFonts w:asciiTheme="majorHAnsi" w:hAnsiTheme="majorHAnsi" w:cstheme="majorHAnsi"/>
          <w:color w:val="000000" w:themeColor="text1"/>
        </w:rPr>
      </w:pPr>
      <w:r w:rsidRPr="00E930BC">
        <w:rPr>
          <w:rFonts w:asciiTheme="majorHAnsi" w:hAnsiTheme="majorHAnsi" w:cstheme="majorHAnsi"/>
          <w:color w:val="000000" w:themeColor="text1"/>
        </w:rPr>
        <w:t>This policy will be reviewed every year with approval of the budget, by the Finance Committee with final approval by the Board of Directors, or sooner if warranted by internal or</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external</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events</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or</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changes.</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Changes</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to</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Policy</w:t>
      </w:r>
      <w:r w:rsidRPr="00E930BC">
        <w:rPr>
          <w:rFonts w:asciiTheme="majorHAnsi" w:hAnsiTheme="majorHAnsi" w:cstheme="majorHAnsi"/>
          <w:color w:val="000000" w:themeColor="text1"/>
          <w:spacing w:val="-11"/>
        </w:rPr>
        <w:t xml:space="preserve"> </w:t>
      </w:r>
      <w:r w:rsidRPr="00E930BC">
        <w:rPr>
          <w:rFonts w:asciiTheme="majorHAnsi" w:hAnsiTheme="majorHAnsi" w:cstheme="majorHAnsi"/>
          <w:color w:val="000000" w:themeColor="text1"/>
        </w:rPr>
        <w:t>will</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be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recommended</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by the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Executive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Committee/Finance</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Committee</w:t>
      </w:r>
      <w:r w:rsidRPr="00E930BC">
        <w:rPr>
          <w:rFonts w:asciiTheme="majorHAnsi" w:hAnsiTheme="majorHAnsi" w:cstheme="majorHAnsi"/>
          <w:color w:val="000000" w:themeColor="text1"/>
          <w:spacing w:val="-7"/>
        </w:rPr>
        <w:t xml:space="preserve"> </w:t>
      </w:r>
      <w:r w:rsidRPr="00E930BC">
        <w:rPr>
          <w:rFonts w:asciiTheme="majorHAnsi" w:hAnsiTheme="majorHAnsi" w:cstheme="majorHAnsi"/>
          <w:color w:val="000000" w:themeColor="text1"/>
        </w:rPr>
        <w:t>to</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the</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Board</w:t>
      </w:r>
      <w:r w:rsidRPr="00E930BC">
        <w:rPr>
          <w:rFonts w:asciiTheme="majorHAnsi" w:hAnsiTheme="majorHAnsi" w:cstheme="majorHAnsi"/>
          <w:color w:val="000000" w:themeColor="text1"/>
          <w:spacing w:val="-8"/>
        </w:rPr>
        <w:t xml:space="preserve"> </w:t>
      </w:r>
      <w:r w:rsidRPr="00E930BC">
        <w:rPr>
          <w:rFonts w:asciiTheme="majorHAnsi" w:hAnsiTheme="majorHAnsi" w:cstheme="majorHAnsi"/>
          <w:color w:val="000000" w:themeColor="text1"/>
        </w:rPr>
        <w:t>of</w:t>
      </w:r>
      <w:r w:rsidRPr="00E930BC">
        <w:rPr>
          <w:rFonts w:asciiTheme="majorHAnsi" w:hAnsiTheme="majorHAnsi" w:cstheme="majorHAnsi"/>
          <w:color w:val="000000" w:themeColor="text1"/>
          <w:spacing w:val="-9"/>
        </w:rPr>
        <w:t xml:space="preserve"> </w:t>
      </w:r>
      <w:r w:rsidRPr="00E930BC">
        <w:rPr>
          <w:rFonts w:asciiTheme="majorHAnsi" w:hAnsiTheme="majorHAnsi" w:cstheme="majorHAnsi"/>
          <w:color w:val="000000" w:themeColor="text1"/>
        </w:rPr>
        <w:t xml:space="preserve">Directors. </w:t>
      </w:r>
    </w:p>
    <w:p w14:paraId="6C74013E" w14:textId="77777777" w:rsidR="0009061C" w:rsidRDefault="0009061C" w:rsidP="00DC3AB4">
      <w:pPr>
        <w:pStyle w:val="NormalWeb"/>
        <w:spacing w:before="0" w:beforeAutospacing="0" w:after="0" w:afterAutospacing="0"/>
        <w:ind w:left="1080"/>
        <w:rPr>
          <w:rFonts w:asciiTheme="majorHAnsi" w:hAnsiTheme="majorHAnsi" w:cstheme="majorHAnsi"/>
        </w:rPr>
      </w:pPr>
    </w:p>
    <w:p w14:paraId="6E00ACAB"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Draft of Reserve Study for FACT prepared on 07/17/19. </w:t>
      </w:r>
    </w:p>
    <w:p w14:paraId="2AED0971"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July 31</w:t>
      </w:r>
      <w:proofErr w:type="spellStart"/>
      <w:r w:rsidRPr="00E930BC">
        <w:rPr>
          <w:rFonts w:asciiTheme="majorHAnsi" w:hAnsiTheme="majorHAnsi" w:cstheme="majorHAnsi"/>
          <w:position w:val="8"/>
        </w:rPr>
        <w:t>st</w:t>
      </w:r>
      <w:proofErr w:type="spellEnd"/>
      <w:r w:rsidRPr="00E930BC">
        <w:rPr>
          <w:rFonts w:asciiTheme="majorHAnsi" w:hAnsiTheme="majorHAnsi" w:cstheme="majorHAnsi"/>
          <w:position w:val="8"/>
        </w:rPr>
        <w:t xml:space="preserve"> </w:t>
      </w:r>
      <w:r w:rsidRPr="00E930BC">
        <w:rPr>
          <w:rFonts w:asciiTheme="majorHAnsi" w:hAnsiTheme="majorHAnsi" w:cstheme="majorHAnsi"/>
        </w:rPr>
        <w:t xml:space="preserve">draft of FACT Reserve Policy was sent to the Finance Committee to schedule a time to </w:t>
      </w:r>
    </w:p>
    <w:p w14:paraId="62900E7D"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proofErr w:type="gramStart"/>
      <w:r w:rsidRPr="00E930BC">
        <w:rPr>
          <w:rFonts w:asciiTheme="majorHAnsi" w:hAnsiTheme="majorHAnsi" w:cstheme="majorHAnsi"/>
        </w:rPr>
        <w:t>discuss</w:t>
      </w:r>
      <w:proofErr w:type="gramEnd"/>
      <w:r w:rsidRPr="00E930BC">
        <w:rPr>
          <w:rFonts w:asciiTheme="majorHAnsi" w:hAnsiTheme="majorHAnsi" w:cstheme="majorHAnsi"/>
        </w:rPr>
        <w:t xml:space="preserve"> the facts and format. </w:t>
      </w:r>
    </w:p>
    <w:p w14:paraId="4B88B477"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Thursday August 8</w:t>
      </w:r>
      <w:proofErr w:type="spellStart"/>
      <w:r w:rsidRPr="00E930BC">
        <w:rPr>
          <w:rFonts w:asciiTheme="majorHAnsi" w:hAnsiTheme="majorHAnsi" w:cstheme="majorHAnsi"/>
          <w:position w:val="8"/>
        </w:rPr>
        <w:t>th.</w:t>
      </w:r>
      <w:proofErr w:type="spellEnd"/>
      <w:r w:rsidRPr="00E930BC">
        <w:rPr>
          <w:rFonts w:asciiTheme="majorHAnsi" w:hAnsiTheme="majorHAnsi" w:cstheme="majorHAnsi"/>
          <w:position w:val="8"/>
        </w:rPr>
        <w:t xml:space="preserve"> </w:t>
      </w:r>
      <w:r w:rsidRPr="00E930BC">
        <w:rPr>
          <w:rFonts w:asciiTheme="majorHAnsi" w:hAnsiTheme="majorHAnsi" w:cstheme="majorHAnsi"/>
        </w:rPr>
        <w:t xml:space="preserve">Phil Monroe was unable to attend but sent his comments, questions, and </w:t>
      </w:r>
    </w:p>
    <w:p w14:paraId="56801804"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proofErr w:type="gramStart"/>
      <w:r w:rsidRPr="00E930BC">
        <w:rPr>
          <w:rFonts w:asciiTheme="majorHAnsi" w:hAnsiTheme="majorHAnsi" w:cstheme="majorHAnsi"/>
        </w:rPr>
        <w:t>suggestions</w:t>
      </w:r>
      <w:proofErr w:type="gramEnd"/>
      <w:r w:rsidRPr="00E930BC">
        <w:rPr>
          <w:rFonts w:asciiTheme="majorHAnsi" w:hAnsiTheme="majorHAnsi" w:cstheme="majorHAnsi"/>
        </w:rPr>
        <w:t xml:space="preserve"> were received via email on 8/6/19. </w:t>
      </w:r>
    </w:p>
    <w:p w14:paraId="0B2622AE"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The Finance committee met, made the appropriate changes, including Phil’s suggestions and a </w:t>
      </w:r>
    </w:p>
    <w:p w14:paraId="510D1CCA"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proofErr w:type="gramStart"/>
      <w:r w:rsidRPr="00E930BC">
        <w:rPr>
          <w:rFonts w:asciiTheme="majorHAnsi" w:hAnsiTheme="majorHAnsi" w:cstheme="majorHAnsi"/>
        </w:rPr>
        <w:t>revised</w:t>
      </w:r>
      <w:proofErr w:type="gramEnd"/>
      <w:r w:rsidRPr="00E930BC">
        <w:rPr>
          <w:rFonts w:asciiTheme="majorHAnsi" w:hAnsiTheme="majorHAnsi" w:cstheme="majorHAnsi"/>
        </w:rPr>
        <w:t xml:space="preserve"> Reserve Study was prepared and distributed back to the Finance committee on 08/27/19. </w:t>
      </w:r>
    </w:p>
    <w:p w14:paraId="7F165855"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On August 29</w:t>
      </w:r>
      <w:proofErr w:type="spellStart"/>
      <w:r w:rsidRPr="00E930BC">
        <w:rPr>
          <w:rFonts w:asciiTheme="majorHAnsi" w:hAnsiTheme="majorHAnsi" w:cstheme="majorHAnsi"/>
          <w:position w:val="8"/>
        </w:rPr>
        <w:t>th</w:t>
      </w:r>
      <w:proofErr w:type="spellEnd"/>
      <w:r w:rsidRPr="00E930BC">
        <w:rPr>
          <w:rFonts w:asciiTheme="majorHAnsi" w:hAnsiTheme="majorHAnsi" w:cstheme="majorHAnsi"/>
          <w:position w:val="8"/>
        </w:rPr>
        <w:t xml:space="preserve"> </w:t>
      </w:r>
      <w:r w:rsidRPr="00E930BC">
        <w:rPr>
          <w:rFonts w:asciiTheme="majorHAnsi" w:hAnsiTheme="majorHAnsi" w:cstheme="majorHAnsi"/>
        </w:rPr>
        <w:t xml:space="preserve">Phil had a few more questions he would like the Finance Committee to discuss </w:t>
      </w:r>
    </w:p>
    <w:p w14:paraId="1747A4C0"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proofErr w:type="gramStart"/>
      <w:r w:rsidRPr="00E930BC">
        <w:rPr>
          <w:rFonts w:asciiTheme="majorHAnsi" w:hAnsiTheme="majorHAnsi" w:cstheme="majorHAnsi"/>
        </w:rPr>
        <w:t>before</w:t>
      </w:r>
      <w:proofErr w:type="gramEnd"/>
      <w:r w:rsidRPr="00E930BC">
        <w:rPr>
          <w:rFonts w:asciiTheme="majorHAnsi" w:hAnsiTheme="majorHAnsi" w:cstheme="majorHAnsi"/>
        </w:rPr>
        <w:t xml:space="preserve"> FACT’s Reserve Fund Policy is finalized. </w:t>
      </w:r>
    </w:p>
    <w:p w14:paraId="32881492" w14:textId="77777777" w:rsidR="00DC3AB4" w:rsidRPr="00E930BC" w:rsidRDefault="00DC3AB4" w:rsidP="00DC3AB4">
      <w:pPr>
        <w:pStyle w:val="NormalWeb"/>
        <w:spacing w:before="0" w:beforeAutospacing="0" w:after="0" w:afterAutospacing="0"/>
        <w:ind w:left="1080"/>
        <w:rPr>
          <w:rFonts w:asciiTheme="majorHAnsi" w:hAnsiTheme="majorHAnsi" w:cstheme="majorHAnsi"/>
        </w:rPr>
      </w:pPr>
      <w:r w:rsidRPr="00E930BC">
        <w:rPr>
          <w:rFonts w:asciiTheme="majorHAnsi" w:hAnsiTheme="majorHAnsi" w:cstheme="majorHAnsi"/>
        </w:rPr>
        <w:sym w:font="Symbol" w:char="F0B7"/>
      </w:r>
      <w:r w:rsidRPr="00E930BC">
        <w:rPr>
          <w:rFonts w:asciiTheme="majorHAnsi" w:hAnsiTheme="majorHAnsi" w:cstheme="majorHAnsi"/>
        </w:rPr>
        <w:t xml:space="preserve">  On 09/19/19 a copy of Phil’s additional questions along with the draft of the Reserve Study was sent back to the Finance Committee for discussion or another meeting to be scheduled. </w:t>
      </w:r>
    </w:p>
    <w:p w14:paraId="2989EF12" w14:textId="77777777" w:rsidR="00DC3AB4" w:rsidRPr="00E930BC" w:rsidRDefault="00DC3AB4" w:rsidP="00DC3AB4">
      <w:pPr>
        <w:rPr>
          <w:rFonts w:asciiTheme="majorHAnsi" w:hAnsiTheme="majorHAnsi" w:cstheme="majorHAnsi"/>
          <w:b/>
        </w:rPr>
      </w:pPr>
    </w:p>
    <w:p w14:paraId="2BA54AB3" w14:textId="77777777" w:rsidR="00DC3AB4" w:rsidRPr="00E930BC" w:rsidRDefault="00DC3AB4" w:rsidP="00DC3AB4">
      <w:pPr>
        <w:rPr>
          <w:rFonts w:asciiTheme="majorHAnsi" w:hAnsiTheme="majorHAnsi" w:cstheme="majorHAnsi"/>
          <w:b/>
        </w:rPr>
      </w:pPr>
    </w:p>
    <w:p w14:paraId="7A10043B" w14:textId="77777777" w:rsidR="003A2A6F" w:rsidRDefault="003A2A6F" w:rsidP="00DC3AB4">
      <w:pPr>
        <w:rPr>
          <w:rFonts w:asciiTheme="majorHAnsi" w:hAnsiTheme="majorHAnsi" w:cstheme="majorHAnsi"/>
          <w:b/>
          <w:color w:val="000000"/>
        </w:rPr>
      </w:pPr>
    </w:p>
    <w:p w14:paraId="7F2F819A" w14:textId="4C19F5D1" w:rsidR="00DC3AB4" w:rsidRDefault="00DC3AB4" w:rsidP="00DC3AB4">
      <w:pPr>
        <w:rPr>
          <w:rFonts w:asciiTheme="majorHAnsi" w:hAnsiTheme="majorHAnsi" w:cstheme="majorHAnsi"/>
          <w:b/>
          <w:color w:val="000000"/>
        </w:rPr>
      </w:pPr>
      <w:r w:rsidRPr="00E930BC">
        <w:rPr>
          <w:rFonts w:asciiTheme="majorHAnsi" w:hAnsiTheme="majorHAnsi" w:cstheme="majorHAnsi"/>
          <w:b/>
          <w:color w:val="000000"/>
        </w:rPr>
        <w:t>RECOMMENDATION:</w:t>
      </w:r>
    </w:p>
    <w:p w14:paraId="1AF835FC" w14:textId="676A459C" w:rsidR="00DC3AB4" w:rsidRPr="00E930BC" w:rsidRDefault="00DC3AB4" w:rsidP="00DC3AB4">
      <w:pPr>
        <w:rPr>
          <w:rFonts w:asciiTheme="majorHAnsi" w:hAnsiTheme="majorHAnsi" w:cstheme="majorHAnsi"/>
          <w:b/>
          <w:color w:val="000000"/>
        </w:rPr>
      </w:pPr>
      <w:r>
        <w:rPr>
          <w:rFonts w:asciiTheme="majorHAnsi" w:hAnsiTheme="majorHAnsi" w:cstheme="majorHAnsi"/>
          <w:b/>
          <w:color w:val="000000"/>
        </w:rPr>
        <w:t>Staff requests Finance Committee and Board to finalize and adopt the Reserve Fund Policy</w:t>
      </w:r>
    </w:p>
    <w:p w14:paraId="5C8BE336" w14:textId="77777777" w:rsidR="00DC3AB4" w:rsidRPr="00E930BC" w:rsidRDefault="00DC3AB4" w:rsidP="00DC3AB4">
      <w:pPr>
        <w:rPr>
          <w:rFonts w:asciiTheme="majorHAnsi" w:hAnsiTheme="majorHAnsi" w:cstheme="majorHAnsi"/>
          <w:b/>
          <w:color w:val="000000"/>
        </w:rPr>
      </w:pPr>
    </w:p>
    <w:p w14:paraId="7D98689A" w14:textId="77777777" w:rsidR="00DC3AB4" w:rsidRPr="00E930BC" w:rsidRDefault="00DC3AB4" w:rsidP="00DC3AB4">
      <w:pPr>
        <w:rPr>
          <w:rFonts w:asciiTheme="majorHAnsi" w:hAnsiTheme="majorHAnsi" w:cstheme="majorHAnsi"/>
          <w:b/>
          <w:color w:val="000000"/>
        </w:rPr>
      </w:pPr>
      <w:r w:rsidRPr="00E930BC">
        <w:rPr>
          <w:rFonts w:asciiTheme="majorHAnsi" w:hAnsiTheme="majorHAnsi" w:cstheme="majorHAnsi"/>
          <w:b/>
          <w:color w:val="000000"/>
        </w:rPr>
        <w:t>None</w:t>
      </w:r>
    </w:p>
    <w:p w14:paraId="5AF1E1EA" w14:textId="77777777" w:rsidR="00DC3AB4" w:rsidRPr="00E930BC" w:rsidRDefault="00DC3AB4" w:rsidP="00DC3AB4">
      <w:pPr>
        <w:rPr>
          <w:rFonts w:asciiTheme="majorHAnsi" w:hAnsiTheme="majorHAnsi" w:cstheme="majorHAnsi"/>
          <w:b/>
          <w:color w:val="000000"/>
        </w:rPr>
      </w:pPr>
    </w:p>
    <w:p w14:paraId="7DF72E36" w14:textId="6A494243" w:rsidR="006E2A3C" w:rsidRPr="00E930BC" w:rsidRDefault="00DC3AB4" w:rsidP="00D560E4">
      <w:pPr>
        <w:rPr>
          <w:rFonts w:asciiTheme="majorHAnsi" w:hAnsiTheme="majorHAnsi" w:cstheme="majorHAnsi"/>
          <w:b/>
        </w:rPr>
      </w:pPr>
      <w:r>
        <w:rPr>
          <w:rFonts w:asciiTheme="majorHAnsi" w:hAnsiTheme="majorHAnsi" w:cstheme="majorHAnsi"/>
          <w:b/>
        </w:rPr>
        <w:br w:type="page"/>
      </w:r>
    </w:p>
    <w:p w14:paraId="311682C3" w14:textId="21255C70" w:rsidR="00D560E4" w:rsidRPr="00E930BC" w:rsidRDefault="00D560E4" w:rsidP="00D560E4">
      <w:pPr>
        <w:rPr>
          <w:rFonts w:asciiTheme="majorHAnsi" w:hAnsiTheme="majorHAnsi" w:cstheme="majorHAnsi"/>
          <w:b/>
        </w:rPr>
      </w:pPr>
      <w:r w:rsidRPr="00E930BC">
        <w:rPr>
          <w:rFonts w:asciiTheme="majorHAnsi" w:hAnsiTheme="majorHAnsi" w:cstheme="majorHAnsi"/>
          <w:b/>
        </w:rPr>
        <w:lastRenderedPageBreak/>
        <w:t xml:space="preserve">ITEM # </w:t>
      </w:r>
      <w:r w:rsidR="00D207BA" w:rsidRPr="00E930BC">
        <w:rPr>
          <w:rFonts w:asciiTheme="majorHAnsi" w:hAnsiTheme="majorHAnsi" w:cstheme="majorHAnsi"/>
          <w:b/>
        </w:rPr>
        <w:t>9</w:t>
      </w:r>
    </w:p>
    <w:p w14:paraId="5C51CEF2" w14:textId="77777777" w:rsidR="002C79D8" w:rsidRPr="00E930BC" w:rsidRDefault="002C79D8" w:rsidP="00D560E4">
      <w:pPr>
        <w:rPr>
          <w:rFonts w:asciiTheme="majorHAnsi" w:hAnsiTheme="majorHAnsi" w:cstheme="majorHAnsi"/>
          <w:b/>
        </w:rPr>
      </w:pPr>
    </w:p>
    <w:p w14:paraId="55D098C3" w14:textId="77777777" w:rsidR="002C79D8" w:rsidRPr="00E930BC" w:rsidRDefault="002C79D8" w:rsidP="002C79D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3E8153E5" w14:textId="77777777" w:rsidR="002C79D8" w:rsidRPr="00E930BC" w:rsidRDefault="002C79D8" w:rsidP="002C7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027C56FB" w14:textId="77777777" w:rsidR="002C79D8" w:rsidRPr="00E930BC" w:rsidRDefault="002C79D8" w:rsidP="002C7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 and Meagan Schmidt, Operations Manager</w:t>
      </w:r>
      <w:r w:rsidRPr="00E930BC">
        <w:rPr>
          <w:rFonts w:asciiTheme="majorHAnsi" w:hAnsiTheme="majorHAnsi" w:cstheme="majorHAnsi"/>
          <w:b/>
        </w:rPr>
        <w:tab/>
      </w:r>
      <w:r w:rsidRPr="00E930BC">
        <w:rPr>
          <w:rFonts w:asciiTheme="majorHAnsi" w:hAnsiTheme="majorHAnsi" w:cstheme="majorHAnsi"/>
          <w:b/>
        </w:rPr>
        <w:tab/>
      </w:r>
      <w:r w:rsidRPr="00E930BC">
        <w:rPr>
          <w:rFonts w:asciiTheme="majorHAnsi" w:hAnsiTheme="majorHAnsi" w:cstheme="majorHAnsi"/>
          <w:b/>
        </w:rPr>
        <w:tab/>
      </w:r>
    </w:p>
    <w:p w14:paraId="7721860A" w14:textId="77777777" w:rsidR="002C79D8" w:rsidRPr="00E930BC" w:rsidRDefault="002C79D8" w:rsidP="002C79D8">
      <w:pPr>
        <w:ind w:right="957"/>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 xml:space="preserve">FACT Services update </w:t>
      </w:r>
    </w:p>
    <w:p w14:paraId="01A81779" w14:textId="77777777" w:rsidR="001932F5" w:rsidRPr="00C17207" w:rsidRDefault="001932F5" w:rsidP="001932F5">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28993A40" w14:textId="77777777" w:rsidR="001932F5" w:rsidRDefault="001932F5" w:rsidP="001932F5">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195C730F" w14:textId="77777777" w:rsidR="001932F5" w:rsidRPr="00C17207" w:rsidRDefault="001932F5" w:rsidP="001932F5">
      <w:pPr>
        <w:ind w:right="-882"/>
        <w:rPr>
          <w:rFonts w:asciiTheme="majorHAnsi" w:hAnsiTheme="majorHAnsi" w:cs="Arial"/>
          <w:sz w:val="22"/>
          <w:szCs w:val="22"/>
        </w:rPr>
      </w:pPr>
    </w:p>
    <w:p w14:paraId="0AB6C235" w14:textId="77777777" w:rsidR="001932F5" w:rsidRPr="00006D74" w:rsidRDefault="001932F5" w:rsidP="001932F5">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2677" w:type="dxa"/>
        <w:tblLook w:val="04A0" w:firstRow="1" w:lastRow="0" w:firstColumn="1" w:lastColumn="0" w:noHBand="0" w:noVBand="1"/>
      </w:tblPr>
      <w:tblGrid>
        <w:gridCol w:w="1489"/>
        <w:gridCol w:w="1188"/>
      </w:tblGrid>
      <w:tr w:rsidR="001932F5" w:rsidRPr="00006D74" w14:paraId="53C7A3A2" w14:textId="77777777" w:rsidTr="00571E55">
        <w:trPr>
          <w:trHeight w:val="432"/>
        </w:trPr>
        <w:tc>
          <w:tcPr>
            <w:tcW w:w="1489" w:type="dxa"/>
            <w:tcBorders>
              <w:top w:val="single" w:sz="4" w:space="0" w:color="auto"/>
              <w:left w:val="single" w:sz="4" w:space="0" w:color="auto"/>
              <w:bottom w:val="single" w:sz="4" w:space="0" w:color="auto"/>
              <w:right w:val="single" w:sz="4" w:space="0" w:color="auto"/>
            </w:tcBorders>
          </w:tcPr>
          <w:p w14:paraId="20452C7B" w14:textId="77777777" w:rsidR="001932F5" w:rsidRPr="00006D74" w:rsidRDefault="001932F5" w:rsidP="00571E55">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18C835E0" w14:textId="77777777" w:rsidR="001932F5" w:rsidRDefault="001932F5" w:rsidP="00571E55">
            <w:pPr>
              <w:jc w:val="center"/>
              <w:rPr>
                <w:b/>
                <w:bCs/>
                <w:color w:val="000000"/>
                <w:sz w:val="18"/>
                <w:szCs w:val="18"/>
              </w:rPr>
            </w:pPr>
            <w:r>
              <w:rPr>
                <w:b/>
                <w:bCs/>
                <w:color w:val="000000"/>
                <w:sz w:val="18"/>
                <w:szCs w:val="18"/>
              </w:rPr>
              <w:t>June</w:t>
            </w:r>
          </w:p>
        </w:tc>
      </w:tr>
      <w:tr w:rsidR="001932F5" w:rsidRPr="00006D74" w14:paraId="78EE7FE7" w14:textId="77777777" w:rsidTr="00571E55">
        <w:trPr>
          <w:trHeight w:val="432"/>
        </w:trPr>
        <w:tc>
          <w:tcPr>
            <w:tcW w:w="1489" w:type="dxa"/>
            <w:tcBorders>
              <w:top w:val="nil"/>
              <w:left w:val="single" w:sz="4" w:space="0" w:color="auto"/>
              <w:bottom w:val="single" w:sz="4" w:space="0" w:color="auto"/>
              <w:right w:val="single" w:sz="4" w:space="0" w:color="auto"/>
            </w:tcBorders>
          </w:tcPr>
          <w:p w14:paraId="2CDD6A76" w14:textId="77777777" w:rsidR="001932F5" w:rsidRPr="00006D74" w:rsidRDefault="001932F5" w:rsidP="00571E55">
            <w:pPr>
              <w:jc w:val="center"/>
              <w:rPr>
                <w:b/>
                <w:bCs/>
                <w:color w:val="000000"/>
                <w:sz w:val="18"/>
                <w:szCs w:val="18"/>
              </w:rPr>
            </w:pPr>
            <w:r w:rsidRPr="00006D74">
              <w:rPr>
                <w:b/>
                <w:bCs/>
                <w:color w:val="000000"/>
                <w:sz w:val="18"/>
                <w:szCs w:val="18"/>
              </w:rPr>
              <w:t>SERVICE</w:t>
            </w:r>
          </w:p>
          <w:p w14:paraId="454A028A" w14:textId="77777777" w:rsidR="001932F5" w:rsidRPr="00006D74" w:rsidRDefault="001932F5" w:rsidP="00571E55">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43504186" w14:textId="77777777" w:rsidR="001932F5" w:rsidRPr="00006D74" w:rsidRDefault="001932F5" w:rsidP="00571E55">
            <w:pPr>
              <w:jc w:val="center"/>
              <w:rPr>
                <w:b/>
                <w:bCs/>
                <w:color w:val="000000"/>
                <w:sz w:val="18"/>
                <w:szCs w:val="18"/>
              </w:rPr>
            </w:pPr>
            <w:r w:rsidRPr="00006D74">
              <w:rPr>
                <w:b/>
                <w:bCs/>
                <w:color w:val="000000"/>
                <w:sz w:val="18"/>
                <w:szCs w:val="18"/>
              </w:rPr>
              <w:t>ONE-WAY TRIPS</w:t>
            </w:r>
          </w:p>
        </w:tc>
      </w:tr>
      <w:tr w:rsidR="001932F5" w:rsidRPr="00006D74" w14:paraId="4B432DB7" w14:textId="77777777" w:rsidTr="00571E55">
        <w:trPr>
          <w:trHeight w:val="432"/>
        </w:trPr>
        <w:tc>
          <w:tcPr>
            <w:tcW w:w="1489" w:type="dxa"/>
            <w:tcBorders>
              <w:top w:val="nil"/>
              <w:left w:val="single" w:sz="4" w:space="0" w:color="auto"/>
              <w:bottom w:val="single" w:sz="4" w:space="0" w:color="auto"/>
              <w:right w:val="single" w:sz="4" w:space="0" w:color="auto"/>
            </w:tcBorders>
          </w:tcPr>
          <w:p w14:paraId="70ADB308" w14:textId="77777777" w:rsidR="001932F5" w:rsidRPr="00006D74" w:rsidRDefault="001932F5" w:rsidP="00571E55">
            <w:pPr>
              <w:jc w:val="center"/>
              <w:rPr>
                <w:b/>
                <w:bCs/>
                <w:color w:val="000000"/>
                <w:sz w:val="18"/>
                <w:szCs w:val="18"/>
              </w:rPr>
            </w:pPr>
            <w:r w:rsidRPr="00006D74">
              <w:rPr>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52BA2C52" w14:textId="77777777" w:rsidR="001932F5" w:rsidRDefault="001932F5" w:rsidP="00571E55">
            <w:pPr>
              <w:jc w:val="center"/>
              <w:rPr>
                <w:b/>
                <w:bCs/>
                <w:color w:val="000000"/>
                <w:sz w:val="18"/>
                <w:szCs w:val="18"/>
              </w:rPr>
            </w:pPr>
            <w:r>
              <w:rPr>
                <w:b/>
                <w:bCs/>
                <w:color w:val="000000"/>
                <w:sz w:val="18"/>
                <w:szCs w:val="18"/>
              </w:rPr>
              <w:t>19</w:t>
            </w:r>
          </w:p>
        </w:tc>
      </w:tr>
      <w:tr w:rsidR="001932F5" w:rsidRPr="00006D74" w14:paraId="48F087F1" w14:textId="77777777" w:rsidTr="00571E55">
        <w:trPr>
          <w:trHeight w:val="432"/>
        </w:trPr>
        <w:tc>
          <w:tcPr>
            <w:tcW w:w="1489" w:type="dxa"/>
            <w:tcBorders>
              <w:top w:val="nil"/>
              <w:left w:val="single" w:sz="4" w:space="0" w:color="auto"/>
              <w:bottom w:val="single" w:sz="4" w:space="0" w:color="auto"/>
              <w:right w:val="single" w:sz="4" w:space="0" w:color="auto"/>
            </w:tcBorders>
          </w:tcPr>
          <w:p w14:paraId="6B3D9CD8" w14:textId="77777777" w:rsidR="001932F5" w:rsidRPr="00006D74" w:rsidRDefault="001932F5" w:rsidP="00571E55">
            <w:pPr>
              <w:jc w:val="center"/>
              <w:rPr>
                <w:b/>
                <w:bCs/>
                <w:color w:val="000000"/>
                <w:sz w:val="18"/>
                <w:szCs w:val="18"/>
              </w:rPr>
            </w:pPr>
            <w:r w:rsidRPr="00006D74">
              <w:rPr>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35B702BB" w14:textId="77777777" w:rsidR="001932F5" w:rsidRDefault="001932F5" w:rsidP="00571E55">
            <w:pPr>
              <w:jc w:val="center"/>
              <w:rPr>
                <w:b/>
                <w:bCs/>
                <w:color w:val="000000"/>
                <w:sz w:val="18"/>
                <w:szCs w:val="18"/>
              </w:rPr>
            </w:pPr>
            <w:r>
              <w:rPr>
                <w:b/>
                <w:bCs/>
                <w:color w:val="000000"/>
                <w:sz w:val="18"/>
                <w:szCs w:val="18"/>
              </w:rPr>
              <w:t>83</w:t>
            </w:r>
          </w:p>
        </w:tc>
      </w:tr>
      <w:tr w:rsidR="001932F5" w:rsidRPr="00006D74" w14:paraId="30425C36" w14:textId="77777777" w:rsidTr="00571E55">
        <w:trPr>
          <w:trHeight w:val="432"/>
        </w:trPr>
        <w:tc>
          <w:tcPr>
            <w:tcW w:w="1489" w:type="dxa"/>
            <w:tcBorders>
              <w:top w:val="nil"/>
              <w:left w:val="single" w:sz="4" w:space="0" w:color="auto"/>
              <w:bottom w:val="single" w:sz="4" w:space="0" w:color="auto"/>
              <w:right w:val="single" w:sz="4" w:space="0" w:color="auto"/>
            </w:tcBorders>
          </w:tcPr>
          <w:p w14:paraId="4E9BF161" w14:textId="77777777" w:rsidR="001932F5" w:rsidRPr="00006D74" w:rsidRDefault="001932F5" w:rsidP="00571E55">
            <w:pPr>
              <w:jc w:val="center"/>
              <w:rPr>
                <w:b/>
                <w:bCs/>
                <w:color w:val="000000"/>
                <w:sz w:val="18"/>
                <w:szCs w:val="18"/>
              </w:rPr>
            </w:pPr>
            <w:r w:rsidRPr="00006D74">
              <w:rPr>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4F88055B" w14:textId="77777777" w:rsidR="001932F5" w:rsidRDefault="001932F5" w:rsidP="00571E55">
            <w:pPr>
              <w:jc w:val="center"/>
              <w:rPr>
                <w:b/>
                <w:bCs/>
                <w:color w:val="000000"/>
                <w:sz w:val="18"/>
                <w:szCs w:val="18"/>
              </w:rPr>
            </w:pPr>
            <w:r>
              <w:rPr>
                <w:b/>
                <w:bCs/>
                <w:color w:val="000000"/>
                <w:sz w:val="18"/>
                <w:szCs w:val="18"/>
              </w:rPr>
              <w:t>167</w:t>
            </w:r>
          </w:p>
        </w:tc>
      </w:tr>
      <w:tr w:rsidR="001932F5" w:rsidRPr="00006D74" w14:paraId="658E20F3" w14:textId="77777777" w:rsidTr="00571E55">
        <w:trPr>
          <w:trHeight w:val="432"/>
        </w:trPr>
        <w:tc>
          <w:tcPr>
            <w:tcW w:w="1489" w:type="dxa"/>
            <w:tcBorders>
              <w:top w:val="nil"/>
              <w:left w:val="single" w:sz="4" w:space="0" w:color="auto"/>
              <w:bottom w:val="single" w:sz="4" w:space="0" w:color="auto"/>
              <w:right w:val="single" w:sz="4" w:space="0" w:color="auto"/>
            </w:tcBorders>
          </w:tcPr>
          <w:p w14:paraId="7CD84986" w14:textId="77777777" w:rsidR="001932F5" w:rsidRPr="00006D74" w:rsidRDefault="001932F5" w:rsidP="00571E55">
            <w:pPr>
              <w:jc w:val="center"/>
              <w:rPr>
                <w:b/>
                <w:bCs/>
                <w:color w:val="000000"/>
                <w:sz w:val="18"/>
                <w:szCs w:val="18"/>
              </w:rPr>
            </w:pPr>
            <w:r w:rsidRPr="00006D74">
              <w:rPr>
                <w:b/>
                <w:bCs/>
                <w:color w:val="000000"/>
                <w:sz w:val="18"/>
                <w:szCs w:val="18"/>
              </w:rPr>
              <w:t>Oceanside</w:t>
            </w:r>
          </w:p>
          <w:p w14:paraId="10898594" w14:textId="77777777" w:rsidR="001932F5" w:rsidRPr="00006D74" w:rsidRDefault="001932F5" w:rsidP="00571E55">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06D647D3" w14:textId="77777777" w:rsidR="001932F5" w:rsidRDefault="001932F5" w:rsidP="00571E55">
            <w:pPr>
              <w:jc w:val="center"/>
              <w:rPr>
                <w:b/>
                <w:bCs/>
                <w:color w:val="000000"/>
                <w:sz w:val="18"/>
                <w:szCs w:val="18"/>
              </w:rPr>
            </w:pPr>
            <w:r>
              <w:rPr>
                <w:b/>
                <w:bCs/>
                <w:color w:val="000000"/>
                <w:sz w:val="18"/>
                <w:szCs w:val="18"/>
              </w:rPr>
              <w:t>275</w:t>
            </w:r>
          </w:p>
        </w:tc>
      </w:tr>
      <w:tr w:rsidR="001932F5" w:rsidRPr="00006D74" w14:paraId="0F1C8F97" w14:textId="77777777" w:rsidTr="00571E55">
        <w:trPr>
          <w:trHeight w:val="432"/>
        </w:trPr>
        <w:tc>
          <w:tcPr>
            <w:tcW w:w="1489" w:type="dxa"/>
            <w:tcBorders>
              <w:top w:val="nil"/>
              <w:left w:val="single" w:sz="4" w:space="0" w:color="auto"/>
              <w:bottom w:val="single" w:sz="4" w:space="0" w:color="auto"/>
              <w:right w:val="single" w:sz="4" w:space="0" w:color="auto"/>
            </w:tcBorders>
          </w:tcPr>
          <w:p w14:paraId="1892E611" w14:textId="77777777" w:rsidR="001932F5" w:rsidRPr="00006D74" w:rsidRDefault="001932F5" w:rsidP="00571E55">
            <w:pPr>
              <w:jc w:val="center"/>
              <w:rPr>
                <w:b/>
                <w:bCs/>
                <w:color w:val="000000"/>
                <w:sz w:val="18"/>
                <w:szCs w:val="18"/>
              </w:rPr>
            </w:pPr>
            <w:r w:rsidRPr="00006D74">
              <w:rPr>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5690E135" w14:textId="77777777" w:rsidR="001932F5" w:rsidRDefault="001932F5" w:rsidP="00571E55">
            <w:pPr>
              <w:jc w:val="center"/>
              <w:rPr>
                <w:b/>
                <w:bCs/>
                <w:color w:val="000000"/>
                <w:sz w:val="18"/>
                <w:szCs w:val="18"/>
              </w:rPr>
            </w:pPr>
            <w:r>
              <w:rPr>
                <w:b/>
                <w:bCs/>
                <w:color w:val="000000"/>
                <w:sz w:val="18"/>
                <w:szCs w:val="18"/>
              </w:rPr>
              <w:t>8</w:t>
            </w:r>
          </w:p>
        </w:tc>
      </w:tr>
      <w:tr w:rsidR="001932F5" w:rsidRPr="00006D74" w14:paraId="57353331" w14:textId="77777777" w:rsidTr="00571E55">
        <w:trPr>
          <w:trHeight w:val="432"/>
        </w:trPr>
        <w:tc>
          <w:tcPr>
            <w:tcW w:w="1489" w:type="dxa"/>
            <w:tcBorders>
              <w:top w:val="nil"/>
              <w:left w:val="single" w:sz="4" w:space="0" w:color="auto"/>
              <w:bottom w:val="single" w:sz="4" w:space="0" w:color="auto"/>
              <w:right w:val="single" w:sz="4" w:space="0" w:color="auto"/>
            </w:tcBorders>
          </w:tcPr>
          <w:p w14:paraId="55BD4575" w14:textId="77777777" w:rsidR="001932F5" w:rsidRPr="00006D74" w:rsidRDefault="001932F5" w:rsidP="00571E55">
            <w:pPr>
              <w:jc w:val="center"/>
              <w:rPr>
                <w:b/>
                <w:bCs/>
                <w:color w:val="000000"/>
                <w:sz w:val="18"/>
                <w:szCs w:val="18"/>
              </w:rPr>
            </w:pPr>
            <w:r w:rsidRPr="00006D74">
              <w:rPr>
                <w:b/>
                <w:bCs/>
                <w:color w:val="000000"/>
                <w:sz w:val="18"/>
                <w:szCs w:val="18"/>
              </w:rPr>
              <w:t>Elderhelp</w:t>
            </w:r>
          </w:p>
          <w:p w14:paraId="591E7CC8" w14:textId="77777777" w:rsidR="001932F5" w:rsidRPr="00006D74" w:rsidRDefault="001932F5" w:rsidP="00571E55">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01A5F85A" w14:textId="77777777" w:rsidR="001932F5" w:rsidRDefault="001932F5" w:rsidP="00571E55">
            <w:pPr>
              <w:jc w:val="center"/>
              <w:rPr>
                <w:b/>
                <w:bCs/>
                <w:color w:val="000000"/>
                <w:sz w:val="18"/>
                <w:szCs w:val="18"/>
              </w:rPr>
            </w:pPr>
            <w:r>
              <w:rPr>
                <w:b/>
                <w:bCs/>
                <w:color w:val="000000"/>
                <w:sz w:val="18"/>
                <w:szCs w:val="18"/>
              </w:rPr>
              <w:t>50</w:t>
            </w:r>
          </w:p>
        </w:tc>
      </w:tr>
      <w:tr w:rsidR="001932F5" w:rsidRPr="00006D74" w14:paraId="1D1E17E7" w14:textId="77777777" w:rsidTr="00571E55">
        <w:trPr>
          <w:trHeight w:val="432"/>
        </w:trPr>
        <w:tc>
          <w:tcPr>
            <w:tcW w:w="1489" w:type="dxa"/>
            <w:tcBorders>
              <w:top w:val="nil"/>
              <w:left w:val="single" w:sz="4" w:space="0" w:color="auto"/>
              <w:bottom w:val="single" w:sz="4" w:space="0" w:color="auto"/>
              <w:right w:val="single" w:sz="4" w:space="0" w:color="auto"/>
            </w:tcBorders>
          </w:tcPr>
          <w:p w14:paraId="2EF9B5DF" w14:textId="77777777" w:rsidR="001932F5" w:rsidRPr="00006D74" w:rsidRDefault="001932F5" w:rsidP="00571E55">
            <w:pPr>
              <w:jc w:val="center"/>
              <w:rPr>
                <w:b/>
                <w:bCs/>
                <w:color w:val="000000"/>
                <w:sz w:val="18"/>
                <w:szCs w:val="18"/>
              </w:rPr>
            </w:pPr>
            <w:r w:rsidRPr="00006D74">
              <w:rPr>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3CC2ED80" w14:textId="77777777" w:rsidR="001932F5" w:rsidRDefault="001932F5" w:rsidP="00571E55">
            <w:pPr>
              <w:jc w:val="center"/>
              <w:rPr>
                <w:b/>
                <w:bCs/>
                <w:color w:val="000000"/>
                <w:sz w:val="18"/>
                <w:szCs w:val="18"/>
              </w:rPr>
            </w:pPr>
            <w:r>
              <w:rPr>
                <w:b/>
                <w:bCs/>
                <w:color w:val="000000"/>
                <w:sz w:val="18"/>
                <w:szCs w:val="18"/>
              </w:rPr>
              <w:t>102</w:t>
            </w:r>
          </w:p>
        </w:tc>
      </w:tr>
      <w:tr w:rsidR="001932F5" w:rsidRPr="00006D74" w14:paraId="60F560C0" w14:textId="77777777" w:rsidTr="00571E55">
        <w:trPr>
          <w:trHeight w:val="432"/>
        </w:trPr>
        <w:tc>
          <w:tcPr>
            <w:tcW w:w="1489" w:type="dxa"/>
            <w:tcBorders>
              <w:top w:val="nil"/>
              <w:left w:val="single" w:sz="4" w:space="0" w:color="auto"/>
              <w:bottom w:val="single" w:sz="4" w:space="0" w:color="auto"/>
              <w:right w:val="single" w:sz="4" w:space="0" w:color="auto"/>
            </w:tcBorders>
          </w:tcPr>
          <w:p w14:paraId="2687A893" w14:textId="77777777" w:rsidR="001932F5" w:rsidRPr="00006D74" w:rsidRDefault="001932F5" w:rsidP="00571E55">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3D5AD6F6" w14:textId="77777777" w:rsidR="001932F5" w:rsidRDefault="001932F5" w:rsidP="00571E55">
            <w:pPr>
              <w:jc w:val="center"/>
              <w:rPr>
                <w:b/>
                <w:bCs/>
                <w:color w:val="000000"/>
                <w:sz w:val="18"/>
                <w:szCs w:val="18"/>
              </w:rPr>
            </w:pPr>
            <w:r>
              <w:rPr>
                <w:b/>
                <w:bCs/>
                <w:color w:val="000000"/>
                <w:sz w:val="18"/>
                <w:szCs w:val="18"/>
              </w:rPr>
              <w:t>0</w:t>
            </w:r>
          </w:p>
        </w:tc>
      </w:tr>
      <w:tr w:rsidR="001932F5" w:rsidRPr="00006D74" w14:paraId="10D76649" w14:textId="77777777" w:rsidTr="00571E55">
        <w:trPr>
          <w:trHeight w:val="432"/>
        </w:trPr>
        <w:tc>
          <w:tcPr>
            <w:tcW w:w="1489" w:type="dxa"/>
            <w:tcBorders>
              <w:top w:val="nil"/>
              <w:left w:val="single" w:sz="4" w:space="0" w:color="auto"/>
              <w:bottom w:val="single" w:sz="4" w:space="0" w:color="auto"/>
              <w:right w:val="single" w:sz="4" w:space="0" w:color="auto"/>
            </w:tcBorders>
          </w:tcPr>
          <w:p w14:paraId="408D873B" w14:textId="77777777" w:rsidR="001932F5" w:rsidRPr="00006D74" w:rsidRDefault="001932F5" w:rsidP="00571E55">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1089C857" w14:textId="77777777" w:rsidR="001932F5" w:rsidRDefault="001932F5" w:rsidP="00571E55">
            <w:pPr>
              <w:jc w:val="center"/>
              <w:rPr>
                <w:b/>
                <w:bCs/>
                <w:color w:val="000000"/>
                <w:sz w:val="18"/>
                <w:szCs w:val="18"/>
              </w:rPr>
            </w:pPr>
            <w:r>
              <w:rPr>
                <w:b/>
                <w:bCs/>
                <w:color w:val="000000"/>
                <w:sz w:val="18"/>
                <w:szCs w:val="18"/>
              </w:rPr>
              <w:t>2,263</w:t>
            </w:r>
          </w:p>
        </w:tc>
      </w:tr>
      <w:tr w:rsidR="001932F5" w:rsidRPr="00006D74" w14:paraId="1906BDC0" w14:textId="77777777" w:rsidTr="00571E55">
        <w:trPr>
          <w:trHeight w:val="432"/>
        </w:trPr>
        <w:tc>
          <w:tcPr>
            <w:tcW w:w="1489" w:type="dxa"/>
            <w:tcBorders>
              <w:top w:val="nil"/>
              <w:left w:val="single" w:sz="4" w:space="0" w:color="auto"/>
              <w:bottom w:val="single" w:sz="4" w:space="0" w:color="auto"/>
              <w:right w:val="single" w:sz="4" w:space="0" w:color="auto"/>
            </w:tcBorders>
          </w:tcPr>
          <w:p w14:paraId="327BA63C" w14:textId="77777777" w:rsidR="001932F5" w:rsidRPr="00006D74" w:rsidRDefault="001932F5" w:rsidP="00571E55">
            <w:pPr>
              <w:jc w:val="center"/>
              <w:rPr>
                <w:b/>
                <w:bCs/>
                <w:color w:val="000000"/>
                <w:sz w:val="18"/>
                <w:szCs w:val="18"/>
              </w:rPr>
            </w:pPr>
            <w:r w:rsidRPr="00006D74">
              <w:rPr>
                <w:b/>
                <w:bCs/>
                <w:color w:val="000000"/>
                <w:sz w:val="18"/>
                <w:szCs w:val="18"/>
              </w:rPr>
              <w:t>TOTAL</w:t>
            </w:r>
          </w:p>
          <w:p w14:paraId="4CA5099D" w14:textId="77777777" w:rsidR="001932F5" w:rsidRPr="00006D74" w:rsidRDefault="001932F5" w:rsidP="00571E55">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726EA040" w14:textId="77777777" w:rsidR="001932F5" w:rsidRDefault="001932F5" w:rsidP="00571E55">
            <w:pPr>
              <w:jc w:val="center"/>
              <w:rPr>
                <w:b/>
                <w:bCs/>
                <w:color w:val="000000"/>
                <w:sz w:val="18"/>
                <w:szCs w:val="18"/>
              </w:rPr>
            </w:pPr>
            <w:r>
              <w:rPr>
                <w:b/>
                <w:bCs/>
                <w:color w:val="000000"/>
                <w:sz w:val="18"/>
                <w:szCs w:val="18"/>
              </w:rPr>
              <w:t>2,967</w:t>
            </w:r>
          </w:p>
        </w:tc>
      </w:tr>
    </w:tbl>
    <w:p w14:paraId="32AA2406" w14:textId="77777777" w:rsidR="001932F5" w:rsidRDefault="001932F5" w:rsidP="001932F5">
      <w:pPr>
        <w:ind w:right="957"/>
        <w:rPr>
          <w:rFonts w:asciiTheme="majorHAnsi" w:hAnsiTheme="majorHAnsi"/>
          <w:b/>
          <w:bCs/>
          <w:sz w:val="22"/>
          <w:szCs w:val="22"/>
          <w:u w:val="single"/>
        </w:rPr>
      </w:pPr>
      <w:r>
        <w:rPr>
          <w:rFonts w:cs="Arial"/>
          <w:b/>
        </w:rPr>
        <w:br w:type="textWrapping" w:clear="all"/>
      </w:r>
    </w:p>
    <w:p w14:paraId="4434D9A3" w14:textId="77777777" w:rsidR="001932F5" w:rsidRDefault="001932F5" w:rsidP="001932F5">
      <w:pPr>
        <w:ind w:right="957"/>
        <w:rPr>
          <w:rFonts w:asciiTheme="majorHAnsi" w:hAnsiTheme="majorHAnsi"/>
          <w:b/>
          <w:bCs/>
          <w:sz w:val="22"/>
          <w:szCs w:val="22"/>
          <w:u w:val="single"/>
        </w:rPr>
      </w:pPr>
    </w:p>
    <w:p w14:paraId="3A8E2BCA" w14:textId="77777777" w:rsidR="001932F5" w:rsidRDefault="001932F5" w:rsidP="001932F5">
      <w:pPr>
        <w:ind w:right="957"/>
        <w:rPr>
          <w:rFonts w:asciiTheme="majorHAnsi" w:hAnsiTheme="majorHAnsi"/>
          <w:b/>
          <w:bCs/>
          <w:sz w:val="22"/>
          <w:szCs w:val="22"/>
          <w:u w:val="single"/>
        </w:rPr>
      </w:pPr>
      <w:r>
        <w:rPr>
          <w:rFonts w:asciiTheme="majorHAnsi" w:hAnsiTheme="majorHAnsi"/>
          <w:b/>
          <w:bCs/>
          <w:sz w:val="22"/>
          <w:szCs w:val="22"/>
          <w:u w:val="single"/>
        </w:rPr>
        <w:t>County HHSA</w:t>
      </w:r>
    </w:p>
    <w:p w14:paraId="7B32BB99" w14:textId="77777777" w:rsidR="001932F5" w:rsidRPr="00390145" w:rsidRDefault="001932F5" w:rsidP="001932F5">
      <w:pPr>
        <w:ind w:right="957"/>
        <w:rPr>
          <w:rFonts w:asciiTheme="majorHAnsi" w:hAnsiTheme="majorHAnsi"/>
          <w:bCs/>
          <w:sz w:val="22"/>
          <w:szCs w:val="22"/>
        </w:rPr>
      </w:pPr>
      <w:r>
        <w:rPr>
          <w:rFonts w:asciiTheme="majorHAnsi" w:hAnsiTheme="majorHAnsi"/>
          <w:bCs/>
          <w:sz w:val="22"/>
          <w:szCs w:val="22"/>
        </w:rPr>
        <w:t xml:space="preserve">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118 trips have been performed under this contract </w:t>
      </w:r>
      <w:proofErr w:type="gramStart"/>
      <w:r>
        <w:rPr>
          <w:rFonts w:asciiTheme="majorHAnsi" w:hAnsiTheme="majorHAnsi"/>
          <w:bCs/>
          <w:sz w:val="22"/>
          <w:szCs w:val="22"/>
        </w:rPr>
        <w:t>between late November through June</w:t>
      </w:r>
      <w:proofErr w:type="gramEnd"/>
      <w:r>
        <w:rPr>
          <w:rFonts w:asciiTheme="majorHAnsi" w:hAnsiTheme="majorHAnsi"/>
          <w:bCs/>
          <w:sz w:val="22"/>
          <w:szCs w:val="22"/>
        </w:rPr>
        <w:t>.</w:t>
      </w:r>
    </w:p>
    <w:p w14:paraId="6453C6E7" w14:textId="77777777" w:rsidR="001932F5" w:rsidRDefault="001932F5" w:rsidP="001932F5">
      <w:pPr>
        <w:ind w:right="957"/>
        <w:rPr>
          <w:rFonts w:asciiTheme="majorHAnsi" w:hAnsiTheme="majorHAnsi"/>
          <w:b/>
          <w:bCs/>
          <w:sz w:val="22"/>
          <w:szCs w:val="22"/>
          <w:u w:val="single"/>
        </w:rPr>
      </w:pPr>
    </w:p>
    <w:p w14:paraId="7D028287" w14:textId="77777777" w:rsidR="001932F5" w:rsidRDefault="001932F5" w:rsidP="001932F5">
      <w:pPr>
        <w:ind w:right="957"/>
        <w:rPr>
          <w:rFonts w:asciiTheme="majorHAnsi" w:hAnsiTheme="majorHAnsi"/>
          <w:b/>
          <w:bCs/>
          <w:sz w:val="22"/>
          <w:szCs w:val="22"/>
          <w:u w:val="single"/>
        </w:rPr>
      </w:pPr>
      <w:r w:rsidRPr="00DF29CF">
        <w:rPr>
          <w:rFonts w:asciiTheme="majorHAnsi" w:hAnsiTheme="majorHAnsi"/>
          <w:b/>
          <w:bCs/>
          <w:sz w:val="22"/>
          <w:szCs w:val="22"/>
          <w:u w:val="single"/>
        </w:rPr>
        <w:t xml:space="preserve">St. Paul’s </w:t>
      </w:r>
      <w:r>
        <w:rPr>
          <w:rFonts w:asciiTheme="majorHAnsi" w:hAnsiTheme="majorHAnsi"/>
          <w:b/>
          <w:bCs/>
          <w:sz w:val="22"/>
          <w:szCs w:val="22"/>
          <w:u w:val="single"/>
        </w:rPr>
        <w:t>Group Trips</w:t>
      </w:r>
    </w:p>
    <w:p w14:paraId="6456637C" w14:textId="77777777" w:rsidR="001932F5" w:rsidRPr="00433C98" w:rsidRDefault="001932F5" w:rsidP="001932F5">
      <w:pPr>
        <w:outlineLvl w:val="0"/>
        <w:rPr>
          <w:rFonts w:asciiTheme="majorHAnsi" w:hAnsiTheme="majorHAnsi"/>
          <w:bCs/>
          <w:sz w:val="22"/>
          <w:szCs w:val="22"/>
        </w:rPr>
      </w:pPr>
      <w:r>
        <w:rPr>
          <w:rFonts w:asciiTheme="majorHAnsi" w:hAnsiTheme="majorHAnsi"/>
          <w:bCs/>
          <w:sz w:val="22"/>
          <w:szCs w:val="22"/>
        </w:rPr>
        <w:t xml:space="preserve">St. Paul’s staff reached out to FACT for servicing group trips from a PACE site 2 days a week for senior participants with a brokerage vendor who has larger vehicles.  Trips for this service began in February 2019, 435 passenger trips were completed through June.  </w:t>
      </w:r>
    </w:p>
    <w:p w14:paraId="6133825B" w14:textId="77777777" w:rsidR="001932F5" w:rsidRDefault="001932F5" w:rsidP="001932F5">
      <w:pPr>
        <w:outlineLvl w:val="0"/>
        <w:rPr>
          <w:rFonts w:asciiTheme="majorHAnsi" w:hAnsiTheme="majorHAnsi"/>
          <w:b/>
          <w:bCs/>
          <w:sz w:val="22"/>
          <w:szCs w:val="22"/>
          <w:u w:val="single"/>
        </w:rPr>
      </w:pPr>
    </w:p>
    <w:p w14:paraId="101CD5FF" w14:textId="77777777" w:rsidR="001932F5" w:rsidRDefault="001932F5" w:rsidP="001932F5">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3D4A518F" w14:textId="77777777" w:rsidR="001932F5" w:rsidRPr="00433C98" w:rsidRDefault="001932F5" w:rsidP="001932F5">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w:t>
      </w:r>
      <w:proofErr w:type="gramStart"/>
      <w:r>
        <w:rPr>
          <w:rFonts w:asciiTheme="majorHAnsi" w:hAnsiTheme="majorHAnsi"/>
          <w:bCs/>
          <w:sz w:val="22"/>
          <w:szCs w:val="22"/>
        </w:rPr>
        <w:t>Between June 2018 –</w:t>
      </w:r>
      <w:proofErr w:type="gramEnd"/>
      <w:r>
        <w:rPr>
          <w:rFonts w:asciiTheme="majorHAnsi" w:hAnsiTheme="majorHAnsi"/>
          <w:bCs/>
          <w:sz w:val="22"/>
          <w:szCs w:val="22"/>
        </w:rPr>
        <w:t xml:space="preserve"> June 2019, 77 trips have been provided.  </w:t>
      </w:r>
    </w:p>
    <w:p w14:paraId="67279E15" w14:textId="77777777" w:rsidR="001932F5" w:rsidRPr="00164D30" w:rsidRDefault="001932F5" w:rsidP="001932F5">
      <w:pPr>
        <w:outlineLvl w:val="0"/>
        <w:rPr>
          <w:rFonts w:asciiTheme="majorHAnsi" w:hAnsiTheme="majorHAnsi"/>
          <w:bCs/>
          <w:sz w:val="22"/>
          <w:szCs w:val="22"/>
        </w:rPr>
      </w:pPr>
    </w:p>
    <w:p w14:paraId="75E8823D" w14:textId="77777777" w:rsidR="001932F5" w:rsidRPr="00C17207" w:rsidRDefault="001932F5" w:rsidP="001932F5">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73D94C9A" w14:textId="77777777" w:rsidR="001932F5" w:rsidRPr="00C17207" w:rsidRDefault="001932F5" w:rsidP="001932F5">
      <w:pPr>
        <w:rPr>
          <w:rFonts w:asciiTheme="majorHAnsi" w:hAnsiTheme="majorHAnsi"/>
          <w:sz w:val="22"/>
          <w:szCs w:val="22"/>
        </w:rPr>
      </w:pPr>
      <w:r w:rsidRPr="00C17207">
        <w:rPr>
          <w:rFonts w:asciiTheme="majorHAnsi" w:hAnsiTheme="majorHAnsi"/>
          <w:i/>
          <w:sz w:val="22"/>
          <w:szCs w:val="22"/>
        </w:rPr>
        <w:t xml:space="preserve">Catch a Ride!  </w:t>
      </w:r>
      <w:proofErr w:type="gramStart"/>
      <w:r w:rsidRPr="00C17207">
        <w:rPr>
          <w:rFonts w:asciiTheme="majorHAnsi" w:hAnsiTheme="majorHAnsi"/>
          <w:sz w:val="22"/>
          <w:szCs w:val="22"/>
        </w:rPr>
        <w:t>provides</w:t>
      </w:r>
      <w:proofErr w:type="gramEnd"/>
      <w:r w:rsidRPr="00C17207">
        <w:rPr>
          <w:rFonts w:asciiTheme="majorHAnsi" w:hAnsiTheme="majorHAnsi"/>
          <w:sz w:val="22"/>
          <w:szCs w:val="22"/>
        </w:rPr>
        <w:t xml:space="preserve"> transportation for eligible seniors 60+ within San Marcos city limits as well as for medical purposes outside of the city within a 20 mile radius.</w:t>
      </w:r>
    </w:p>
    <w:p w14:paraId="725CA641" w14:textId="77777777" w:rsidR="001932F5" w:rsidRPr="00C17207" w:rsidRDefault="001932F5" w:rsidP="001932F5">
      <w:pPr>
        <w:rPr>
          <w:rFonts w:asciiTheme="majorHAnsi" w:hAnsiTheme="majorHAnsi"/>
          <w:sz w:val="22"/>
          <w:szCs w:val="22"/>
        </w:rPr>
      </w:pPr>
      <w:r w:rsidRPr="00C17207">
        <w:rPr>
          <w:rFonts w:asciiTheme="majorHAnsi" w:hAnsiTheme="majorHAnsi"/>
          <w:sz w:val="22"/>
          <w:szCs w:val="22"/>
        </w:rPr>
        <w:t xml:space="preserve">FACT has provided </w:t>
      </w:r>
      <w:r>
        <w:rPr>
          <w:rFonts w:asciiTheme="majorHAnsi" w:hAnsiTheme="majorHAnsi"/>
          <w:sz w:val="22"/>
          <w:szCs w:val="22"/>
        </w:rPr>
        <w:t xml:space="preserve">1,317 </w:t>
      </w:r>
      <w:r w:rsidRPr="00C17207">
        <w:rPr>
          <w:rFonts w:asciiTheme="majorHAnsi" w:hAnsiTheme="majorHAnsi"/>
          <w:sz w:val="22"/>
          <w:szCs w:val="22"/>
        </w:rPr>
        <w:t xml:space="preserve">trips </w:t>
      </w:r>
      <w:proofErr w:type="gramStart"/>
      <w:r w:rsidRPr="00C17207">
        <w:rPr>
          <w:rFonts w:asciiTheme="majorHAnsi" w:hAnsiTheme="majorHAnsi"/>
          <w:sz w:val="22"/>
          <w:szCs w:val="22"/>
        </w:rPr>
        <w:t>between February</w:t>
      </w:r>
      <w:r>
        <w:rPr>
          <w:rFonts w:asciiTheme="majorHAnsi" w:hAnsiTheme="majorHAnsi"/>
          <w:sz w:val="22"/>
          <w:szCs w:val="22"/>
        </w:rPr>
        <w:t xml:space="preserve"> 2018</w:t>
      </w:r>
      <w:r w:rsidRPr="00C17207">
        <w:rPr>
          <w:rFonts w:asciiTheme="majorHAnsi" w:hAnsiTheme="majorHAnsi"/>
          <w:sz w:val="22"/>
          <w:szCs w:val="22"/>
        </w:rPr>
        <w:t xml:space="preserve"> – </w:t>
      </w:r>
      <w:r>
        <w:rPr>
          <w:rFonts w:asciiTheme="majorHAnsi" w:hAnsiTheme="majorHAnsi"/>
          <w:sz w:val="22"/>
          <w:szCs w:val="22"/>
        </w:rPr>
        <w:t>June</w:t>
      </w:r>
      <w:r w:rsidRPr="00C17207">
        <w:rPr>
          <w:rFonts w:asciiTheme="majorHAnsi" w:hAnsiTheme="majorHAnsi"/>
          <w:sz w:val="22"/>
          <w:szCs w:val="22"/>
        </w:rPr>
        <w:t xml:space="preserve"> 201</w:t>
      </w:r>
      <w:r>
        <w:rPr>
          <w:rFonts w:asciiTheme="majorHAnsi" w:hAnsiTheme="majorHAnsi"/>
          <w:sz w:val="22"/>
          <w:szCs w:val="22"/>
        </w:rPr>
        <w:t>9</w:t>
      </w:r>
      <w:proofErr w:type="gramEnd"/>
      <w:r w:rsidRPr="00C17207">
        <w:rPr>
          <w:rFonts w:asciiTheme="majorHAnsi" w:hAnsiTheme="majorHAnsi"/>
          <w:sz w:val="22"/>
          <w:szCs w:val="22"/>
        </w:rPr>
        <w:t xml:space="preserve">.  </w:t>
      </w:r>
      <w:r>
        <w:rPr>
          <w:rFonts w:asciiTheme="majorHAnsi" w:hAnsiTheme="majorHAnsi"/>
          <w:sz w:val="22"/>
          <w:szCs w:val="22"/>
        </w:rPr>
        <w:t xml:space="preserve">There are approximately 150 registered riders.  </w:t>
      </w:r>
    </w:p>
    <w:p w14:paraId="6763049F" w14:textId="77777777" w:rsidR="001932F5" w:rsidRPr="00C17207" w:rsidRDefault="001932F5" w:rsidP="001932F5">
      <w:pPr>
        <w:outlineLvl w:val="0"/>
        <w:rPr>
          <w:rFonts w:asciiTheme="majorHAnsi" w:hAnsiTheme="majorHAnsi"/>
          <w:b/>
          <w:bCs/>
          <w:sz w:val="22"/>
          <w:szCs w:val="22"/>
          <w:u w:val="single"/>
        </w:rPr>
      </w:pPr>
    </w:p>
    <w:p w14:paraId="5CB52F16" w14:textId="77777777" w:rsidR="001932F5" w:rsidRDefault="001932F5" w:rsidP="001932F5">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2DDC4B57" w14:textId="77777777" w:rsidR="001932F5" w:rsidRPr="00E71492" w:rsidRDefault="001932F5" w:rsidP="001932F5">
      <w:pPr>
        <w:outlineLvl w:val="0"/>
        <w:rPr>
          <w:rFonts w:asciiTheme="majorHAnsi" w:hAnsiTheme="majorHAnsi"/>
          <w:sz w:val="22"/>
          <w:szCs w:val="22"/>
        </w:rPr>
      </w:pPr>
      <w:r>
        <w:rPr>
          <w:rFonts w:asciiTheme="majorHAnsi" w:hAnsiTheme="majorHAnsi"/>
          <w:bCs/>
          <w:sz w:val="22"/>
          <w:szCs w:val="22"/>
        </w:rPr>
        <w:t>No trips were performed.</w:t>
      </w:r>
    </w:p>
    <w:p w14:paraId="7743151B" w14:textId="77777777" w:rsidR="001932F5" w:rsidRPr="00C17207" w:rsidRDefault="001932F5" w:rsidP="001932F5">
      <w:pPr>
        <w:outlineLvl w:val="0"/>
        <w:rPr>
          <w:rFonts w:asciiTheme="majorHAnsi" w:hAnsiTheme="majorHAnsi" w:cs="Arial"/>
          <w:b/>
          <w:sz w:val="22"/>
          <w:szCs w:val="22"/>
          <w:u w:val="single"/>
        </w:rPr>
      </w:pPr>
    </w:p>
    <w:p w14:paraId="638D981B" w14:textId="77777777" w:rsidR="001932F5" w:rsidRPr="00C17207" w:rsidRDefault="001932F5" w:rsidP="001932F5">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4A1121D8" w14:textId="77777777" w:rsidR="001932F5" w:rsidRDefault="001932F5" w:rsidP="001932F5">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0E4C33BD" w14:textId="77777777" w:rsidR="001932F5" w:rsidRPr="00C17207" w:rsidRDefault="001932F5" w:rsidP="001932F5">
      <w:pPr>
        <w:ind w:right="957"/>
        <w:rPr>
          <w:rFonts w:asciiTheme="majorHAnsi" w:hAnsiTheme="majorHAnsi" w:cs="Arial"/>
          <w:sz w:val="22"/>
          <w:szCs w:val="22"/>
        </w:rPr>
      </w:pPr>
    </w:p>
    <w:p w14:paraId="1C698C17" w14:textId="77777777" w:rsidR="001932F5" w:rsidRPr="00C17207" w:rsidRDefault="001932F5" w:rsidP="001932F5">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2,995 </w:t>
      </w:r>
      <w:r w:rsidRPr="00C17207">
        <w:rPr>
          <w:rFonts w:asciiTheme="majorHAnsi" w:hAnsiTheme="majorHAnsi" w:cs="Arial"/>
          <w:sz w:val="22"/>
          <w:szCs w:val="22"/>
        </w:rPr>
        <w:t xml:space="preserve">trips for Tri-City patients </w:t>
      </w:r>
      <w:proofErr w:type="gramStart"/>
      <w:r w:rsidRPr="00C17207">
        <w:rPr>
          <w:rFonts w:asciiTheme="majorHAnsi" w:hAnsiTheme="majorHAnsi" w:cs="Arial"/>
          <w:sz w:val="22"/>
          <w:szCs w:val="22"/>
        </w:rPr>
        <w:t xml:space="preserve">between December 2016 – </w:t>
      </w:r>
      <w:r>
        <w:rPr>
          <w:rFonts w:asciiTheme="majorHAnsi" w:hAnsiTheme="majorHAnsi" w:cs="Arial"/>
          <w:sz w:val="22"/>
          <w:szCs w:val="22"/>
        </w:rPr>
        <w:t>June</w:t>
      </w:r>
      <w:r w:rsidRPr="00C17207">
        <w:rPr>
          <w:rFonts w:asciiTheme="majorHAnsi" w:hAnsiTheme="majorHAnsi" w:cs="Arial"/>
          <w:sz w:val="22"/>
          <w:szCs w:val="22"/>
        </w:rPr>
        <w:t xml:space="preserve"> 201</w:t>
      </w:r>
      <w:r>
        <w:rPr>
          <w:rFonts w:asciiTheme="majorHAnsi" w:hAnsiTheme="majorHAnsi" w:cs="Arial"/>
          <w:sz w:val="22"/>
          <w:szCs w:val="22"/>
        </w:rPr>
        <w:t>9</w:t>
      </w:r>
      <w:proofErr w:type="gramEnd"/>
      <w:r w:rsidRPr="00C17207">
        <w:rPr>
          <w:rFonts w:asciiTheme="majorHAnsi" w:hAnsiTheme="majorHAnsi" w:cs="Arial"/>
          <w:sz w:val="22"/>
          <w:szCs w:val="22"/>
        </w:rPr>
        <w:t>.</w:t>
      </w:r>
    </w:p>
    <w:p w14:paraId="18300B33" w14:textId="77777777" w:rsidR="001932F5" w:rsidRPr="00C17207" w:rsidRDefault="001932F5" w:rsidP="001932F5">
      <w:pPr>
        <w:ind w:right="950"/>
        <w:jc w:val="both"/>
        <w:outlineLvl w:val="0"/>
        <w:rPr>
          <w:rFonts w:asciiTheme="majorHAnsi" w:hAnsiTheme="majorHAnsi" w:cs="Calibri"/>
          <w:b/>
          <w:sz w:val="22"/>
          <w:szCs w:val="22"/>
          <w:u w:val="single"/>
        </w:rPr>
      </w:pPr>
    </w:p>
    <w:p w14:paraId="062A69E4" w14:textId="77777777" w:rsidR="001932F5" w:rsidRPr="00C17207" w:rsidRDefault="001932F5" w:rsidP="001932F5">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242CF272" w14:textId="77777777" w:rsidR="001932F5" w:rsidRPr="00C17207" w:rsidRDefault="001932F5" w:rsidP="001932F5">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8</w:t>
      </w:r>
      <w:r w:rsidRPr="00C17207">
        <w:rPr>
          <w:rFonts w:asciiTheme="majorHAnsi" w:hAnsiTheme="majorHAnsi" w:cs="Calibri"/>
          <w:sz w:val="22"/>
          <w:szCs w:val="22"/>
        </w:rPr>
        <w:t>,</w:t>
      </w:r>
      <w:r>
        <w:rPr>
          <w:rFonts w:asciiTheme="majorHAnsi" w:hAnsiTheme="majorHAnsi" w:cs="Calibri"/>
          <w:sz w:val="22"/>
          <w:szCs w:val="22"/>
        </w:rPr>
        <w:t>849</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June </w:t>
      </w:r>
      <w:r w:rsidRPr="00C17207">
        <w:rPr>
          <w:rFonts w:asciiTheme="majorHAnsi" w:hAnsiTheme="majorHAnsi" w:cs="Calibri"/>
          <w:sz w:val="22"/>
          <w:szCs w:val="22"/>
        </w:rPr>
        <w:t>201</w:t>
      </w:r>
      <w:r>
        <w:rPr>
          <w:rFonts w:asciiTheme="majorHAnsi" w:hAnsiTheme="majorHAnsi" w:cs="Calibri"/>
          <w:sz w:val="22"/>
          <w:szCs w:val="22"/>
        </w:rPr>
        <w:t>9</w:t>
      </w:r>
      <w:r w:rsidRPr="00C17207">
        <w:rPr>
          <w:rFonts w:asciiTheme="majorHAnsi" w:hAnsiTheme="majorHAnsi" w:cs="Calibri"/>
          <w:sz w:val="22"/>
          <w:szCs w:val="22"/>
        </w:rPr>
        <w:t>.</w:t>
      </w:r>
    </w:p>
    <w:p w14:paraId="6B5DD61B" w14:textId="77777777" w:rsidR="001932F5" w:rsidRPr="00C17207" w:rsidRDefault="001932F5" w:rsidP="001932F5">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09EBA9B8" w14:textId="77777777" w:rsidR="001932F5" w:rsidRDefault="001932F5" w:rsidP="001932F5">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2,500 clients are </w:t>
      </w:r>
      <w:r w:rsidRPr="00C17207">
        <w:rPr>
          <w:rFonts w:asciiTheme="majorHAnsi" w:hAnsiTheme="majorHAnsi" w:cs="Calibri"/>
          <w:sz w:val="22"/>
          <w:szCs w:val="22"/>
        </w:rPr>
        <w:t>registered to use this service.</w:t>
      </w:r>
    </w:p>
    <w:p w14:paraId="30DABE81" w14:textId="77777777" w:rsidR="001932F5" w:rsidRDefault="001932F5" w:rsidP="001932F5">
      <w:pPr>
        <w:ind w:right="950"/>
        <w:jc w:val="both"/>
        <w:rPr>
          <w:rFonts w:asciiTheme="majorHAnsi" w:hAnsiTheme="majorHAnsi" w:cs="Calibri"/>
          <w:sz w:val="22"/>
          <w:szCs w:val="22"/>
        </w:rPr>
      </w:pPr>
    </w:p>
    <w:p w14:paraId="52CB195A" w14:textId="77777777" w:rsidR="001932F5" w:rsidRPr="00C17207" w:rsidRDefault="001932F5" w:rsidP="001932F5">
      <w:pPr>
        <w:ind w:right="950"/>
        <w:jc w:val="both"/>
        <w:rPr>
          <w:rFonts w:asciiTheme="majorHAnsi" w:hAnsiTheme="majorHAnsi" w:cs="Calibri"/>
          <w:sz w:val="22"/>
          <w:szCs w:val="22"/>
        </w:rPr>
      </w:pPr>
      <w:r>
        <w:rPr>
          <w:rFonts w:asciiTheme="majorHAnsi" w:hAnsiTheme="majorHAnsi" w:cs="Calibri"/>
          <w:sz w:val="22"/>
          <w:szCs w:val="22"/>
        </w:rPr>
        <w:t>FACT recently signed a contract amendment to extend through June 2020.</w:t>
      </w:r>
    </w:p>
    <w:p w14:paraId="54987E44" w14:textId="77777777" w:rsidR="001932F5" w:rsidRPr="003B2951" w:rsidRDefault="001932F5" w:rsidP="001932F5">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852</w:t>
      </w:r>
      <w:r w:rsidRPr="00C17207">
        <w:rPr>
          <w:rFonts w:asciiTheme="majorHAnsi" w:hAnsiTheme="majorHAnsi"/>
          <w:sz w:val="22"/>
          <w:szCs w:val="22"/>
        </w:rPr>
        <w:t xml:space="preserve"> trips were provided between March 2015 and </w:t>
      </w:r>
      <w:r>
        <w:rPr>
          <w:rFonts w:asciiTheme="majorHAnsi" w:hAnsiTheme="majorHAnsi"/>
          <w:sz w:val="22"/>
          <w:szCs w:val="22"/>
        </w:rPr>
        <w:t>June 2019</w:t>
      </w:r>
      <w:r w:rsidRPr="00C17207">
        <w:rPr>
          <w:rFonts w:asciiTheme="majorHAnsi" w:hAnsiTheme="majorHAnsi"/>
          <w:sz w:val="22"/>
          <w:szCs w:val="22"/>
        </w:rPr>
        <w:t xml:space="preserve">.  </w:t>
      </w:r>
    </w:p>
    <w:p w14:paraId="7930D81B" w14:textId="77777777" w:rsidR="001932F5" w:rsidRPr="00C17207" w:rsidRDefault="001932F5" w:rsidP="001932F5">
      <w:pPr>
        <w:ind w:right="957"/>
        <w:outlineLvl w:val="0"/>
        <w:rPr>
          <w:rFonts w:asciiTheme="majorHAnsi" w:hAnsiTheme="majorHAnsi" w:cs="Arial"/>
          <w:b/>
          <w:sz w:val="22"/>
          <w:szCs w:val="22"/>
        </w:rPr>
      </w:pPr>
      <w:proofErr w:type="spellStart"/>
      <w:r>
        <w:rPr>
          <w:rFonts w:asciiTheme="majorHAnsi" w:hAnsiTheme="majorHAnsi" w:cs="Arial"/>
          <w:b/>
          <w:sz w:val="22"/>
          <w:szCs w:val="22"/>
          <w:u w:val="single"/>
        </w:rPr>
        <w:t>Ecolane</w:t>
      </w:r>
      <w:proofErr w:type="spellEnd"/>
      <w:r w:rsidRPr="00C17207">
        <w:rPr>
          <w:rFonts w:asciiTheme="majorHAnsi" w:hAnsiTheme="majorHAnsi" w:cs="Arial"/>
          <w:b/>
          <w:sz w:val="22"/>
          <w:szCs w:val="22"/>
          <w:u w:val="single"/>
        </w:rPr>
        <w:t xml:space="preserve"> Software Implementation &amp; Impacts</w:t>
      </w:r>
    </w:p>
    <w:p w14:paraId="61DF891B" w14:textId="77777777" w:rsidR="001932F5" w:rsidRDefault="001932F5" w:rsidP="001932F5">
      <w:pPr>
        <w:ind w:right="957"/>
        <w:rPr>
          <w:rFonts w:asciiTheme="majorHAnsi" w:hAnsiTheme="majorHAnsi" w:cs="Arial"/>
          <w:sz w:val="22"/>
          <w:szCs w:val="22"/>
        </w:rPr>
      </w:pPr>
    </w:p>
    <w:p w14:paraId="579BB00B" w14:textId="77777777" w:rsidR="001932F5" w:rsidRDefault="001932F5" w:rsidP="001932F5">
      <w:pPr>
        <w:ind w:right="957"/>
        <w:rPr>
          <w:rFonts w:asciiTheme="majorHAnsi" w:hAnsiTheme="majorHAnsi" w:cs="Arial"/>
          <w:sz w:val="22"/>
          <w:szCs w:val="22"/>
        </w:rPr>
      </w:pP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went live on April 11, 2019.  An </w:t>
      </w: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Lead Technical Trainer was onsite during this week.  There was no downtime in between utilizing the previous software and implementation of the new software.  FACT staff review of trips showed accurate billing for brokerage provider and funding sources between implementation – June 2019.  Discrepancies in brokerage provider billing rates were noticed in reviewing July billing, these issues have been brought up to </w:t>
      </w:r>
      <w:proofErr w:type="spellStart"/>
      <w:r>
        <w:rPr>
          <w:rFonts w:asciiTheme="majorHAnsi" w:hAnsiTheme="majorHAnsi" w:cs="Arial"/>
          <w:sz w:val="22"/>
          <w:szCs w:val="22"/>
        </w:rPr>
        <w:t>Ecolane’s</w:t>
      </w:r>
      <w:proofErr w:type="spellEnd"/>
      <w:r>
        <w:rPr>
          <w:rFonts w:asciiTheme="majorHAnsi" w:hAnsiTheme="majorHAnsi" w:cs="Arial"/>
          <w:sz w:val="22"/>
          <w:szCs w:val="22"/>
        </w:rPr>
        <w:t xml:space="preserve"> support staff attention and are currently being resolved.</w:t>
      </w:r>
    </w:p>
    <w:p w14:paraId="0ABD6AAB" w14:textId="77777777" w:rsidR="001932F5" w:rsidRDefault="001932F5" w:rsidP="001932F5">
      <w:pPr>
        <w:ind w:right="957"/>
        <w:rPr>
          <w:rFonts w:cs="Calibri"/>
          <w:b/>
          <w:u w:val="single"/>
        </w:rPr>
      </w:pPr>
    </w:p>
    <w:p w14:paraId="1FB1DF57" w14:textId="77777777" w:rsidR="001932F5" w:rsidRDefault="001932F5" w:rsidP="001932F5">
      <w:pPr>
        <w:ind w:right="957"/>
        <w:rPr>
          <w:rFonts w:cs="Calibri"/>
          <w:b/>
          <w:u w:val="single"/>
        </w:rPr>
      </w:pPr>
    </w:p>
    <w:p w14:paraId="05D1CF72" w14:textId="77777777" w:rsidR="001932F5" w:rsidRDefault="001932F5" w:rsidP="001932F5">
      <w:pPr>
        <w:ind w:right="957"/>
        <w:rPr>
          <w:rFonts w:cs="Calibri"/>
          <w:b/>
          <w:u w:val="single"/>
        </w:rPr>
      </w:pPr>
    </w:p>
    <w:p w14:paraId="5D0FFCCA" w14:textId="77777777" w:rsidR="001932F5" w:rsidRDefault="001932F5" w:rsidP="001932F5">
      <w:pPr>
        <w:ind w:right="957"/>
        <w:rPr>
          <w:rFonts w:cs="Calibri"/>
          <w:b/>
          <w:u w:val="single"/>
        </w:rPr>
      </w:pPr>
    </w:p>
    <w:p w14:paraId="42C19D94" w14:textId="77777777" w:rsidR="001932F5" w:rsidRDefault="001932F5" w:rsidP="001932F5">
      <w:pPr>
        <w:ind w:right="957"/>
        <w:rPr>
          <w:rFonts w:cs="Calibri"/>
          <w:b/>
          <w:u w:val="single"/>
        </w:rPr>
      </w:pPr>
    </w:p>
    <w:p w14:paraId="5BF4148D" w14:textId="77777777" w:rsidR="003A2A6F" w:rsidRDefault="003A2A6F" w:rsidP="001932F5">
      <w:pPr>
        <w:ind w:right="957"/>
        <w:rPr>
          <w:rFonts w:cs="Calibri"/>
          <w:b/>
          <w:u w:val="single"/>
        </w:rPr>
      </w:pPr>
    </w:p>
    <w:p w14:paraId="3DC54069" w14:textId="77777777" w:rsidR="003A2A6F" w:rsidRDefault="003A2A6F" w:rsidP="001932F5">
      <w:pPr>
        <w:ind w:right="957"/>
        <w:rPr>
          <w:rFonts w:cs="Calibri"/>
          <w:b/>
          <w:u w:val="single"/>
        </w:rPr>
      </w:pPr>
    </w:p>
    <w:p w14:paraId="5344D828" w14:textId="77777777" w:rsidR="003A2A6F" w:rsidRDefault="003A2A6F" w:rsidP="001932F5">
      <w:pPr>
        <w:ind w:right="957"/>
        <w:rPr>
          <w:rFonts w:cs="Calibri"/>
          <w:b/>
          <w:u w:val="single"/>
        </w:rPr>
      </w:pPr>
    </w:p>
    <w:p w14:paraId="13255279" w14:textId="77777777" w:rsidR="003A2A6F" w:rsidRDefault="003A2A6F" w:rsidP="001932F5">
      <w:pPr>
        <w:ind w:right="957"/>
        <w:rPr>
          <w:rFonts w:cs="Calibri"/>
          <w:b/>
          <w:u w:val="single"/>
        </w:rPr>
      </w:pPr>
    </w:p>
    <w:p w14:paraId="19D99A91" w14:textId="77777777" w:rsidR="003A2A6F" w:rsidRDefault="003A2A6F" w:rsidP="001932F5">
      <w:pPr>
        <w:ind w:right="957"/>
        <w:rPr>
          <w:rFonts w:cs="Calibri"/>
          <w:b/>
          <w:u w:val="single"/>
        </w:rPr>
      </w:pPr>
    </w:p>
    <w:p w14:paraId="4C0B5F67" w14:textId="77777777" w:rsidR="003A2A6F" w:rsidRDefault="003A2A6F" w:rsidP="001932F5">
      <w:pPr>
        <w:ind w:right="957"/>
        <w:rPr>
          <w:rFonts w:cs="Calibri"/>
          <w:b/>
          <w:u w:val="single"/>
        </w:rPr>
      </w:pPr>
    </w:p>
    <w:p w14:paraId="6B57CB21" w14:textId="77777777" w:rsidR="003A2A6F" w:rsidRDefault="003A2A6F" w:rsidP="001932F5">
      <w:pPr>
        <w:ind w:right="957"/>
        <w:rPr>
          <w:rFonts w:cs="Calibri"/>
          <w:b/>
          <w:u w:val="single"/>
        </w:rPr>
      </w:pPr>
    </w:p>
    <w:p w14:paraId="2218B397" w14:textId="77777777" w:rsidR="003A2A6F" w:rsidRDefault="003A2A6F" w:rsidP="001932F5">
      <w:pPr>
        <w:ind w:right="957"/>
        <w:rPr>
          <w:rFonts w:cs="Calibri"/>
          <w:b/>
          <w:u w:val="single"/>
        </w:rPr>
      </w:pPr>
    </w:p>
    <w:p w14:paraId="28AE7269" w14:textId="77777777" w:rsidR="003A2A6F" w:rsidRDefault="003A2A6F" w:rsidP="001932F5">
      <w:pPr>
        <w:ind w:right="957"/>
        <w:rPr>
          <w:rFonts w:cs="Calibri"/>
          <w:b/>
          <w:u w:val="single"/>
        </w:rPr>
      </w:pPr>
    </w:p>
    <w:p w14:paraId="26C3C845" w14:textId="1E5CD533" w:rsidR="001932F5" w:rsidRPr="001932F5" w:rsidRDefault="001932F5" w:rsidP="001932F5">
      <w:pPr>
        <w:ind w:right="957"/>
        <w:rPr>
          <w:rFonts w:asciiTheme="majorHAnsi" w:hAnsiTheme="majorHAnsi" w:cs="Arial"/>
          <w:sz w:val="22"/>
          <w:szCs w:val="22"/>
        </w:rPr>
      </w:pPr>
      <w:r>
        <w:rPr>
          <w:rFonts w:cs="Calibri"/>
          <w:b/>
          <w:u w:val="single"/>
        </w:rPr>
        <w:lastRenderedPageBreak/>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June 2019</w:t>
      </w:r>
    </w:p>
    <w:p w14:paraId="3FE6B9F6" w14:textId="77777777" w:rsidR="001932F5" w:rsidRDefault="001932F5" w:rsidP="001932F5">
      <w:pPr>
        <w:ind w:right="957"/>
        <w:rPr>
          <w:rFonts w:cs="Arial"/>
        </w:rPr>
      </w:pPr>
      <w:r w:rsidRPr="0049668C">
        <w:rPr>
          <w:noProof/>
        </w:rPr>
        <w:drawing>
          <wp:inline distT="0" distB="0" distL="0" distR="0" wp14:anchorId="1613336E" wp14:editId="79A8B71C">
            <wp:extent cx="6400800" cy="691493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6914931"/>
                    </a:xfrm>
                    <a:prstGeom prst="rect">
                      <a:avLst/>
                    </a:prstGeom>
                    <a:noFill/>
                    <a:ln>
                      <a:noFill/>
                    </a:ln>
                  </pic:spPr>
                </pic:pic>
              </a:graphicData>
            </a:graphic>
          </wp:inline>
        </w:drawing>
      </w:r>
    </w:p>
    <w:p w14:paraId="1178E35E" w14:textId="77777777" w:rsidR="001932F5" w:rsidRDefault="001932F5" w:rsidP="001932F5">
      <w:pPr>
        <w:ind w:right="957"/>
        <w:rPr>
          <w:rFonts w:cs="Arial"/>
        </w:rPr>
      </w:pPr>
      <w:r>
        <w:rPr>
          <w:rFonts w:cs="Arial"/>
        </w:rPr>
        <w:t>*Web hits were impacted by website and google issues the months of September-April.</w:t>
      </w:r>
    </w:p>
    <w:p w14:paraId="65B74E2F" w14:textId="77777777" w:rsidR="001932F5" w:rsidRPr="00C17207" w:rsidRDefault="001932F5" w:rsidP="001932F5">
      <w:pPr>
        <w:ind w:right="957"/>
        <w:rPr>
          <w:rFonts w:asciiTheme="majorHAnsi" w:hAnsiTheme="majorHAnsi" w:cs="Arial"/>
          <w:b/>
          <w:sz w:val="22"/>
          <w:szCs w:val="22"/>
        </w:rPr>
      </w:pPr>
    </w:p>
    <w:p w14:paraId="443F5464" w14:textId="77777777" w:rsidR="001932F5" w:rsidRPr="00C17207" w:rsidRDefault="001932F5" w:rsidP="001932F5">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4C9548B5" w14:textId="77777777" w:rsidR="001932F5" w:rsidRPr="00977A1A" w:rsidRDefault="001932F5" w:rsidP="001932F5">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78FE6191" w14:textId="35642D16" w:rsidR="003210BC" w:rsidRPr="00DC3AB4" w:rsidRDefault="008C7926" w:rsidP="00022AF8">
      <w:pPr>
        <w:rPr>
          <w:rFonts w:asciiTheme="majorHAnsi" w:hAnsiTheme="majorHAnsi" w:cstheme="majorHAnsi"/>
        </w:rPr>
      </w:pPr>
      <w:r w:rsidRPr="00E930BC">
        <w:rPr>
          <w:rFonts w:asciiTheme="majorHAnsi" w:hAnsiTheme="majorHAnsi" w:cstheme="majorHAnsi"/>
          <w:b/>
          <w:color w:val="000000" w:themeColor="text1"/>
        </w:rPr>
        <w:t>ITEM #</w:t>
      </w:r>
      <w:r w:rsidR="00963CD9" w:rsidRPr="00E930BC">
        <w:rPr>
          <w:rFonts w:asciiTheme="majorHAnsi" w:hAnsiTheme="majorHAnsi" w:cstheme="majorHAnsi"/>
          <w:b/>
          <w:color w:val="000000" w:themeColor="text1"/>
        </w:rPr>
        <w:t xml:space="preserve"> </w:t>
      </w:r>
      <w:r w:rsidR="006D0128" w:rsidRPr="00E930BC">
        <w:rPr>
          <w:rFonts w:asciiTheme="majorHAnsi" w:hAnsiTheme="majorHAnsi" w:cstheme="majorHAnsi"/>
          <w:b/>
          <w:color w:val="000000" w:themeColor="text1"/>
        </w:rPr>
        <w:t>10</w:t>
      </w:r>
    </w:p>
    <w:p w14:paraId="2450B672" w14:textId="477404C9" w:rsidR="00C44641" w:rsidRPr="00E930BC" w:rsidRDefault="00C44641" w:rsidP="00C42456">
      <w:pPr>
        <w:rPr>
          <w:rFonts w:asciiTheme="majorHAnsi" w:hAnsiTheme="majorHAnsi" w:cstheme="majorHAnsi"/>
          <w:b/>
        </w:rPr>
      </w:pPr>
    </w:p>
    <w:p w14:paraId="63B47855" w14:textId="77777777" w:rsidR="00F009D8" w:rsidRPr="00E930BC" w:rsidRDefault="00F009D8" w:rsidP="00F009D8">
      <w:pPr>
        <w:tabs>
          <w:tab w:val="left" w:pos="975"/>
        </w:tabs>
        <w:ind w:left="1440" w:right="957" w:hanging="1440"/>
        <w:outlineLvl w:val="0"/>
        <w:rPr>
          <w:rFonts w:asciiTheme="majorHAnsi" w:hAnsiTheme="majorHAnsi" w:cstheme="majorHAnsi"/>
          <w:b/>
        </w:rPr>
      </w:pPr>
      <w:r w:rsidRPr="00E930BC">
        <w:rPr>
          <w:rFonts w:asciiTheme="majorHAnsi" w:hAnsiTheme="majorHAnsi" w:cstheme="majorHAnsi"/>
          <w:b/>
        </w:rPr>
        <w:tab/>
      </w:r>
    </w:p>
    <w:p w14:paraId="0896CB73" w14:textId="77777777" w:rsidR="0009061C" w:rsidRDefault="0009061C" w:rsidP="00F009D8">
      <w:pPr>
        <w:ind w:right="957"/>
        <w:rPr>
          <w:rFonts w:asciiTheme="majorHAnsi" w:hAnsiTheme="majorHAnsi" w:cstheme="majorHAnsi"/>
          <w:b/>
        </w:rPr>
      </w:pPr>
    </w:p>
    <w:p w14:paraId="1C07BED1" w14:textId="77777777" w:rsidR="0009061C" w:rsidRDefault="0009061C" w:rsidP="00F009D8">
      <w:pPr>
        <w:ind w:right="957"/>
        <w:rPr>
          <w:rFonts w:asciiTheme="majorHAnsi" w:hAnsiTheme="majorHAnsi" w:cstheme="majorHAnsi"/>
          <w:b/>
        </w:rPr>
      </w:pPr>
    </w:p>
    <w:p w14:paraId="1D794D5E" w14:textId="77777777" w:rsidR="00F009D8" w:rsidRPr="00E930BC" w:rsidRDefault="00F009D8" w:rsidP="00F009D8">
      <w:pPr>
        <w:ind w:right="957"/>
        <w:rPr>
          <w:rFonts w:asciiTheme="majorHAnsi" w:hAnsiTheme="majorHAnsi" w:cstheme="majorHAnsi"/>
          <w:b/>
        </w:rPr>
      </w:pPr>
      <w:r w:rsidRPr="00E930BC">
        <w:rPr>
          <w:rFonts w:asciiTheme="majorHAnsi" w:hAnsiTheme="majorHAnsi" w:cstheme="majorHAnsi"/>
          <w:b/>
        </w:rPr>
        <w:t xml:space="preserve">TO: </w:t>
      </w:r>
      <w:r w:rsidRPr="00E930BC">
        <w:rPr>
          <w:rFonts w:asciiTheme="majorHAnsi" w:hAnsiTheme="majorHAnsi" w:cstheme="majorHAnsi"/>
          <w:b/>
        </w:rPr>
        <w:tab/>
      </w:r>
      <w:r w:rsidRPr="00E930BC">
        <w:rPr>
          <w:rFonts w:asciiTheme="majorHAnsi" w:hAnsiTheme="majorHAnsi" w:cstheme="majorHAnsi"/>
          <w:b/>
        </w:rPr>
        <w:tab/>
        <w:t>BOARD OF DIRECTORS</w:t>
      </w:r>
    </w:p>
    <w:p w14:paraId="5199C59F" w14:textId="77777777" w:rsidR="00F009D8" w:rsidRPr="00E930BC" w:rsidRDefault="00F009D8" w:rsidP="00F009D8">
      <w:pPr>
        <w:ind w:right="957"/>
        <w:rPr>
          <w:rFonts w:asciiTheme="majorHAnsi" w:hAnsiTheme="majorHAnsi" w:cstheme="majorHAnsi"/>
          <w:b/>
        </w:rPr>
      </w:pPr>
    </w:p>
    <w:p w14:paraId="133F40A0" w14:textId="77777777" w:rsidR="00F009D8" w:rsidRPr="00E930BC"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r w:rsidRPr="00E930BC">
        <w:rPr>
          <w:rFonts w:asciiTheme="majorHAnsi" w:hAnsiTheme="majorHAnsi" w:cstheme="majorHAnsi"/>
          <w:b/>
        </w:rPr>
        <w:t>FROM:</w:t>
      </w:r>
      <w:r w:rsidRPr="00E930BC">
        <w:rPr>
          <w:rFonts w:asciiTheme="majorHAnsi" w:hAnsiTheme="majorHAnsi" w:cstheme="majorHAnsi"/>
          <w:b/>
        </w:rPr>
        <w:tab/>
      </w:r>
      <w:r w:rsidRPr="00E930BC">
        <w:rPr>
          <w:rFonts w:asciiTheme="majorHAnsi" w:hAnsiTheme="majorHAnsi" w:cstheme="majorHAnsi"/>
          <w:b/>
        </w:rPr>
        <w:tab/>
        <w:t>Arun Prem, Executive Director</w:t>
      </w:r>
    </w:p>
    <w:p w14:paraId="7C9F081F" w14:textId="77777777" w:rsidR="00F009D8" w:rsidRPr="00E930BC"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rPr>
      </w:pPr>
    </w:p>
    <w:p w14:paraId="7C0790D5" w14:textId="77777777" w:rsidR="00F009D8" w:rsidRPr="00E930BC" w:rsidRDefault="00F009D8"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E930BC">
        <w:rPr>
          <w:rFonts w:asciiTheme="majorHAnsi" w:hAnsiTheme="majorHAnsi" w:cstheme="majorHAnsi"/>
          <w:b/>
        </w:rPr>
        <w:t>RE:</w:t>
      </w:r>
      <w:r w:rsidRPr="00E930BC">
        <w:rPr>
          <w:rFonts w:asciiTheme="majorHAnsi" w:hAnsiTheme="majorHAnsi" w:cstheme="majorHAnsi"/>
          <w:b/>
        </w:rPr>
        <w:tab/>
      </w:r>
      <w:r w:rsidRPr="00E930BC">
        <w:rPr>
          <w:rFonts w:asciiTheme="majorHAnsi" w:hAnsiTheme="majorHAnsi" w:cstheme="majorHAnsi"/>
          <w:b/>
        </w:rPr>
        <w:tab/>
        <w:t>Executive Director’s Report</w:t>
      </w:r>
    </w:p>
    <w:p w14:paraId="4B09B786" w14:textId="77777777" w:rsidR="00DF6BCC" w:rsidRPr="00E930BC" w:rsidRDefault="00DF6BCC" w:rsidP="006E2A3C">
      <w:pPr>
        <w:tabs>
          <w:tab w:val="left" w:pos="720"/>
          <w:tab w:val="left" w:pos="1440"/>
          <w:tab w:val="left" w:pos="2160"/>
          <w:tab w:val="left" w:pos="2880"/>
          <w:tab w:val="left" w:pos="3600"/>
          <w:tab w:val="left" w:pos="4320"/>
        </w:tabs>
        <w:ind w:right="957"/>
        <w:outlineLvl w:val="0"/>
        <w:rPr>
          <w:rFonts w:asciiTheme="majorHAnsi" w:hAnsiTheme="majorHAnsi" w:cstheme="majorHAnsi"/>
        </w:rPr>
      </w:pPr>
      <w:r w:rsidRPr="00E930BC">
        <w:rPr>
          <w:rFonts w:asciiTheme="majorHAnsi" w:hAnsiTheme="majorHAnsi" w:cstheme="majorHAnsi"/>
          <w:b/>
        </w:rPr>
        <w:tab/>
      </w:r>
    </w:p>
    <w:p w14:paraId="4ED279A1" w14:textId="77777777" w:rsidR="00DF6BCC" w:rsidRPr="00E930BC" w:rsidRDefault="00DF6BCC" w:rsidP="00DF6BCC">
      <w:pPr>
        <w:jc w:val="both"/>
        <w:rPr>
          <w:rFonts w:asciiTheme="majorHAnsi" w:hAnsiTheme="majorHAnsi" w:cstheme="majorHAnsi"/>
          <w:u w:val="single"/>
        </w:rPr>
      </w:pPr>
      <w:r w:rsidRPr="00E930BC">
        <w:rPr>
          <w:rFonts w:asciiTheme="majorHAnsi" w:hAnsiTheme="majorHAnsi" w:cstheme="majorHAnsi"/>
          <w:u w:val="single"/>
        </w:rPr>
        <w:t>Meetings and Events 8/1-8/31/19</w:t>
      </w:r>
    </w:p>
    <w:p w14:paraId="7B90E92E" w14:textId="77777777" w:rsidR="00DF6BCC" w:rsidRPr="00E930BC" w:rsidRDefault="00DF6BCC" w:rsidP="00DF6BCC">
      <w:pPr>
        <w:jc w:val="both"/>
        <w:rPr>
          <w:rFonts w:asciiTheme="majorHAnsi" w:hAnsiTheme="majorHAnsi" w:cstheme="majorHAnsi"/>
          <w:u w:val="single"/>
        </w:rPr>
      </w:pPr>
    </w:p>
    <w:p w14:paraId="3C6F8ECB" w14:textId="6F867A43" w:rsidR="00DF6BCC" w:rsidRPr="00E930BC" w:rsidRDefault="00DF6BCC" w:rsidP="00DF6BCC">
      <w:pPr>
        <w:jc w:val="both"/>
        <w:rPr>
          <w:rFonts w:asciiTheme="majorHAnsi" w:hAnsiTheme="majorHAnsi" w:cstheme="majorHAnsi"/>
        </w:rPr>
      </w:pPr>
      <w:r w:rsidRPr="00E930BC">
        <w:rPr>
          <w:rFonts w:asciiTheme="majorHAnsi" w:hAnsiTheme="majorHAnsi" w:cstheme="majorHAnsi"/>
        </w:rPr>
        <w:t>8/1</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Norwalk Transit 45</w:t>
      </w:r>
      <w:r w:rsidRPr="00E930BC">
        <w:rPr>
          <w:rFonts w:asciiTheme="majorHAnsi" w:hAnsiTheme="majorHAnsi" w:cstheme="majorHAnsi"/>
          <w:vertAlign w:val="superscript"/>
        </w:rPr>
        <w:t>th</w:t>
      </w:r>
      <w:r w:rsidRPr="00E930BC">
        <w:rPr>
          <w:rFonts w:asciiTheme="majorHAnsi" w:hAnsiTheme="majorHAnsi" w:cstheme="majorHAnsi"/>
        </w:rPr>
        <w:t xml:space="preserve"> Anniversary Celebration- Arun</w:t>
      </w:r>
    </w:p>
    <w:p w14:paraId="1EC5D79E"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8/6</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CalACT Keynote Discussion- Arun</w:t>
      </w:r>
    </w:p>
    <w:p w14:paraId="26ED8D7C"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8/7</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CalACT Conference Committee- Arun</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p>
    <w:p w14:paraId="025993A9"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8/8</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Reserve Study Discussion- Arun</w:t>
      </w:r>
    </w:p>
    <w:p w14:paraId="4182640E"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8/8</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Performance Reviews- Arun, Meagan, Budd, Julius, Ali</w:t>
      </w:r>
    </w:p>
    <w:p w14:paraId="424546A1"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8/9</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 xml:space="preserve">Meeting- Albondigas Speaker Series- Hasan </w:t>
      </w:r>
      <w:proofErr w:type="spellStart"/>
      <w:r w:rsidRPr="00E930BC">
        <w:rPr>
          <w:rFonts w:asciiTheme="majorHAnsi" w:hAnsiTheme="majorHAnsi" w:cstheme="majorHAnsi"/>
        </w:rPr>
        <w:t>Ikhrata</w:t>
      </w:r>
      <w:proofErr w:type="spellEnd"/>
      <w:r w:rsidRPr="00E930BC">
        <w:rPr>
          <w:rFonts w:asciiTheme="majorHAnsi" w:hAnsiTheme="majorHAnsi" w:cstheme="majorHAnsi"/>
        </w:rPr>
        <w:t xml:space="preserve"> &amp; Cory </w:t>
      </w:r>
      <w:proofErr w:type="spellStart"/>
      <w:r w:rsidRPr="00E930BC">
        <w:rPr>
          <w:rFonts w:asciiTheme="majorHAnsi" w:hAnsiTheme="majorHAnsi" w:cstheme="majorHAnsi"/>
        </w:rPr>
        <w:t>Binns</w:t>
      </w:r>
      <w:proofErr w:type="spellEnd"/>
      <w:r w:rsidRPr="00E930BC">
        <w:rPr>
          <w:rFonts w:asciiTheme="majorHAnsi" w:hAnsiTheme="majorHAnsi" w:cstheme="majorHAnsi"/>
        </w:rPr>
        <w:t>- Arun, George, John</w:t>
      </w:r>
    </w:p>
    <w:p w14:paraId="76B35B49"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8/20</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Age Well Transportation- Meagan</w:t>
      </w:r>
    </w:p>
    <w:p w14:paraId="59C206B0"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p>
    <w:p w14:paraId="038781DB" w14:textId="77777777" w:rsidR="00DF6BCC" w:rsidRPr="00E930BC" w:rsidRDefault="00DF6BCC" w:rsidP="00DF6BCC">
      <w:pPr>
        <w:jc w:val="both"/>
        <w:rPr>
          <w:rFonts w:asciiTheme="majorHAnsi" w:hAnsiTheme="majorHAnsi" w:cstheme="majorHAnsi"/>
          <w:u w:val="single"/>
        </w:rPr>
      </w:pPr>
      <w:r w:rsidRPr="00E930BC">
        <w:rPr>
          <w:rFonts w:asciiTheme="majorHAnsi" w:hAnsiTheme="majorHAnsi" w:cstheme="majorHAnsi"/>
          <w:u w:val="single"/>
        </w:rPr>
        <w:t>Meetings and Events 9/1-9/30/19</w:t>
      </w:r>
    </w:p>
    <w:p w14:paraId="008D61F7" w14:textId="77777777" w:rsidR="00DF6BCC" w:rsidRPr="00E930BC" w:rsidRDefault="00DF6BCC" w:rsidP="00DF6BCC">
      <w:pPr>
        <w:jc w:val="both"/>
        <w:rPr>
          <w:rFonts w:asciiTheme="majorHAnsi" w:hAnsiTheme="majorHAnsi" w:cstheme="majorHAnsi"/>
          <w:u w:val="single"/>
        </w:rPr>
      </w:pPr>
    </w:p>
    <w:p w14:paraId="4AF3E512"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9/5</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Marketing Strategy- Wayward Kind- Arun, Meagan</w:t>
      </w:r>
    </w:p>
    <w:p w14:paraId="09A7C10E"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9/9</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Report release Planning- Arun, Meagan, Budd, Ali, Jonathan, Cynthia</w:t>
      </w:r>
    </w:p>
    <w:p w14:paraId="03A5E90B"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9/9</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Employee Health Insurance Discussion- Arun and John Young</w:t>
      </w:r>
    </w:p>
    <w:p w14:paraId="0EE9EBE5"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9/10</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Sept Board Agenda Review- Arun, George</w:t>
      </w:r>
    </w:p>
    <w:p w14:paraId="3F0B59B4"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9/12</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Circulate SD Report release party- Staff &amp; Board</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r>
    </w:p>
    <w:p w14:paraId="317D19FF"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9/16</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SSTAC- Arun, Meagan</w:t>
      </w:r>
    </w:p>
    <w:p w14:paraId="275B09AE" w14:textId="1306E905" w:rsidR="00DF6BCC" w:rsidRPr="00E930BC" w:rsidRDefault="00DF6BCC" w:rsidP="00DF6BCC">
      <w:pPr>
        <w:jc w:val="both"/>
        <w:rPr>
          <w:rFonts w:asciiTheme="majorHAnsi" w:hAnsiTheme="majorHAnsi" w:cstheme="majorHAnsi"/>
        </w:rPr>
      </w:pPr>
      <w:r w:rsidRPr="00E930BC">
        <w:rPr>
          <w:rFonts w:asciiTheme="majorHAnsi" w:hAnsiTheme="majorHAnsi" w:cstheme="majorHAnsi"/>
        </w:rPr>
        <w:t>9/17</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 xml:space="preserve">Meeting- Update Employee Health Insurance Discussion- </w:t>
      </w:r>
      <w:r w:rsidR="006E2A3C" w:rsidRPr="00E930BC">
        <w:rPr>
          <w:rFonts w:asciiTheme="majorHAnsi" w:hAnsiTheme="majorHAnsi" w:cstheme="majorHAnsi"/>
        </w:rPr>
        <w:t xml:space="preserve">Budd, </w:t>
      </w:r>
      <w:r w:rsidRPr="00E930BC">
        <w:rPr>
          <w:rFonts w:asciiTheme="majorHAnsi" w:hAnsiTheme="majorHAnsi" w:cstheme="majorHAnsi"/>
        </w:rPr>
        <w:t>Arun, John Young</w:t>
      </w:r>
      <w:r w:rsidRPr="00E930BC">
        <w:rPr>
          <w:rFonts w:asciiTheme="majorHAnsi" w:hAnsiTheme="majorHAnsi" w:cstheme="majorHAnsi"/>
        </w:rPr>
        <w:tab/>
      </w:r>
      <w:r w:rsidRPr="00E930BC">
        <w:rPr>
          <w:rFonts w:asciiTheme="majorHAnsi" w:hAnsiTheme="majorHAnsi" w:cstheme="majorHAnsi"/>
        </w:rPr>
        <w:tab/>
      </w:r>
    </w:p>
    <w:p w14:paraId="0F0A963B" w14:textId="0B263093" w:rsidR="00DF6BCC" w:rsidRPr="00E930BC" w:rsidRDefault="00DF6BCC" w:rsidP="00DF6BCC">
      <w:pPr>
        <w:jc w:val="both"/>
        <w:rPr>
          <w:rFonts w:asciiTheme="majorHAnsi" w:hAnsiTheme="majorHAnsi" w:cstheme="majorHAnsi"/>
        </w:rPr>
      </w:pPr>
      <w:r w:rsidRPr="00E930BC">
        <w:rPr>
          <w:rFonts w:asciiTheme="majorHAnsi" w:hAnsiTheme="majorHAnsi" w:cstheme="majorHAnsi"/>
        </w:rPr>
        <w:t>9/18</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 xml:space="preserve">Meeting- APP review with </w:t>
      </w:r>
      <w:proofErr w:type="spellStart"/>
      <w:r w:rsidRPr="00E930BC">
        <w:rPr>
          <w:rFonts w:asciiTheme="majorHAnsi" w:hAnsiTheme="majorHAnsi" w:cstheme="majorHAnsi"/>
        </w:rPr>
        <w:t>Ecolane</w:t>
      </w:r>
      <w:proofErr w:type="spellEnd"/>
      <w:r w:rsidR="006E2A3C" w:rsidRPr="00E930BC">
        <w:rPr>
          <w:rFonts w:asciiTheme="majorHAnsi" w:hAnsiTheme="majorHAnsi" w:cstheme="majorHAnsi"/>
        </w:rPr>
        <w:t xml:space="preserve"> </w:t>
      </w:r>
      <w:r w:rsidRPr="00E930BC">
        <w:rPr>
          <w:rFonts w:asciiTheme="majorHAnsi" w:hAnsiTheme="majorHAnsi" w:cstheme="majorHAnsi"/>
        </w:rPr>
        <w:t xml:space="preserve">- </w:t>
      </w:r>
      <w:proofErr w:type="spellStart"/>
      <w:r w:rsidRPr="00E930BC">
        <w:rPr>
          <w:rFonts w:asciiTheme="majorHAnsi" w:hAnsiTheme="majorHAnsi" w:cstheme="majorHAnsi"/>
        </w:rPr>
        <w:t>Arun</w:t>
      </w:r>
      <w:proofErr w:type="spellEnd"/>
      <w:r w:rsidRPr="00E930BC">
        <w:rPr>
          <w:rFonts w:asciiTheme="majorHAnsi" w:hAnsiTheme="majorHAnsi" w:cstheme="majorHAnsi"/>
        </w:rPr>
        <w:t xml:space="preserve">, Meagan, Rex </w:t>
      </w:r>
    </w:p>
    <w:p w14:paraId="24320BC2" w14:textId="2B5B3A8C" w:rsidR="00DF6BCC" w:rsidRPr="00E930BC" w:rsidRDefault="00DF6BCC" w:rsidP="00DF6BCC">
      <w:pPr>
        <w:jc w:val="both"/>
        <w:rPr>
          <w:rFonts w:asciiTheme="majorHAnsi" w:hAnsiTheme="majorHAnsi" w:cstheme="majorHAnsi"/>
          <w:strike/>
        </w:rPr>
      </w:pPr>
      <w:r w:rsidRPr="00E930BC">
        <w:rPr>
          <w:rFonts w:asciiTheme="majorHAnsi" w:hAnsiTheme="majorHAnsi" w:cstheme="majorHAnsi"/>
          <w:strike/>
        </w:rPr>
        <w:t>9/18</w:t>
      </w:r>
      <w:r w:rsidRPr="00E930BC">
        <w:rPr>
          <w:rFonts w:asciiTheme="majorHAnsi" w:hAnsiTheme="majorHAnsi" w:cstheme="majorHAnsi"/>
          <w:strike/>
        </w:rPr>
        <w:tab/>
      </w:r>
      <w:r w:rsidRPr="00E930BC">
        <w:rPr>
          <w:rFonts w:asciiTheme="majorHAnsi" w:hAnsiTheme="majorHAnsi" w:cstheme="majorHAnsi"/>
          <w:strike/>
        </w:rPr>
        <w:tab/>
      </w:r>
      <w:r w:rsidRPr="00E930BC">
        <w:rPr>
          <w:rFonts w:asciiTheme="majorHAnsi" w:hAnsiTheme="majorHAnsi" w:cstheme="majorHAnsi"/>
          <w:strike/>
        </w:rPr>
        <w:tab/>
        <w:t>Meeting- Quarterly Review w/SANDAG-</w:t>
      </w:r>
    </w:p>
    <w:p w14:paraId="2EF9DF67" w14:textId="22DA7851" w:rsidR="00DF6BCC" w:rsidRPr="00E930BC" w:rsidRDefault="00DF6BCC" w:rsidP="00DF6BCC">
      <w:pPr>
        <w:jc w:val="both"/>
        <w:rPr>
          <w:rFonts w:asciiTheme="majorHAnsi" w:hAnsiTheme="majorHAnsi" w:cstheme="majorHAnsi"/>
        </w:rPr>
      </w:pPr>
      <w:r w:rsidRPr="00E930BC">
        <w:rPr>
          <w:rFonts w:asciiTheme="majorHAnsi" w:hAnsiTheme="majorHAnsi" w:cstheme="majorHAnsi"/>
        </w:rPr>
        <w:t>9/19</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Steer</w:t>
      </w:r>
      <w:r w:rsidR="006E2A3C" w:rsidRPr="00E930BC">
        <w:rPr>
          <w:rFonts w:asciiTheme="majorHAnsi" w:hAnsiTheme="majorHAnsi" w:cstheme="majorHAnsi"/>
        </w:rPr>
        <w:t xml:space="preserve">ing </w:t>
      </w:r>
      <w:r w:rsidRPr="00E930BC">
        <w:rPr>
          <w:rFonts w:asciiTheme="majorHAnsi" w:hAnsiTheme="majorHAnsi" w:cstheme="majorHAnsi"/>
        </w:rPr>
        <w:t>Committee APTA- Arun</w:t>
      </w:r>
    </w:p>
    <w:p w14:paraId="42FC48A9"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9/19</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WTS Scholarship Dinner- Arun, Meagan</w:t>
      </w:r>
    </w:p>
    <w:p w14:paraId="637C57DB" w14:textId="368350A1" w:rsidR="00DF6BCC" w:rsidRPr="00E930BC" w:rsidRDefault="00DF6BCC" w:rsidP="00DF6BCC">
      <w:pPr>
        <w:jc w:val="both"/>
        <w:rPr>
          <w:rFonts w:asciiTheme="majorHAnsi" w:hAnsiTheme="majorHAnsi" w:cstheme="majorHAnsi"/>
        </w:rPr>
      </w:pPr>
      <w:r w:rsidRPr="00E930BC">
        <w:rPr>
          <w:rFonts w:asciiTheme="majorHAnsi" w:hAnsiTheme="majorHAnsi" w:cstheme="majorHAnsi"/>
        </w:rPr>
        <w:t>9/23</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 xml:space="preserve">Meeting- FACT/CARS/JFS- Arun, Meagan, </w:t>
      </w:r>
      <w:r w:rsidR="006E2A3C" w:rsidRPr="00E930BC">
        <w:rPr>
          <w:rFonts w:asciiTheme="majorHAnsi" w:hAnsiTheme="majorHAnsi" w:cstheme="majorHAnsi"/>
        </w:rPr>
        <w:t>Meredith, Harold</w:t>
      </w:r>
    </w:p>
    <w:p w14:paraId="34434BF1" w14:textId="77777777" w:rsidR="00DF6BCC" w:rsidRPr="00E930BC" w:rsidRDefault="00DF6BCC" w:rsidP="00DF6BCC">
      <w:pPr>
        <w:jc w:val="both"/>
        <w:rPr>
          <w:rFonts w:asciiTheme="majorHAnsi" w:hAnsiTheme="majorHAnsi" w:cstheme="majorHAnsi"/>
        </w:rPr>
      </w:pPr>
      <w:r w:rsidRPr="00E930BC">
        <w:rPr>
          <w:rFonts w:asciiTheme="majorHAnsi" w:hAnsiTheme="majorHAnsi" w:cstheme="majorHAnsi"/>
        </w:rPr>
        <w:t>9/25</w:t>
      </w:r>
      <w:r w:rsidRPr="00E930BC">
        <w:rPr>
          <w:rFonts w:asciiTheme="majorHAnsi" w:hAnsiTheme="majorHAnsi" w:cstheme="majorHAnsi"/>
        </w:rPr>
        <w:tab/>
      </w:r>
      <w:r w:rsidRPr="00E930BC">
        <w:rPr>
          <w:rFonts w:asciiTheme="majorHAnsi" w:hAnsiTheme="majorHAnsi" w:cstheme="majorHAnsi"/>
        </w:rPr>
        <w:tab/>
      </w:r>
      <w:r w:rsidRPr="00E930BC">
        <w:rPr>
          <w:rFonts w:asciiTheme="majorHAnsi" w:hAnsiTheme="majorHAnsi" w:cstheme="majorHAnsi"/>
        </w:rPr>
        <w:tab/>
        <w:t>Meeting- CalACT Committee- Arun</w:t>
      </w:r>
    </w:p>
    <w:p w14:paraId="56D2136D" w14:textId="77777777" w:rsidR="00DF6BCC" w:rsidRPr="00E930BC" w:rsidRDefault="00DF6BCC" w:rsidP="00DF6BCC">
      <w:pPr>
        <w:jc w:val="both"/>
        <w:rPr>
          <w:rFonts w:asciiTheme="majorHAnsi" w:hAnsiTheme="majorHAnsi" w:cstheme="majorHAnsi"/>
        </w:rPr>
      </w:pPr>
    </w:p>
    <w:p w14:paraId="54402040" w14:textId="77777777" w:rsidR="00DF6BCC" w:rsidRPr="00E930BC" w:rsidRDefault="00DF6BCC" w:rsidP="00DF6BCC">
      <w:pPr>
        <w:outlineLvl w:val="0"/>
        <w:rPr>
          <w:rFonts w:asciiTheme="majorHAnsi" w:hAnsiTheme="majorHAnsi" w:cstheme="majorHAnsi"/>
        </w:rPr>
      </w:pPr>
    </w:p>
    <w:p w14:paraId="3B22276B" w14:textId="150D3E59" w:rsidR="00DF6BCC" w:rsidRPr="00E930BC" w:rsidRDefault="00DF6BCC" w:rsidP="00DF6BCC">
      <w:pPr>
        <w:rPr>
          <w:rFonts w:asciiTheme="majorHAnsi" w:hAnsiTheme="majorHAnsi" w:cstheme="majorHAnsi"/>
          <w:b/>
        </w:rPr>
      </w:pPr>
      <w:r w:rsidRPr="00E930BC">
        <w:rPr>
          <w:rFonts w:asciiTheme="majorHAnsi" w:hAnsiTheme="majorHAnsi" w:cstheme="majorHAnsi"/>
          <w:b/>
        </w:rPr>
        <w:t>UPCOMING EVENTS:</w:t>
      </w:r>
    </w:p>
    <w:p w14:paraId="381DA649" w14:textId="77777777" w:rsidR="006E2A3C" w:rsidRPr="00E930BC" w:rsidRDefault="006E2A3C" w:rsidP="00DF6BCC">
      <w:pPr>
        <w:rPr>
          <w:rFonts w:asciiTheme="majorHAnsi" w:hAnsiTheme="majorHAnsi" w:cstheme="majorHAnsi"/>
          <w:b/>
        </w:rPr>
      </w:pPr>
    </w:p>
    <w:p w14:paraId="284F0A7D" w14:textId="77777777" w:rsidR="00DF6BCC" w:rsidRPr="00E930BC" w:rsidRDefault="00DF6BCC" w:rsidP="00DF6BCC">
      <w:pPr>
        <w:rPr>
          <w:rFonts w:asciiTheme="majorHAnsi" w:hAnsiTheme="majorHAnsi" w:cstheme="majorHAnsi"/>
          <w:b/>
        </w:rPr>
      </w:pPr>
      <w:r w:rsidRPr="00E930BC">
        <w:rPr>
          <w:rFonts w:asciiTheme="majorHAnsi" w:hAnsiTheme="majorHAnsi" w:cstheme="majorHAnsi"/>
          <w:b/>
        </w:rPr>
        <w:t>10/10</w:t>
      </w:r>
      <w:r w:rsidRPr="00E930BC">
        <w:rPr>
          <w:rFonts w:asciiTheme="majorHAnsi" w:hAnsiTheme="majorHAnsi" w:cstheme="majorHAnsi"/>
          <w:b/>
        </w:rPr>
        <w:tab/>
      </w:r>
      <w:r w:rsidRPr="00E930BC">
        <w:rPr>
          <w:rFonts w:asciiTheme="majorHAnsi" w:hAnsiTheme="majorHAnsi" w:cstheme="majorHAnsi"/>
          <w:b/>
        </w:rPr>
        <w:tab/>
      </w:r>
      <w:r w:rsidRPr="00E930BC">
        <w:rPr>
          <w:rFonts w:asciiTheme="majorHAnsi" w:hAnsiTheme="majorHAnsi" w:cstheme="majorHAnsi"/>
          <w:b/>
        </w:rPr>
        <w:tab/>
        <w:t>Workshop- SB1376</w:t>
      </w:r>
    </w:p>
    <w:p w14:paraId="7B523659" w14:textId="77777777" w:rsidR="00DF6BCC" w:rsidRPr="00E930BC" w:rsidRDefault="00DF6BCC" w:rsidP="00DF6BCC">
      <w:pPr>
        <w:rPr>
          <w:rFonts w:asciiTheme="majorHAnsi" w:hAnsiTheme="majorHAnsi" w:cstheme="majorHAnsi"/>
          <w:b/>
        </w:rPr>
      </w:pPr>
      <w:r w:rsidRPr="00E930BC">
        <w:rPr>
          <w:rFonts w:asciiTheme="majorHAnsi" w:hAnsiTheme="majorHAnsi" w:cstheme="majorHAnsi"/>
          <w:b/>
        </w:rPr>
        <w:t>10/11</w:t>
      </w:r>
      <w:r w:rsidRPr="00E930BC">
        <w:rPr>
          <w:rFonts w:asciiTheme="majorHAnsi" w:hAnsiTheme="majorHAnsi" w:cstheme="majorHAnsi"/>
          <w:b/>
        </w:rPr>
        <w:tab/>
      </w:r>
      <w:r w:rsidRPr="00E930BC">
        <w:rPr>
          <w:rFonts w:asciiTheme="majorHAnsi" w:hAnsiTheme="majorHAnsi" w:cstheme="majorHAnsi"/>
          <w:b/>
        </w:rPr>
        <w:tab/>
      </w:r>
      <w:r w:rsidRPr="00E930BC">
        <w:rPr>
          <w:rFonts w:asciiTheme="majorHAnsi" w:hAnsiTheme="majorHAnsi" w:cstheme="majorHAnsi"/>
          <w:b/>
        </w:rPr>
        <w:tab/>
        <w:t>Meeting- Albondigas Speaker Series- Vivian Moreno</w:t>
      </w:r>
    </w:p>
    <w:p w14:paraId="054A9301" w14:textId="0FAA95A4" w:rsidR="00356CF0" w:rsidRPr="00E930BC" w:rsidRDefault="00DF6BCC" w:rsidP="00DF6BCC">
      <w:pPr>
        <w:rPr>
          <w:rFonts w:asciiTheme="majorHAnsi" w:hAnsiTheme="majorHAnsi" w:cstheme="majorHAnsi"/>
          <w:b/>
        </w:rPr>
      </w:pPr>
      <w:r w:rsidRPr="00E930BC">
        <w:rPr>
          <w:rFonts w:asciiTheme="majorHAnsi" w:hAnsiTheme="majorHAnsi" w:cstheme="majorHAnsi"/>
          <w:b/>
        </w:rPr>
        <w:t>10/13-10/16</w:t>
      </w:r>
      <w:r w:rsidRPr="00E930BC">
        <w:rPr>
          <w:rFonts w:asciiTheme="majorHAnsi" w:hAnsiTheme="majorHAnsi" w:cstheme="majorHAnsi"/>
          <w:b/>
        </w:rPr>
        <w:tab/>
      </w:r>
      <w:r w:rsidRPr="00E930BC">
        <w:rPr>
          <w:rFonts w:asciiTheme="majorHAnsi" w:hAnsiTheme="majorHAnsi" w:cstheme="majorHAnsi"/>
          <w:b/>
        </w:rPr>
        <w:tab/>
        <w:t>APTA Fall Conference</w:t>
      </w:r>
    </w:p>
    <w:sectPr w:rsidR="00356CF0" w:rsidRPr="00E930BC" w:rsidSect="0009061C">
      <w:headerReference w:type="default" r:id="rId16"/>
      <w:footerReference w:type="even" r:id="rId17"/>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A6834" w14:textId="77777777" w:rsidR="00BD4BA0" w:rsidRDefault="00BD4BA0" w:rsidP="00722C24">
      <w:r>
        <w:separator/>
      </w:r>
    </w:p>
  </w:endnote>
  <w:endnote w:type="continuationSeparator" w:id="0">
    <w:p w14:paraId="00B8AF15" w14:textId="77777777" w:rsidR="00BD4BA0" w:rsidRDefault="00BD4BA0"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399E" w14:textId="77777777" w:rsidR="0023093C" w:rsidRDefault="00230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243369"/>
      <w:docPartObj>
        <w:docPartGallery w:val="Page Numbers (Bottom of Page)"/>
        <w:docPartUnique/>
      </w:docPartObj>
    </w:sdtPr>
    <w:sdtEndPr>
      <w:rPr>
        <w:color w:val="7F7F7F" w:themeColor="background1" w:themeShade="7F"/>
        <w:spacing w:val="60"/>
      </w:rPr>
    </w:sdtEndPr>
    <w:sdtContent>
      <w:p w14:paraId="2F511F11" w14:textId="77777777" w:rsidR="0009061C" w:rsidRDefault="000906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093C">
          <w:rPr>
            <w:noProof/>
          </w:rPr>
          <w:t>15</w:t>
        </w:r>
        <w:r>
          <w:rPr>
            <w:noProof/>
          </w:rPr>
          <w:fldChar w:fldCharType="end"/>
        </w:r>
        <w:r>
          <w:t xml:space="preserve"> | </w:t>
        </w:r>
        <w:r>
          <w:rPr>
            <w:color w:val="7F7F7F" w:themeColor="background1" w:themeShade="7F"/>
            <w:spacing w:val="60"/>
          </w:rPr>
          <w:t>Page</w:t>
        </w:r>
      </w:p>
    </w:sdtContent>
  </w:sdt>
  <w:p w14:paraId="5621AD23" w14:textId="77777777" w:rsidR="0009061C" w:rsidRDefault="0009061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3651"/>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0B517C9E" w14:textId="6F818425" w:rsidR="0023093C" w:rsidRDefault="002309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4D29ADB" w14:textId="77777777" w:rsidR="003A2A6F" w:rsidRDefault="003A2A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E7F5B" w14:textId="77777777" w:rsidR="0009061C" w:rsidRDefault="0009061C"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09061C" w:rsidRDefault="0009061C" w:rsidP="00096446">
    <w:pPr>
      <w:pStyle w:val="Footer"/>
      <w:ind w:right="360"/>
    </w:pPr>
  </w:p>
  <w:p w14:paraId="717BB1ED" w14:textId="77777777" w:rsidR="0009061C" w:rsidRDefault="0009061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591334"/>
      <w:docPartObj>
        <w:docPartGallery w:val="Page Numbers (Bottom of Page)"/>
        <w:docPartUnique/>
      </w:docPartObj>
    </w:sdtPr>
    <w:sdtEndPr>
      <w:rPr>
        <w:color w:val="7F7F7F" w:themeColor="background1" w:themeShade="7F"/>
        <w:spacing w:val="60"/>
      </w:rPr>
    </w:sdtEndPr>
    <w:sdtContent>
      <w:p w14:paraId="69E19DD8" w14:textId="0B97AF30" w:rsidR="0009061C" w:rsidRDefault="0009061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093C">
          <w:rPr>
            <w:noProof/>
          </w:rPr>
          <w:t>21</w:t>
        </w:r>
        <w:r>
          <w:rPr>
            <w:noProof/>
          </w:rPr>
          <w:fldChar w:fldCharType="end"/>
        </w:r>
        <w:r>
          <w:t xml:space="preserve"> | </w:t>
        </w:r>
        <w:r>
          <w:rPr>
            <w:color w:val="7F7F7F" w:themeColor="background1" w:themeShade="7F"/>
            <w:spacing w:val="60"/>
          </w:rPr>
          <w:t>Page</w:t>
        </w:r>
      </w:p>
    </w:sdtContent>
  </w:sdt>
  <w:p w14:paraId="72AAFBEB" w14:textId="77777777" w:rsidR="0009061C" w:rsidRDefault="000906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52EA4" w14:textId="77777777" w:rsidR="00BD4BA0" w:rsidRDefault="00BD4BA0" w:rsidP="00722C24">
      <w:r>
        <w:separator/>
      </w:r>
    </w:p>
  </w:footnote>
  <w:footnote w:type="continuationSeparator" w:id="0">
    <w:p w14:paraId="37711875" w14:textId="77777777" w:rsidR="00BD4BA0" w:rsidRDefault="00BD4BA0" w:rsidP="00722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159E0" w14:textId="77777777" w:rsidR="0023093C" w:rsidRDefault="00230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
      </w:rPr>
      <w:id w:val="702062461"/>
      <w:docPartObj>
        <w:docPartGallery w:val="Watermarks"/>
        <w:docPartUnique/>
      </w:docPartObj>
    </w:sdtPr>
    <w:sdtEndPr/>
    <w:sdtContent>
      <w:p w14:paraId="0C74C586" w14:textId="77777777" w:rsidR="0009061C" w:rsidRDefault="00BD4BA0" w:rsidP="00571E55">
        <w:pPr>
          <w:rPr>
            <w:sz w:val="2"/>
          </w:rPr>
        </w:pPr>
      </w:p>
    </w:sdtContent>
  </w:sdt>
  <w:p w14:paraId="76CA4E4A" w14:textId="77777777" w:rsidR="0009061C" w:rsidRDefault="0009061C" w:rsidP="00571E55">
    <w:pPr>
      <w:rPr>
        <w:sz w:val="2"/>
      </w:rPr>
    </w:pPr>
  </w:p>
  <w:p w14:paraId="4A2A57F4" w14:textId="77777777" w:rsidR="0009061C" w:rsidRDefault="0009061C" w:rsidP="00571E55">
    <w:pPr>
      <w:rPr>
        <w:sz w:val="2"/>
      </w:rPr>
    </w:pPr>
  </w:p>
  <w:p w14:paraId="557D1B35" w14:textId="77777777" w:rsidR="0009061C" w:rsidRDefault="0009061C" w:rsidP="00571E55">
    <w:pPr>
      <w:rPr>
        <w:sz w:val="2"/>
      </w:rPr>
    </w:pPr>
  </w:p>
  <w:p w14:paraId="3B89ABDA" w14:textId="77777777" w:rsidR="0009061C" w:rsidRDefault="0009061C" w:rsidP="00571E55">
    <w:pPr>
      <w:rPr>
        <w:sz w:val="2"/>
      </w:rPr>
    </w:pPr>
  </w:p>
  <w:p w14:paraId="2B929DBE" w14:textId="77777777" w:rsidR="0009061C" w:rsidRDefault="0009061C" w:rsidP="00571E55">
    <w:pPr>
      <w:rPr>
        <w:sz w:val="2"/>
      </w:rPr>
    </w:pPr>
  </w:p>
  <w:p w14:paraId="32BA49CE" w14:textId="77777777" w:rsidR="0009061C" w:rsidRDefault="0009061C" w:rsidP="00571E55">
    <w:pPr>
      <w:rPr>
        <w:sz w:val="2"/>
      </w:rPr>
    </w:pPr>
  </w:p>
  <w:p w14:paraId="2FAE3E20" w14:textId="77777777" w:rsidR="0009061C" w:rsidRDefault="0009061C" w:rsidP="00571E55">
    <w:pPr>
      <w:rPr>
        <w:sz w:val="2"/>
      </w:rPr>
    </w:pPr>
  </w:p>
  <w:p w14:paraId="4A9226BE" w14:textId="77777777" w:rsidR="0009061C" w:rsidRDefault="0009061C" w:rsidP="00571E55">
    <w:pPr>
      <w:rPr>
        <w:rFonts w:ascii="Calibri" w:eastAsiaTheme="minorHAnsi" w:hAnsi="Calibri" w:cs="Calibri"/>
      </w:rPr>
    </w:pPr>
  </w:p>
  <w:p w14:paraId="63E52E0C" w14:textId="77777777" w:rsidR="0009061C" w:rsidRDefault="0009061C" w:rsidP="00571E55"/>
  <w:p w14:paraId="6A247932" w14:textId="77777777" w:rsidR="0009061C" w:rsidRDefault="0009061C" w:rsidP="00222C6E">
    <w:pPr>
      <w:jc w:val="center"/>
      <w:rPr>
        <w:rFonts w:ascii="Calibri" w:eastAsiaTheme="minorHAnsi" w:hAnsi="Calibri" w:cs="Calibri"/>
      </w:rPr>
    </w:pPr>
  </w:p>
  <w:p w14:paraId="144A5027" w14:textId="77777777" w:rsidR="0009061C" w:rsidRDefault="0009061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215EA" w14:textId="77777777" w:rsidR="0009061C" w:rsidRDefault="0009061C">
    <w:pPr>
      <w:pStyle w:val="Header"/>
    </w:pPr>
  </w:p>
  <w:p w14:paraId="32996D4D" w14:textId="77777777" w:rsidR="0009061C" w:rsidRDefault="0009061C">
    <w:pPr>
      <w:pStyle w:val="Header"/>
    </w:pPr>
    <w:r w:rsidRPr="001D597B">
      <w:rPr>
        <w:rFonts w:asciiTheme="majorHAnsi" w:hAnsiTheme="majorHAnsi"/>
        <w:noProof/>
        <w:sz w:val="24"/>
        <w:szCs w:val="24"/>
      </w:rPr>
      <w:drawing>
        <wp:inline distT="0" distB="0" distL="0" distR="0" wp14:anchorId="60625A81" wp14:editId="383703D8">
          <wp:extent cx="2710180" cy="695442"/>
          <wp:effectExtent l="0" t="0" r="7620" b="0"/>
          <wp:docPr id="11"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CA4E" w14:textId="58E29C66" w:rsidR="0009061C" w:rsidRDefault="0009061C" w:rsidP="0009061C">
    <w:pPr>
      <w:pStyle w:val="Header"/>
      <w:pBdr>
        <w:bottom w:val="single" w:sz="4" w:space="0" w:color="D9D9D9"/>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F0830" w14:textId="54FCD919" w:rsidR="0009061C" w:rsidRDefault="0009061C" w:rsidP="00CF0F93">
    <w:pPr>
      <w:pStyle w:val="Header"/>
    </w:pPr>
  </w:p>
  <w:p w14:paraId="13FF40B2" w14:textId="0258012C" w:rsidR="0009061C" w:rsidRPr="00E12D3D" w:rsidRDefault="0009061C" w:rsidP="00F9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E8F"/>
    <w:multiLevelType w:val="hybridMultilevel"/>
    <w:tmpl w:val="33E6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51152"/>
    <w:multiLevelType w:val="hybridMultilevel"/>
    <w:tmpl w:val="6F86EF02"/>
    <w:lvl w:ilvl="0" w:tplc="C4E8B016">
      <w:start w:val="1"/>
      <w:numFmt w:val="decimal"/>
      <w:lvlText w:val="%1."/>
      <w:lvlJc w:val="left"/>
      <w:pPr>
        <w:ind w:left="1320" w:hanging="360"/>
      </w:pPr>
      <w:rPr>
        <w:rFonts w:ascii="Franklin Gothic Medium" w:eastAsia="Franklin Gothic Medium" w:hAnsi="Franklin Gothic Medium" w:cs="Franklin Gothic Medium" w:hint="default"/>
        <w:w w:val="100"/>
        <w:sz w:val="22"/>
        <w:szCs w:val="22"/>
        <w:lang w:val="en-US" w:eastAsia="en-US" w:bidi="en-US"/>
      </w:rPr>
    </w:lvl>
    <w:lvl w:ilvl="1" w:tplc="B4BAF772">
      <w:numFmt w:val="bullet"/>
      <w:lvlText w:val="•"/>
      <w:lvlJc w:val="left"/>
      <w:pPr>
        <w:ind w:left="2270" w:hanging="360"/>
      </w:pPr>
      <w:rPr>
        <w:rFonts w:hint="default"/>
        <w:lang w:val="en-US" w:eastAsia="en-US" w:bidi="en-US"/>
      </w:rPr>
    </w:lvl>
    <w:lvl w:ilvl="2" w:tplc="97D8AC8E">
      <w:numFmt w:val="bullet"/>
      <w:lvlText w:val="•"/>
      <w:lvlJc w:val="left"/>
      <w:pPr>
        <w:ind w:left="3220" w:hanging="360"/>
      </w:pPr>
      <w:rPr>
        <w:rFonts w:hint="default"/>
        <w:lang w:val="en-US" w:eastAsia="en-US" w:bidi="en-US"/>
      </w:rPr>
    </w:lvl>
    <w:lvl w:ilvl="3" w:tplc="51FEDA42">
      <w:numFmt w:val="bullet"/>
      <w:lvlText w:val="•"/>
      <w:lvlJc w:val="left"/>
      <w:pPr>
        <w:ind w:left="4170" w:hanging="360"/>
      </w:pPr>
      <w:rPr>
        <w:rFonts w:hint="default"/>
        <w:lang w:val="en-US" w:eastAsia="en-US" w:bidi="en-US"/>
      </w:rPr>
    </w:lvl>
    <w:lvl w:ilvl="4" w:tplc="BA643F5E">
      <w:numFmt w:val="bullet"/>
      <w:lvlText w:val="•"/>
      <w:lvlJc w:val="left"/>
      <w:pPr>
        <w:ind w:left="5120" w:hanging="360"/>
      </w:pPr>
      <w:rPr>
        <w:rFonts w:hint="default"/>
        <w:lang w:val="en-US" w:eastAsia="en-US" w:bidi="en-US"/>
      </w:rPr>
    </w:lvl>
    <w:lvl w:ilvl="5" w:tplc="88E2BC32">
      <w:numFmt w:val="bullet"/>
      <w:lvlText w:val="•"/>
      <w:lvlJc w:val="left"/>
      <w:pPr>
        <w:ind w:left="6070" w:hanging="360"/>
      </w:pPr>
      <w:rPr>
        <w:rFonts w:hint="default"/>
        <w:lang w:val="en-US" w:eastAsia="en-US" w:bidi="en-US"/>
      </w:rPr>
    </w:lvl>
    <w:lvl w:ilvl="6" w:tplc="49744A6A">
      <w:numFmt w:val="bullet"/>
      <w:lvlText w:val="•"/>
      <w:lvlJc w:val="left"/>
      <w:pPr>
        <w:ind w:left="7020" w:hanging="360"/>
      </w:pPr>
      <w:rPr>
        <w:rFonts w:hint="default"/>
        <w:lang w:val="en-US" w:eastAsia="en-US" w:bidi="en-US"/>
      </w:rPr>
    </w:lvl>
    <w:lvl w:ilvl="7" w:tplc="15466C2A">
      <w:numFmt w:val="bullet"/>
      <w:lvlText w:val="•"/>
      <w:lvlJc w:val="left"/>
      <w:pPr>
        <w:ind w:left="7970" w:hanging="360"/>
      </w:pPr>
      <w:rPr>
        <w:rFonts w:hint="default"/>
        <w:lang w:val="en-US" w:eastAsia="en-US" w:bidi="en-US"/>
      </w:rPr>
    </w:lvl>
    <w:lvl w:ilvl="8" w:tplc="0130FA52">
      <w:numFmt w:val="bullet"/>
      <w:lvlText w:val="•"/>
      <w:lvlJc w:val="left"/>
      <w:pPr>
        <w:ind w:left="8920" w:hanging="360"/>
      </w:pPr>
      <w:rPr>
        <w:rFonts w:hint="default"/>
        <w:lang w:val="en-US" w:eastAsia="en-US" w:bidi="en-US"/>
      </w:rPr>
    </w:lvl>
  </w:abstractNum>
  <w:abstractNum w:abstractNumId="2" w15:restartNumberingAfterBreak="0">
    <w:nsid w:val="119F28C3"/>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3" w15:restartNumberingAfterBreak="0">
    <w:nsid w:val="136A72F3"/>
    <w:multiLevelType w:val="hybridMultilevel"/>
    <w:tmpl w:val="5A4C8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B717B7"/>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5F056D7"/>
    <w:multiLevelType w:val="hybridMultilevel"/>
    <w:tmpl w:val="DF06A9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6C40C0"/>
    <w:multiLevelType w:val="hybridMultilevel"/>
    <w:tmpl w:val="F07C5E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B0B82"/>
    <w:multiLevelType w:val="hybridMultilevel"/>
    <w:tmpl w:val="689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B7D0C"/>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13FC2"/>
    <w:multiLevelType w:val="hybridMultilevel"/>
    <w:tmpl w:val="3282240A"/>
    <w:lvl w:ilvl="0" w:tplc="22965756">
      <w:start w:val="1"/>
      <w:numFmt w:val="upperRoman"/>
      <w:lvlText w:val="%1."/>
      <w:lvlJc w:val="left"/>
      <w:pPr>
        <w:ind w:left="1020" w:hanging="720"/>
        <w:jc w:val="right"/>
      </w:pPr>
      <w:rPr>
        <w:rFonts w:ascii="Franklin Gothic Medium" w:eastAsia="Franklin Gothic Medium" w:hAnsi="Franklin Gothic Medium" w:cs="Franklin Gothic Medium" w:hint="default"/>
        <w:spacing w:val="-1"/>
        <w:w w:val="100"/>
        <w:sz w:val="24"/>
        <w:szCs w:val="24"/>
        <w:lang w:val="en-US" w:eastAsia="en-US" w:bidi="en-US"/>
      </w:rPr>
    </w:lvl>
    <w:lvl w:ilvl="1" w:tplc="F23C88CE">
      <w:numFmt w:val="bullet"/>
      <w:lvlText w:val=""/>
      <w:lvlJc w:val="left"/>
      <w:pPr>
        <w:ind w:left="1020" w:hanging="360"/>
      </w:pPr>
      <w:rPr>
        <w:rFonts w:ascii="Symbol" w:eastAsia="Symbol" w:hAnsi="Symbol" w:cs="Symbol" w:hint="default"/>
        <w:color w:val="0076C0"/>
        <w:w w:val="100"/>
        <w:sz w:val="22"/>
        <w:szCs w:val="22"/>
        <w:lang w:val="en-US" w:eastAsia="en-US" w:bidi="en-US"/>
      </w:rPr>
    </w:lvl>
    <w:lvl w:ilvl="2" w:tplc="ACBAFC84">
      <w:numFmt w:val="bullet"/>
      <w:lvlText w:val="•"/>
      <w:lvlJc w:val="left"/>
      <w:pPr>
        <w:ind w:left="2920" w:hanging="360"/>
      </w:pPr>
      <w:rPr>
        <w:rFonts w:hint="default"/>
        <w:lang w:val="en-US" w:eastAsia="en-US" w:bidi="en-US"/>
      </w:rPr>
    </w:lvl>
    <w:lvl w:ilvl="3" w:tplc="13D42934">
      <w:numFmt w:val="bullet"/>
      <w:lvlText w:val="•"/>
      <w:lvlJc w:val="left"/>
      <w:pPr>
        <w:ind w:left="3870" w:hanging="360"/>
      </w:pPr>
      <w:rPr>
        <w:rFonts w:hint="default"/>
        <w:lang w:val="en-US" w:eastAsia="en-US" w:bidi="en-US"/>
      </w:rPr>
    </w:lvl>
    <w:lvl w:ilvl="4" w:tplc="FFCE4D96">
      <w:numFmt w:val="bullet"/>
      <w:lvlText w:val="•"/>
      <w:lvlJc w:val="left"/>
      <w:pPr>
        <w:ind w:left="4820" w:hanging="360"/>
      </w:pPr>
      <w:rPr>
        <w:rFonts w:hint="default"/>
        <w:lang w:val="en-US" w:eastAsia="en-US" w:bidi="en-US"/>
      </w:rPr>
    </w:lvl>
    <w:lvl w:ilvl="5" w:tplc="F128132E">
      <w:numFmt w:val="bullet"/>
      <w:lvlText w:val="•"/>
      <w:lvlJc w:val="left"/>
      <w:pPr>
        <w:ind w:left="5770" w:hanging="360"/>
      </w:pPr>
      <w:rPr>
        <w:rFonts w:hint="default"/>
        <w:lang w:val="en-US" w:eastAsia="en-US" w:bidi="en-US"/>
      </w:rPr>
    </w:lvl>
    <w:lvl w:ilvl="6" w:tplc="348A2116">
      <w:numFmt w:val="bullet"/>
      <w:lvlText w:val="•"/>
      <w:lvlJc w:val="left"/>
      <w:pPr>
        <w:ind w:left="6720" w:hanging="360"/>
      </w:pPr>
      <w:rPr>
        <w:rFonts w:hint="default"/>
        <w:lang w:val="en-US" w:eastAsia="en-US" w:bidi="en-US"/>
      </w:rPr>
    </w:lvl>
    <w:lvl w:ilvl="7" w:tplc="9078AFE4">
      <w:numFmt w:val="bullet"/>
      <w:lvlText w:val="•"/>
      <w:lvlJc w:val="left"/>
      <w:pPr>
        <w:ind w:left="7670" w:hanging="360"/>
      </w:pPr>
      <w:rPr>
        <w:rFonts w:hint="default"/>
        <w:lang w:val="en-US" w:eastAsia="en-US" w:bidi="en-US"/>
      </w:rPr>
    </w:lvl>
    <w:lvl w:ilvl="8" w:tplc="50C285C8">
      <w:numFmt w:val="bullet"/>
      <w:lvlText w:val="•"/>
      <w:lvlJc w:val="left"/>
      <w:pPr>
        <w:ind w:left="8620" w:hanging="360"/>
      </w:pPr>
      <w:rPr>
        <w:rFonts w:hint="default"/>
        <w:lang w:val="en-US" w:eastAsia="en-US" w:bidi="en-US"/>
      </w:rPr>
    </w:lvl>
  </w:abstractNum>
  <w:abstractNum w:abstractNumId="10" w15:restartNumberingAfterBreak="0">
    <w:nsid w:val="1B385FBC"/>
    <w:multiLevelType w:val="hybridMultilevel"/>
    <w:tmpl w:val="0D98E4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D36B2"/>
    <w:multiLevelType w:val="hybridMultilevel"/>
    <w:tmpl w:val="388A5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83F55"/>
    <w:multiLevelType w:val="multilevel"/>
    <w:tmpl w:val="0C00C3DA"/>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2B3725D8"/>
    <w:multiLevelType w:val="multilevel"/>
    <w:tmpl w:val="36D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04585"/>
    <w:multiLevelType w:val="hybridMultilevel"/>
    <w:tmpl w:val="A0AC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06839"/>
    <w:multiLevelType w:val="hybridMultilevel"/>
    <w:tmpl w:val="4E12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13BD8"/>
    <w:multiLevelType w:val="hybridMultilevel"/>
    <w:tmpl w:val="06CAC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8414B17"/>
    <w:multiLevelType w:val="hybridMultilevel"/>
    <w:tmpl w:val="E592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103B3"/>
    <w:multiLevelType w:val="hybridMultilevel"/>
    <w:tmpl w:val="1E700EB8"/>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468FF"/>
    <w:multiLevelType w:val="hybridMultilevel"/>
    <w:tmpl w:val="7F44E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27CAA"/>
    <w:multiLevelType w:val="hybridMultilevel"/>
    <w:tmpl w:val="BEEE4E9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3" w15:restartNumberingAfterBreak="0">
    <w:nsid w:val="46FC6768"/>
    <w:multiLevelType w:val="hybridMultilevel"/>
    <w:tmpl w:val="90B0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9375AD"/>
    <w:multiLevelType w:val="multilevel"/>
    <w:tmpl w:val="83C0CE94"/>
    <w:lvl w:ilvl="0">
      <w:start w:val="1"/>
      <w:numFmt w:val="bullet"/>
      <w:lvlText w:val=""/>
      <w:lvlJc w:val="left"/>
      <w:pPr>
        <w:ind w:left="1080" w:hanging="360"/>
      </w:pPr>
      <w:rPr>
        <w:rFonts w:ascii="Symbol" w:hAnsi="Symbol" w:hint="default"/>
      </w:rPr>
    </w:lvl>
    <w:lvl w:ilvl="1">
      <w:start w:val="10"/>
      <w:numFmt w:val="decimal"/>
      <w:lvlText w:val="%2"/>
      <w:lvlJc w:val="left"/>
      <w:pPr>
        <w:ind w:left="1800" w:hanging="360"/>
      </w:pPr>
      <w:rPr>
        <w:rFonts w:hint="default"/>
      </w:rPr>
    </w:lvl>
    <w:lvl w:ilvl="2">
      <w:start w:val="1"/>
      <w:numFmt w:val="lowerLetter"/>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4D795F65"/>
    <w:multiLevelType w:val="hybridMultilevel"/>
    <w:tmpl w:val="CD50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6450F"/>
    <w:multiLevelType w:val="hybridMultilevel"/>
    <w:tmpl w:val="DC041002"/>
    <w:lvl w:ilvl="0" w:tplc="D49020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86902"/>
    <w:multiLevelType w:val="hybridMultilevel"/>
    <w:tmpl w:val="8494C5AA"/>
    <w:lvl w:ilvl="0" w:tplc="D49020C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DB1AFD"/>
    <w:multiLevelType w:val="multilevel"/>
    <w:tmpl w:val="095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E46E5"/>
    <w:multiLevelType w:val="hybridMultilevel"/>
    <w:tmpl w:val="270EC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AF6D5E"/>
    <w:multiLevelType w:val="hybridMultilevel"/>
    <w:tmpl w:val="079A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D1132E"/>
    <w:multiLevelType w:val="hybridMultilevel"/>
    <w:tmpl w:val="FAB0B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29E0793"/>
    <w:multiLevelType w:val="hybridMultilevel"/>
    <w:tmpl w:val="6A8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DA10F3"/>
    <w:multiLevelType w:val="hybridMultilevel"/>
    <w:tmpl w:val="4CD6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8013967"/>
    <w:multiLevelType w:val="hybridMultilevel"/>
    <w:tmpl w:val="BFE8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9E32C9"/>
    <w:multiLevelType w:val="hybridMultilevel"/>
    <w:tmpl w:val="1FEA9E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60E1F"/>
    <w:multiLevelType w:val="hybridMultilevel"/>
    <w:tmpl w:val="F408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364E7"/>
    <w:multiLevelType w:val="hybridMultilevel"/>
    <w:tmpl w:val="6C1E5D62"/>
    <w:lvl w:ilvl="0" w:tplc="FFA05E08">
      <w:start w:val="1"/>
      <w:numFmt w:val="upperLetter"/>
      <w:lvlText w:val="%1."/>
      <w:lvlJc w:val="left"/>
      <w:pPr>
        <w:ind w:left="-240" w:hanging="360"/>
      </w:pPr>
      <w:rPr>
        <w:rFonts w:ascii="Franklin Gothic Medium" w:eastAsia="Franklin Gothic Medium" w:hAnsi="Franklin Gothic Medium" w:cs="Franklin Gothic Medium" w:hint="default"/>
        <w:spacing w:val="-2"/>
        <w:w w:val="100"/>
        <w:sz w:val="22"/>
        <w:szCs w:val="22"/>
        <w:lang w:val="en-US" w:eastAsia="en-US" w:bidi="en-US"/>
      </w:rPr>
    </w:lvl>
    <w:lvl w:ilvl="1" w:tplc="DC2AE986">
      <w:numFmt w:val="bullet"/>
      <w:lvlText w:val=""/>
      <w:lvlJc w:val="left"/>
      <w:pPr>
        <w:ind w:left="120" w:hanging="360"/>
      </w:pPr>
      <w:rPr>
        <w:rFonts w:ascii="Symbol" w:eastAsia="Symbol" w:hAnsi="Symbol" w:cs="Symbol" w:hint="default"/>
        <w:w w:val="100"/>
        <w:sz w:val="22"/>
        <w:szCs w:val="22"/>
        <w:lang w:val="en-US" w:eastAsia="en-US" w:bidi="en-US"/>
      </w:rPr>
    </w:lvl>
    <w:lvl w:ilvl="2" w:tplc="80C44D90">
      <w:numFmt w:val="bullet"/>
      <w:lvlText w:val="•"/>
      <w:lvlJc w:val="left"/>
      <w:pPr>
        <w:ind w:left="1175" w:hanging="360"/>
      </w:pPr>
      <w:rPr>
        <w:rFonts w:hint="default"/>
        <w:lang w:val="en-US" w:eastAsia="en-US" w:bidi="en-US"/>
      </w:rPr>
    </w:lvl>
    <w:lvl w:ilvl="3" w:tplc="02D27EF6">
      <w:numFmt w:val="bullet"/>
      <w:lvlText w:val="•"/>
      <w:lvlJc w:val="left"/>
      <w:pPr>
        <w:ind w:left="2231" w:hanging="360"/>
      </w:pPr>
      <w:rPr>
        <w:rFonts w:hint="default"/>
        <w:lang w:val="en-US" w:eastAsia="en-US" w:bidi="en-US"/>
      </w:rPr>
    </w:lvl>
    <w:lvl w:ilvl="4" w:tplc="03D212D8">
      <w:numFmt w:val="bullet"/>
      <w:lvlText w:val="•"/>
      <w:lvlJc w:val="left"/>
      <w:pPr>
        <w:ind w:left="3286" w:hanging="360"/>
      </w:pPr>
      <w:rPr>
        <w:rFonts w:hint="default"/>
        <w:lang w:val="en-US" w:eastAsia="en-US" w:bidi="en-US"/>
      </w:rPr>
    </w:lvl>
    <w:lvl w:ilvl="5" w:tplc="51F0FF24">
      <w:numFmt w:val="bullet"/>
      <w:lvlText w:val="•"/>
      <w:lvlJc w:val="left"/>
      <w:pPr>
        <w:ind w:left="4342" w:hanging="360"/>
      </w:pPr>
      <w:rPr>
        <w:rFonts w:hint="default"/>
        <w:lang w:val="en-US" w:eastAsia="en-US" w:bidi="en-US"/>
      </w:rPr>
    </w:lvl>
    <w:lvl w:ilvl="6" w:tplc="B260B746">
      <w:numFmt w:val="bullet"/>
      <w:lvlText w:val="•"/>
      <w:lvlJc w:val="left"/>
      <w:pPr>
        <w:ind w:left="5397" w:hanging="360"/>
      </w:pPr>
      <w:rPr>
        <w:rFonts w:hint="default"/>
        <w:lang w:val="en-US" w:eastAsia="en-US" w:bidi="en-US"/>
      </w:rPr>
    </w:lvl>
    <w:lvl w:ilvl="7" w:tplc="A7D629E8">
      <w:numFmt w:val="bullet"/>
      <w:lvlText w:val="•"/>
      <w:lvlJc w:val="left"/>
      <w:pPr>
        <w:ind w:left="6453" w:hanging="360"/>
      </w:pPr>
      <w:rPr>
        <w:rFonts w:hint="default"/>
        <w:lang w:val="en-US" w:eastAsia="en-US" w:bidi="en-US"/>
      </w:rPr>
    </w:lvl>
    <w:lvl w:ilvl="8" w:tplc="036E0198">
      <w:numFmt w:val="bullet"/>
      <w:lvlText w:val="•"/>
      <w:lvlJc w:val="left"/>
      <w:pPr>
        <w:ind w:left="7508" w:hanging="360"/>
      </w:pPr>
      <w:rPr>
        <w:rFonts w:hint="default"/>
        <w:lang w:val="en-US" w:eastAsia="en-US" w:bidi="en-US"/>
      </w:rPr>
    </w:lvl>
  </w:abstractNum>
  <w:abstractNum w:abstractNumId="39" w15:restartNumberingAfterBreak="0">
    <w:nsid w:val="69ED7609"/>
    <w:multiLevelType w:val="hybridMultilevel"/>
    <w:tmpl w:val="053C51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D33320"/>
    <w:multiLevelType w:val="multilevel"/>
    <w:tmpl w:val="267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AE5379"/>
    <w:multiLevelType w:val="multilevel"/>
    <w:tmpl w:val="2482FB34"/>
    <w:lvl w:ilvl="0">
      <w:start w:val="1"/>
      <w:numFmt w:val="decimal"/>
      <w:lvlText w:val="%1."/>
      <w:lvlJc w:val="left"/>
      <w:pPr>
        <w:ind w:left="360" w:hanging="360"/>
      </w:pPr>
      <w:rPr>
        <w:rFonts w:hint="default"/>
        <w:sz w:val="20"/>
      </w:rPr>
    </w:lvl>
    <w:lvl w:ilvl="1">
      <w:start w:val="1"/>
      <w:numFmt w:val="decimal"/>
      <w:lvlText w:val="%2."/>
      <w:lvlJc w:val="left"/>
      <w:pPr>
        <w:tabs>
          <w:tab w:val="num" w:pos="-360"/>
        </w:tabs>
        <w:ind w:left="-360" w:hanging="360"/>
      </w:p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42" w15:restartNumberingAfterBreak="0">
    <w:nsid w:val="730A2A48"/>
    <w:multiLevelType w:val="hybridMultilevel"/>
    <w:tmpl w:val="ABF8B98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765570"/>
    <w:multiLevelType w:val="hybridMultilevel"/>
    <w:tmpl w:val="E9BC9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A2426E"/>
    <w:multiLevelType w:val="multilevel"/>
    <w:tmpl w:val="58C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5"/>
  </w:num>
  <w:num w:numId="3">
    <w:abstractNumId w:val="6"/>
  </w:num>
  <w:num w:numId="4">
    <w:abstractNumId w:val="36"/>
  </w:num>
  <w:num w:numId="5">
    <w:abstractNumId w:val="13"/>
  </w:num>
  <w:num w:numId="6">
    <w:abstractNumId w:val="8"/>
  </w:num>
  <w:num w:numId="7">
    <w:abstractNumId w:val="2"/>
  </w:num>
  <w:num w:numId="8">
    <w:abstractNumId w:val="4"/>
  </w:num>
  <w:num w:numId="9">
    <w:abstractNumId w:val="7"/>
  </w:num>
  <w:num w:numId="10">
    <w:abstractNumId w:val="21"/>
  </w:num>
  <w:num w:numId="11">
    <w:abstractNumId w:val="31"/>
  </w:num>
  <w:num w:numId="12">
    <w:abstractNumId w:val="16"/>
  </w:num>
  <w:num w:numId="13">
    <w:abstractNumId w:val="11"/>
  </w:num>
  <w:num w:numId="14">
    <w:abstractNumId w:val="15"/>
  </w:num>
  <w:num w:numId="15">
    <w:abstractNumId w:val="44"/>
  </w:num>
  <w:num w:numId="16">
    <w:abstractNumId w:val="14"/>
  </w:num>
  <w:num w:numId="17">
    <w:abstractNumId w:val="41"/>
  </w:num>
  <w:num w:numId="18">
    <w:abstractNumId w:val="40"/>
  </w:num>
  <w:num w:numId="19">
    <w:abstractNumId w:val="25"/>
  </w:num>
  <w:num w:numId="20">
    <w:abstractNumId w:val="23"/>
  </w:num>
  <w:num w:numId="21">
    <w:abstractNumId w:val="37"/>
  </w:num>
  <w:num w:numId="22">
    <w:abstractNumId w:val="18"/>
  </w:num>
  <w:num w:numId="23">
    <w:abstractNumId w:val="30"/>
  </w:num>
  <w:num w:numId="24">
    <w:abstractNumId w:val="24"/>
  </w:num>
  <w:num w:numId="25">
    <w:abstractNumId w:val="17"/>
  </w:num>
  <w:num w:numId="26">
    <w:abstractNumId w:val="19"/>
  </w:num>
  <w:num w:numId="27">
    <w:abstractNumId w:val="33"/>
  </w:num>
  <w:num w:numId="28">
    <w:abstractNumId w:val="3"/>
  </w:num>
  <w:num w:numId="29">
    <w:abstractNumId w:val="0"/>
  </w:num>
  <w:num w:numId="30">
    <w:abstractNumId w:val="10"/>
  </w:num>
  <w:num w:numId="31">
    <w:abstractNumId w:val="39"/>
  </w:num>
  <w:num w:numId="32">
    <w:abstractNumId w:val="35"/>
  </w:num>
  <w:num w:numId="33">
    <w:abstractNumId w:val="43"/>
  </w:num>
  <w:num w:numId="34">
    <w:abstractNumId w:val="32"/>
  </w:num>
  <w:num w:numId="35">
    <w:abstractNumId w:val="12"/>
  </w:num>
  <w:num w:numId="36">
    <w:abstractNumId w:val="29"/>
  </w:num>
  <w:num w:numId="37">
    <w:abstractNumId w:val="1"/>
  </w:num>
  <w:num w:numId="38">
    <w:abstractNumId w:val="38"/>
  </w:num>
  <w:num w:numId="39">
    <w:abstractNumId w:val="9"/>
  </w:num>
  <w:num w:numId="40">
    <w:abstractNumId w:val="34"/>
  </w:num>
  <w:num w:numId="41">
    <w:abstractNumId w:val="26"/>
  </w:num>
  <w:num w:numId="42">
    <w:abstractNumId w:val="22"/>
  </w:num>
  <w:num w:numId="43">
    <w:abstractNumId w:val="20"/>
  </w:num>
  <w:num w:numId="44">
    <w:abstractNumId w:val="27"/>
  </w:num>
  <w:num w:numId="45">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1F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30C"/>
    <w:rsid w:val="000416CF"/>
    <w:rsid w:val="00041A6C"/>
    <w:rsid w:val="000427DE"/>
    <w:rsid w:val="00042B13"/>
    <w:rsid w:val="0004350B"/>
    <w:rsid w:val="00043CEF"/>
    <w:rsid w:val="00043E11"/>
    <w:rsid w:val="00043FD9"/>
    <w:rsid w:val="0004467F"/>
    <w:rsid w:val="00044B42"/>
    <w:rsid w:val="00044B7B"/>
    <w:rsid w:val="000454FE"/>
    <w:rsid w:val="00046250"/>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00ED"/>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B8E"/>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61C"/>
    <w:rsid w:val="000908C8"/>
    <w:rsid w:val="00091848"/>
    <w:rsid w:val="00091CA3"/>
    <w:rsid w:val="00091D8B"/>
    <w:rsid w:val="0009210F"/>
    <w:rsid w:val="00092A79"/>
    <w:rsid w:val="000933AB"/>
    <w:rsid w:val="00093993"/>
    <w:rsid w:val="00093A34"/>
    <w:rsid w:val="00093D84"/>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C27"/>
    <w:rsid w:val="000D4D75"/>
    <w:rsid w:val="000D5A83"/>
    <w:rsid w:val="000D5F89"/>
    <w:rsid w:val="000D6706"/>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B92"/>
    <w:rsid w:val="00102785"/>
    <w:rsid w:val="001028FC"/>
    <w:rsid w:val="00102A6A"/>
    <w:rsid w:val="00102B3E"/>
    <w:rsid w:val="00102BEB"/>
    <w:rsid w:val="00102FBD"/>
    <w:rsid w:val="0010307A"/>
    <w:rsid w:val="0010398B"/>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2F5"/>
    <w:rsid w:val="00193915"/>
    <w:rsid w:val="00193D88"/>
    <w:rsid w:val="001942C4"/>
    <w:rsid w:val="0019446B"/>
    <w:rsid w:val="00194CBE"/>
    <w:rsid w:val="00195D26"/>
    <w:rsid w:val="00196E43"/>
    <w:rsid w:val="00197660"/>
    <w:rsid w:val="001A118B"/>
    <w:rsid w:val="001A13AD"/>
    <w:rsid w:val="001A166A"/>
    <w:rsid w:val="001A18BF"/>
    <w:rsid w:val="001A1CDB"/>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97A"/>
    <w:rsid w:val="001E0A8D"/>
    <w:rsid w:val="001E0F2B"/>
    <w:rsid w:val="001E1494"/>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2C6E"/>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93C"/>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11D"/>
    <w:rsid w:val="0023628D"/>
    <w:rsid w:val="00236406"/>
    <w:rsid w:val="002366E7"/>
    <w:rsid w:val="00236845"/>
    <w:rsid w:val="002369EC"/>
    <w:rsid w:val="00237278"/>
    <w:rsid w:val="0023781C"/>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5CDF"/>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34"/>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14"/>
    <w:rsid w:val="002F00A7"/>
    <w:rsid w:val="002F0513"/>
    <w:rsid w:val="002F0DD5"/>
    <w:rsid w:val="002F2159"/>
    <w:rsid w:val="002F2388"/>
    <w:rsid w:val="002F2B17"/>
    <w:rsid w:val="002F43CF"/>
    <w:rsid w:val="002F4D06"/>
    <w:rsid w:val="002F71CA"/>
    <w:rsid w:val="002F7A2B"/>
    <w:rsid w:val="00300269"/>
    <w:rsid w:val="00300552"/>
    <w:rsid w:val="00301419"/>
    <w:rsid w:val="00301592"/>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4E2E"/>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6F"/>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0EBE"/>
    <w:rsid w:val="003B1780"/>
    <w:rsid w:val="003B1DE3"/>
    <w:rsid w:val="003B1F57"/>
    <w:rsid w:val="003B213E"/>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2E"/>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A6"/>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0A9"/>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6B9"/>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082"/>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760"/>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2BE3"/>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3393"/>
    <w:rsid w:val="00525CB3"/>
    <w:rsid w:val="00525CC3"/>
    <w:rsid w:val="00526369"/>
    <w:rsid w:val="00526EB7"/>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FA"/>
    <w:rsid w:val="00567E4B"/>
    <w:rsid w:val="00570415"/>
    <w:rsid w:val="00570E4B"/>
    <w:rsid w:val="00570E8C"/>
    <w:rsid w:val="005711D5"/>
    <w:rsid w:val="005715D4"/>
    <w:rsid w:val="0057199A"/>
    <w:rsid w:val="00571E55"/>
    <w:rsid w:val="00571EAA"/>
    <w:rsid w:val="005724E6"/>
    <w:rsid w:val="00572550"/>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959"/>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3F6"/>
    <w:rsid w:val="005A559B"/>
    <w:rsid w:val="005A582B"/>
    <w:rsid w:val="005A6653"/>
    <w:rsid w:val="005A6869"/>
    <w:rsid w:val="005A7C6A"/>
    <w:rsid w:val="005B0130"/>
    <w:rsid w:val="005B0472"/>
    <w:rsid w:val="005B04A8"/>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07EA1"/>
    <w:rsid w:val="00610042"/>
    <w:rsid w:val="006102EE"/>
    <w:rsid w:val="00610B4A"/>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47915"/>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51A"/>
    <w:rsid w:val="00683DE2"/>
    <w:rsid w:val="00684253"/>
    <w:rsid w:val="00684645"/>
    <w:rsid w:val="006850A9"/>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E6B"/>
    <w:rsid w:val="006D0128"/>
    <w:rsid w:val="006D0318"/>
    <w:rsid w:val="006D0560"/>
    <w:rsid w:val="006D061A"/>
    <w:rsid w:val="006D0BCE"/>
    <w:rsid w:val="006D0CD4"/>
    <w:rsid w:val="006D0D66"/>
    <w:rsid w:val="006D0DE7"/>
    <w:rsid w:val="006D13D4"/>
    <w:rsid w:val="006D16BD"/>
    <w:rsid w:val="006D171F"/>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2A3C"/>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351"/>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06B4"/>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17B"/>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538E"/>
    <w:rsid w:val="009D600B"/>
    <w:rsid w:val="009D75DA"/>
    <w:rsid w:val="009D768C"/>
    <w:rsid w:val="009D7C47"/>
    <w:rsid w:val="009E0903"/>
    <w:rsid w:val="009E1017"/>
    <w:rsid w:val="009E11AB"/>
    <w:rsid w:val="009E1A72"/>
    <w:rsid w:val="009E1B34"/>
    <w:rsid w:val="009E1DB5"/>
    <w:rsid w:val="009E1DCB"/>
    <w:rsid w:val="009E21F2"/>
    <w:rsid w:val="009E224B"/>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7BF"/>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51E"/>
    <w:rsid w:val="00A37DDB"/>
    <w:rsid w:val="00A405CA"/>
    <w:rsid w:val="00A41140"/>
    <w:rsid w:val="00A41E6D"/>
    <w:rsid w:val="00A4214B"/>
    <w:rsid w:val="00A423D5"/>
    <w:rsid w:val="00A42493"/>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066"/>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753"/>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4E04"/>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906"/>
    <w:rsid w:val="00BC7BAF"/>
    <w:rsid w:val="00BC7CBF"/>
    <w:rsid w:val="00BD006F"/>
    <w:rsid w:val="00BD067D"/>
    <w:rsid w:val="00BD0F55"/>
    <w:rsid w:val="00BD24DC"/>
    <w:rsid w:val="00BD2596"/>
    <w:rsid w:val="00BD2768"/>
    <w:rsid w:val="00BD2A2B"/>
    <w:rsid w:val="00BD2BEA"/>
    <w:rsid w:val="00BD2F99"/>
    <w:rsid w:val="00BD3430"/>
    <w:rsid w:val="00BD3BB9"/>
    <w:rsid w:val="00BD3D6C"/>
    <w:rsid w:val="00BD3FFD"/>
    <w:rsid w:val="00BD4906"/>
    <w:rsid w:val="00BD4A7E"/>
    <w:rsid w:val="00BD4BA0"/>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4641"/>
    <w:rsid w:val="00C455BD"/>
    <w:rsid w:val="00C45C93"/>
    <w:rsid w:val="00C45CE3"/>
    <w:rsid w:val="00C45E32"/>
    <w:rsid w:val="00C464A3"/>
    <w:rsid w:val="00C468E1"/>
    <w:rsid w:val="00C469E4"/>
    <w:rsid w:val="00C46B8C"/>
    <w:rsid w:val="00C46D1A"/>
    <w:rsid w:val="00C472FB"/>
    <w:rsid w:val="00C47464"/>
    <w:rsid w:val="00C474C6"/>
    <w:rsid w:val="00C47671"/>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7BA"/>
    <w:rsid w:val="00D209D8"/>
    <w:rsid w:val="00D20F91"/>
    <w:rsid w:val="00D21BD9"/>
    <w:rsid w:val="00D22114"/>
    <w:rsid w:val="00D22282"/>
    <w:rsid w:val="00D22B36"/>
    <w:rsid w:val="00D22BD8"/>
    <w:rsid w:val="00D2301B"/>
    <w:rsid w:val="00D236E0"/>
    <w:rsid w:val="00D23E0D"/>
    <w:rsid w:val="00D2404B"/>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5FC8"/>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2E0"/>
    <w:rsid w:val="00D50D87"/>
    <w:rsid w:val="00D50DCD"/>
    <w:rsid w:val="00D51424"/>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AB4"/>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BCC"/>
    <w:rsid w:val="00DF6CE6"/>
    <w:rsid w:val="00DF714A"/>
    <w:rsid w:val="00DF75E2"/>
    <w:rsid w:val="00DF76AF"/>
    <w:rsid w:val="00DF7D04"/>
    <w:rsid w:val="00DF7F4E"/>
    <w:rsid w:val="00E01740"/>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1E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5D97"/>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0BC"/>
    <w:rsid w:val="00E934BF"/>
    <w:rsid w:val="00E93505"/>
    <w:rsid w:val="00E9359A"/>
    <w:rsid w:val="00E93CA5"/>
    <w:rsid w:val="00E94234"/>
    <w:rsid w:val="00E94869"/>
    <w:rsid w:val="00E949B8"/>
    <w:rsid w:val="00E94A45"/>
    <w:rsid w:val="00E94DA2"/>
    <w:rsid w:val="00E9520C"/>
    <w:rsid w:val="00E95514"/>
    <w:rsid w:val="00E95C07"/>
    <w:rsid w:val="00E95EA3"/>
    <w:rsid w:val="00E9631B"/>
    <w:rsid w:val="00E965EC"/>
    <w:rsid w:val="00E9684E"/>
    <w:rsid w:val="00E96892"/>
    <w:rsid w:val="00E97C76"/>
    <w:rsid w:val="00E97D54"/>
    <w:rsid w:val="00E97FAD"/>
    <w:rsid w:val="00E97FE3"/>
    <w:rsid w:val="00EA051F"/>
    <w:rsid w:val="00EA0F3C"/>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D42"/>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0F8D"/>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93B"/>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7D"/>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unhideWhenUsed/>
    <w:rsid w:val="00C178F4"/>
    <w:pPr>
      <w:spacing w:after="120"/>
    </w:pPr>
  </w:style>
  <w:style w:type="character" w:customStyle="1" w:styleId="BodyTextChar">
    <w:name w:val="Body Text Char"/>
    <w:basedOn w:val="DefaultParagraphFont"/>
    <w:link w:val="BodyText"/>
    <w:uiPriority w:val="99"/>
    <w:rsid w:val="00C178F4"/>
    <w:rPr>
      <w:rFonts w:ascii="Times New Roman" w:hAnsi="Times New Roman"/>
    </w:rPr>
  </w:style>
  <w:style w:type="paragraph" w:styleId="NoSpacing">
    <w:name w:val="No Spacing"/>
    <w:uiPriority w:val="1"/>
    <w:qFormat/>
    <w:rsid w:val="003B0EBE"/>
    <w:pPr>
      <w:widowControl w:val="0"/>
      <w:autoSpaceDE w:val="0"/>
      <w:autoSpaceDN w:val="0"/>
    </w:pPr>
    <w:rPr>
      <w:rFonts w:ascii="Franklin Gothic Medium" w:eastAsia="Franklin Gothic Medium" w:hAnsi="Franklin Gothic Medium" w:cs="Franklin Gothic Medium"/>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16987335">
      <w:bodyDiv w:val="1"/>
      <w:marLeft w:val="0"/>
      <w:marRight w:val="0"/>
      <w:marTop w:val="0"/>
      <w:marBottom w:val="0"/>
      <w:divBdr>
        <w:top w:val="none" w:sz="0" w:space="0" w:color="auto"/>
        <w:left w:val="none" w:sz="0" w:space="0" w:color="auto"/>
        <w:bottom w:val="none" w:sz="0" w:space="0" w:color="auto"/>
        <w:right w:val="none" w:sz="0" w:space="0" w:color="auto"/>
      </w:divBdr>
      <w:divsChild>
        <w:div w:id="551695896">
          <w:marLeft w:val="0"/>
          <w:marRight w:val="0"/>
          <w:marTop w:val="0"/>
          <w:marBottom w:val="0"/>
          <w:divBdr>
            <w:top w:val="none" w:sz="0" w:space="0" w:color="auto"/>
            <w:left w:val="none" w:sz="0" w:space="0" w:color="auto"/>
            <w:bottom w:val="none" w:sz="0" w:space="0" w:color="auto"/>
            <w:right w:val="none" w:sz="0" w:space="0" w:color="auto"/>
          </w:divBdr>
          <w:divsChild>
            <w:div w:id="2130855478">
              <w:marLeft w:val="0"/>
              <w:marRight w:val="0"/>
              <w:marTop w:val="0"/>
              <w:marBottom w:val="0"/>
              <w:divBdr>
                <w:top w:val="none" w:sz="0" w:space="0" w:color="auto"/>
                <w:left w:val="none" w:sz="0" w:space="0" w:color="auto"/>
                <w:bottom w:val="none" w:sz="0" w:space="0" w:color="auto"/>
                <w:right w:val="none" w:sz="0" w:space="0" w:color="auto"/>
              </w:divBdr>
              <w:divsChild>
                <w:div w:id="1729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ag.org/uploads/publicationid/publicationid_4603_25957.pdf"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3EC5-3F43-426F-B68A-7611403E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Cynthia Pedersen</cp:lastModifiedBy>
  <cp:revision>6</cp:revision>
  <cp:lastPrinted>2019-09-24T19:01:00Z</cp:lastPrinted>
  <dcterms:created xsi:type="dcterms:W3CDTF">2019-09-24T22:37:00Z</dcterms:created>
  <dcterms:modified xsi:type="dcterms:W3CDTF">2019-09-25T16:23:00Z</dcterms:modified>
</cp:coreProperties>
</file>